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cf20" w14:paraId="47ecf20" w:rsidRDefault="00072764" w:rsidP="00072764" w:rsidR="00072764" w:rsidRPr="00072764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072764">
        <w:rPr>
          <w:rFonts w:hAnsi="Times New Roman" w:ascii="Times New Roman"/>
          <w:sz w:val="24"/>
          <w:szCs w:val="24"/>
        </w:rPr>
        <w:t>Posl. br.: 1 St-30/14-11</w:t>
      </w:r>
      <w:r w:rsidR="00CB0E8E">
        <w:rPr>
          <w:rFonts w:hAnsi="Times New Roman" w:ascii="Times New Roman"/>
          <w:sz w:val="24"/>
          <w:szCs w:val="24"/>
        </w:rPr>
        <w:t>6</w:t>
      </w: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>REPUBLIKA HRVATSKA</w:t>
      </w:r>
    </w:p>
    <w:p w:rsidRDefault="00072764" w:rsidP="00072764" w:rsidR="00072764" w:rsidRPr="00072764">
      <w:pPr>
        <w:jc w:val="both"/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>TRGOVAČKI SUD U ZADRU</w:t>
      </w:r>
    </w:p>
    <w:p w:rsidRDefault="00072764" w:rsidP="00072764" w:rsidR="00072764" w:rsidRPr="00072764">
      <w:pPr>
        <w:jc w:val="both"/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>Dr. Franje Tuđmana 35</w:t>
      </w:r>
      <w:r w:rsidRPr="00072764">
        <w:rPr>
          <w:rFonts w:hAnsi="Times New Roman" w:ascii="Times New Roman"/>
          <w:sz w:val="24"/>
          <w:szCs w:val="24"/>
        </w:rPr>
        <w:tab/>
      </w:r>
      <w:r w:rsidRPr="00072764">
        <w:rPr>
          <w:rFonts w:hAnsi="Times New Roman" w:ascii="Times New Roman"/>
          <w:sz w:val="24"/>
          <w:szCs w:val="24"/>
        </w:rPr>
        <w:tab/>
      </w:r>
      <w:r w:rsidRPr="00072764">
        <w:rPr>
          <w:rFonts w:hAnsi="Times New Roman" w:ascii="Times New Roman"/>
          <w:sz w:val="24"/>
          <w:szCs w:val="24"/>
        </w:rPr>
        <w:tab/>
      </w:r>
      <w:r w:rsidRPr="00072764">
        <w:rPr>
          <w:rFonts w:hAnsi="Times New Roman" w:ascii="Times New Roman"/>
          <w:sz w:val="24"/>
          <w:szCs w:val="24"/>
        </w:rPr>
        <w:tab/>
      </w:r>
      <w:r w:rsidRPr="00072764">
        <w:rPr>
          <w:rFonts w:hAnsi="Times New Roman" w:ascii="Times New Roman"/>
          <w:sz w:val="24"/>
          <w:szCs w:val="24"/>
        </w:rPr>
        <w:tab/>
      </w: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jc w:val="center"/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072764" w:rsidP="00072764" w:rsidR="00072764" w:rsidRPr="00072764">
      <w:pPr>
        <w:jc w:val="center"/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jc w:val="center"/>
        <w:rPr>
          <w:rFonts w:eastAsia="Times New Roman" w:hAnsi="Times New Roman" w:ascii="Times New Roman"/>
          <w:lang w:eastAsia="hr-HR"/>
        </w:rPr>
      </w:pPr>
      <w:r w:rsidRPr="00072764">
        <w:rPr>
          <w:rFonts w:eastAsia="Times New Roman" w:hAnsi="Times New Roman" w:ascii="Times New Roman"/>
          <w:lang w:eastAsia="hr-HR"/>
        </w:rPr>
        <w:t>Z A K L J U Č A K</w:t>
      </w: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jc w:val="both"/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ab/>
        <w:t>Trgovački su</w:t>
      </w:r>
      <w:r w:rsidR="00CB0E8E">
        <w:rPr>
          <w:rFonts w:hAnsi="Times New Roman" w:ascii="Times New Roman"/>
          <w:sz w:val="24"/>
          <w:szCs w:val="24"/>
        </w:rPr>
        <w:t xml:space="preserve">d u Zadru, OIB: 39670464653 po </w:t>
      </w:r>
      <w:r w:rsidRPr="00072764">
        <w:rPr>
          <w:rFonts w:hAnsi="Times New Roman" w:ascii="Times New Roman"/>
          <w:sz w:val="24"/>
          <w:szCs w:val="24"/>
        </w:rPr>
        <w:t xml:space="preserve">sucu Ardeni Bajlo, u stečajnom postupku nad stečajnim dužnikom NIN ELEKTROCOMMERCE d.o.o. Poličnik u stečaju, Zona male privrede područja Grabi, Poličnik, OIB: 7965287217, dana </w:t>
      </w:r>
      <w:r w:rsidR="00CB0E8E">
        <w:rPr>
          <w:rFonts w:hAnsi="Times New Roman" w:ascii="Times New Roman"/>
          <w:sz w:val="24"/>
          <w:szCs w:val="24"/>
        </w:rPr>
        <w:t>14. travnja</w:t>
      </w:r>
      <w:r w:rsidRPr="00072764">
        <w:rPr>
          <w:rFonts w:hAnsi="Times New Roman" w:ascii="Times New Roman"/>
          <w:sz w:val="24"/>
          <w:szCs w:val="24"/>
        </w:rPr>
        <w:t xml:space="preserve"> 2016., </w:t>
      </w:r>
    </w:p>
    <w:p w:rsidRDefault="00407C94" w:rsidP="00407C94" w:rsidR="00407C94" w:rsidRPr="00407C94">
      <w:pPr>
        <w:jc w:val="both"/>
        <w:rPr>
          <w:rFonts w:eastAsia="Times New Roman" w:hAnsi="Times New Roman" w:ascii="Times New Roman"/>
          <w:lang w:eastAsia="hr-HR"/>
        </w:rPr>
      </w:pPr>
    </w:p>
    <w:p w:rsidRDefault="00407C94" w:rsidP="00407C94" w:rsidR="00407C94" w:rsidRPr="00605125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z a k l j u č i o    j e</w:t>
      </w:r>
    </w:p>
    <w:p w:rsidRDefault="00407C94" w:rsidP="00407C94" w:rsidR="00407C94" w:rsidRPr="00605125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407C94" w:rsidR="00407C94" w:rsidRPr="00605125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Ročište radi izjašnjavanja o vrijednosti imovine stečajnog dužnika i to:</w:t>
      </w:r>
    </w:p>
    <w:p w:rsidRDefault="00605125" w:rsidP="00407C94" w:rsidR="00605125" w:rsidRPr="00605125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5125" w:rsidP="00605125" w:rsidR="00605125" w:rsidRPr="00605125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605125">
        <w:rPr>
          <w:rFonts w:hAnsi="Times New Roman" w:ascii="Times New Roman"/>
          <w:sz w:val="24"/>
          <w:szCs w:val="24"/>
        </w:rPr>
        <w:t>- kat. čest. 2025/1, zk. ul. 13943 k.o. Zaprudski otok Zagreb, u naravi zemljište površine 5.653 m2</w:t>
      </w:r>
    </w:p>
    <w:p w:rsidRDefault="00605125" w:rsidP="00605125" w:rsidR="00605125" w:rsidRPr="00605125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605125">
        <w:rPr>
          <w:rFonts w:hAnsi="Times New Roman" w:ascii="Times New Roman"/>
          <w:sz w:val="24"/>
          <w:szCs w:val="24"/>
        </w:rPr>
        <w:t>- kat čest. 2025/5, zk. ul. 13943 k.o. Zaprudski otok Zagreb, u naravi zemljište površine 467 m2,</w:t>
      </w:r>
    </w:p>
    <w:p w:rsidRDefault="00605125" w:rsidP="00605125" w:rsidR="00605125" w:rsidRPr="00605125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605125">
        <w:rPr>
          <w:rFonts w:hAnsi="Times New Roman" w:ascii="Times New Roman"/>
          <w:sz w:val="24"/>
          <w:szCs w:val="24"/>
        </w:rPr>
        <w:t>- kat. čest. 2022/2, zk. ul. 3616 k.o. Zaprudski otok Zagreb, u naravi zemljište površine 616 m2,</w:t>
      </w:r>
    </w:p>
    <w:p w:rsidRDefault="00605125" w:rsidP="00605125" w:rsidR="00605125" w:rsidRPr="00605125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605125">
        <w:rPr>
          <w:rFonts w:hAnsi="Times New Roman" w:ascii="Times New Roman"/>
          <w:sz w:val="24"/>
          <w:szCs w:val="24"/>
        </w:rPr>
        <w:t>- kat. čest. 2025/4, zk. ul. 3593 k.o. Zaprudski otok Zagreb, u naravi zemljište površine 275 m2</w:t>
      </w:r>
    </w:p>
    <w:p w:rsidRDefault="00605125" w:rsidP="00605125" w:rsidR="00605125" w:rsidRPr="00605125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12710F" w:rsidP="0012710F" w:rsidR="00407C94" w:rsidRPr="0060512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07C94" w:rsidRPr="00605125">
        <w:rPr>
          <w:rFonts w:eastAsia="Times New Roman" w:hAnsi="Times New Roman" w:ascii="Times New Roman"/>
          <w:sz w:val="24"/>
          <w:szCs w:val="24"/>
          <w:lang w:eastAsia="hr-HR"/>
        </w:rPr>
        <w:t>održat će se dana</w:t>
      </w:r>
    </w:p>
    <w:p w:rsidRDefault="00407C94" w:rsidP="00407C94" w:rsidR="00407C94" w:rsidRPr="00605125">
      <w:pPr>
        <w:jc w:val="center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</w:p>
    <w:p w:rsidRDefault="00CB0E8E" w:rsidP="00407C94" w:rsidR="00407C94" w:rsidRPr="00605125">
      <w:pPr>
        <w:jc w:val="center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04. svibnja</w:t>
      </w:r>
      <w:r w:rsidR="007306F9" w:rsidRPr="00605125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 2016</w:t>
      </w:r>
      <w:r w:rsidR="00407C94" w:rsidRPr="00605125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. u </w:t>
      </w:r>
      <w:r w:rsidR="008F547D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10</w:t>
      </w:r>
      <w:r w:rsidR="00407C94" w:rsidRPr="00605125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,</w:t>
      </w:r>
      <w:r w:rsidR="00F64514" w:rsidRPr="00605125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0</w:t>
      </w:r>
      <w:r w:rsidR="00407C94" w:rsidRPr="00605125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0 sati</w:t>
      </w:r>
    </w:p>
    <w:p w:rsidRDefault="00407C94" w:rsidP="00407C94" w:rsidR="00407C94" w:rsidRPr="00605125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60512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u prostorijama ovog suda u </w:t>
      </w:r>
      <w:r w:rsidR="00072764" w:rsidRPr="00605125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, Dr. </w:t>
      </w:r>
      <w:r w:rsidR="00072764" w:rsidRPr="00605125">
        <w:rPr>
          <w:rFonts w:eastAsia="Times New Roman" w:hAnsi="Times New Roman" w:ascii="Times New Roman"/>
          <w:sz w:val="24"/>
          <w:szCs w:val="24"/>
          <w:lang w:eastAsia="hr-HR"/>
        </w:rPr>
        <w:t>Franje Tuđmana 35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, sudnica </w:t>
      </w:r>
      <w:r w:rsidR="00072764" w:rsidRPr="00605125">
        <w:rPr>
          <w:rFonts w:eastAsia="Times New Roman" w:hAnsi="Times New Roman" w:ascii="Times New Roman"/>
          <w:sz w:val="24"/>
          <w:szCs w:val="24"/>
          <w:lang w:eastAsia="hr-HR"/>
        </w:rPr>
        <w:t>26/I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07C94" w:rsidP="00407C94" w:rsidR="00407C94" w:rsidRPr="0060512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605125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605125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CB0E8E">
        <w:rPr>
          <w:rFonts w:eastAsia="Times New Roman" w:hAnsi="Times New Roman" w:ascii="Times New Roman"/>
          <w:sz w:val="24"/>
          <w:szCs w:val="24"/>
          <w:lang w:eastAsia="hr-HR"/>
        </w:rPr>
        <w:t>14. travnja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306F9" w:rsidRPr="0060512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B0E8E" w:rsidP="00CB0E8E" w:rsidR="00407C94" w:rsidRPr="00605125">
      <w:pPr>
        <w:ind w:firstLine="708" w:left="5664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  <w:r w:rsidR="00407C94" w:rsidRPr="00605125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072764" w:rsidP="00CB0E8E" w:rsidR="00072764" w:rsidRPr="00605125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605125">
        <w:rPr>
          <w:rFonts w:hAnsi="Times New Roman" w:ascii="Times New Roman"/>
          <w:sz w:val="24"/>
          <w:szCs w:val="24"/>
        </w:rPr>
        <w:t>Ardena Bajlo</w:t>
      </w: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605125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5125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DNA</w:t>
      </w:r>
      <w:r w:rsidR="00407C94" w:rsidRPr="00605125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- stečajnom upravitelju</w:t>
      </w:r>
      <w:r w:rsidR="00CB0E8E">
        <w:rPr>
          <w:rFonts w:eastAsia="Times New Roman" w:hAnsi="Times New Roman" w:ascii="Times New Roman"/>
          <w:sz w:val="24"/>
          <w:szCs w:val="24"/>
          <w:lang w:eastAsia="hr-HR"/>
        </w:rPr>
        <w:t xml:space="preserve"> – e-mailom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605125" w:rsidP="000854ED" w:rsidR="00605125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OTP banka Hrvatska d.d.,</w:t>
      </w:r>
    </w:p>
    <w:p w:rsidRDefault="00605125" w:rsidP="000854ED" w:rsidR="00407C94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CB0E8E" w:rsidP="000854ED" w:rsidR="00CB0E8E" w:rsidRPr="00605125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u spis</w:t>
      </w:r>
    </w:p>
    <w:sectPr w:rsidR="00CB0E8E" w:rsidRPr="006051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72764"/>
    <w:rsid w:val="000854ED"/>
    <w:rsid w:val="0012710F"/>
    <w:rsid w:val="002043EE"/>
    <w:rsid w:val="003D3CF2"/>
    <w:rsid w:val="00407C94"/>
    <w:rsid w:val="00435632"/>
    <w:rsid w:val="004F67B0"/>
    <w:rsid w:val="00513D00"/>
    <w:rsid w:val="00605125"/>
    <w:rsid w:val="007306F9"/>
    <w:rsid w:val="008F547D"/>
    <w:rsid w:val="0095162D"/>
    <w:rsid w:val="00A02F86"/>
    <w:rsid w:val="00CB0E8E"/>
    <w:rsid w:val="00D77718"/>
    <w:rsid w:val="00EC19B6"/>
    <w:rsid w:val="00F6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4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3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3E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3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3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4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3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3E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3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3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</izvorni_sadrzaj>
    <derivirana_varijabla naziv="DomainObject.Predmet.StrankaFormated_1">  Lovre Baraba, Zadar; Jedriličarski klub Uskok; BRODOMETALURGIJA d.o.o. za proizvodnju i trgovinu; OTP banka Hrvatska dioničko društvo</derivirana_varijabla>
  </DomainObject.Predmet.StrankaFormated>
  <DomainObject.Predmet.StrankaFormatedOIB>
    <izvorni_sadrzaj>  Lovre Baraba, Zadar, OIB 54922918724; Jedriličarski klub Uskok; BRODOMETALURGIJA d.o.o. za proizvodnju i trgovinu, OIB 31353718090; OTP banka Hrvatska dioničko društvo, OIB 52508873833</izvorni_sadrzaj>
    <derivirana_varijabla naziv="DomainObject.Predmet.StrankaFormatedOIB_1">  Lovre Baraba, Zadar, OIB 54922918724; Jedriličarski klub Uskok; BRODOMETALURGIJA d.o.o. za proizvodnju i trgovinu, OIB 31353718090; OTP banka Hrvatska dioničko društvo, OIB 52508873833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</derivirana_varijabla>
  </DomainObject.Predmet.StrankaFormatedWithAdress>
  <DomainObject.Predmet.StrankaFormatedWithAdressOIB>
    <izvorni_sadrzaj> Lovre Baraba, Zadar, OIB 54922918724, Andrije Kačića Miošića 24, 23000 Zadar; Jedriličarski klub Uskok, Obala kneza Trpimira bb, 23000 Zadar; BRODOMETALURGIJA d.o.o. za proizvodnju i trgovinu, OIB 31353718090, Kopilica 10, 21000 Split; OTP banka Hrvatska dioničko društvo, OIB 52508873833, Ulica Domovinskog rata 3, 23000 Zadar</izvorni_sadrzaj>
    <derivirana_varijabla naziv="DomainObject.Predmet.StrankaFormatedWithAdressOIB_1"> Lovre Baraba, Zadar, OIB 54922918724, Andrije Kačića Miošića 24, 23000 Zadar; Jedriličarski klub Uskok, Obala kneza Trpimira bb, 23000 Zadar; BRODOMETALURGIJA d.o.o. za proizvodnju i trgovinu, OIB 31353718090, Kopilica 10, 21000 Split; OTP banka Hrvatska dioničko društvo, OIB 52508873833, Ulica Domovinskog rata 3,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</derivirana_varijabla>
  </DomainObject.Predmet.StrankaWithAdress>
  <DomainObject.Predmet.StrankaWithAdressOIB>
    <izvorni_sadrzaj>Lovre Baraba, Zadar, OIB 54922918724, Andrije Kačića Miošića 24,23000 Zadar,Jedriličarski klub Uskok, Obala kneza Trpimira bb,23000 Zadar,BRODOMETALURGIJA d.o.o. za proizvodnju i trgovinu, OIB 31353718090, Kopilica 10,21000 Split,OTP banka Hrvatska dioničko društvo, OIB 52508873833, Ulica Domovinskog rata 3,23000 Zadar</izvorni_sadrzaj>
    <derivirana_varijabla naziv="DomainObject.Predmet.StrankaWithAdressOIB_1">Lovre Baraba, Zadar, OIB 54922918724, Andrije Kačića Miošića 24,23000 Zadar,Jedriličarski klub Uskok, Obala kneza Trpimira bb,23000 Zadar,BRODOMETALURGIJA d.o.o. za proizvodnju i trgovinu, OIB 31353718090, Kopilica 10,21000 Split,OTP banka Hrvatska dioničko društvo, OIB 52508873833, Ulica Domovinskog rata 3,23000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</izvorni_sadrzaj>
    <derivirana_varijabla naziv="DomainObject.Predmet.StrankaNazivFormated_1">Lovre Baraba, Zadar,Jedriličarski klub Uskok,BRODOMETALURGIJA d.o.o. za proizvodnju i trgovinu,OTP banka Hrvatska dioničko društvo</derivirana_varijabla>
  </DomainObject.Predmet.StrankaNazivFormated>
  <DomainObject.Predmet.StrankaNazivFormatedOIB>
    <izvorni_sadrzaj>Lovre Baraba, Zadar, OIB 54922918724,Jedriličarski klub Uskok,BRODOMETALURGIJA d.o.o. za proizvodnju i trgovinu, OIB 31353718090,OTP banka Hrvatska dioničko društvo, OIB 52508873833</izvorni_sadrzaj>
    <derivirana_varijabla naziv="DomainObject.Predmet.StrankaNazivFormatedOIB_1">Lovre Baraba, Zadar, OIB 54922918724,Jedriličarski klub Uskok,BRODOMETALURGIJA d.o.o. za proizvodnju i trgovinu, OIB 31353718090,OTP banka Hrvatska dioničko društvo, OIB 52508873833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</derivirana_varijabla>
  </DomainObject.Predmet.StrankaListFormated>
  <DomainObject.Predmet.StrankaListFormatedOIB>
    <izvorni_sadrzaj>
      <item>Lovre Baraba, Zadar, OIB 54922918724</item>
      <item>Jedriličarski klub Uskok</item>
      <item>BRODOMETALURGIJA d.o.o. za proizvodnju i trgovinu, OIB 31353718090</item>
      <item>OTP banka Hrvatska dioničko društvo, OIB 52508873833</item>
    </izvorni_sadrzaj>
    <derivirana_varijabla naziv="DomainObject.Predmet.StrankaListFormatedOIB_1">
      <item>Lovre Baraba, Zadar, OIB 54922918724</item>
      <item>Jedriličarski klub Uskok</item>
      <item>BRODOMETALURGIJA d.o.o. za proizvodnju i trgovinu, OIB 31353718090</item>
      <item>OTP banka Hrvatska dioničko društvo, OIB 52508873833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Obala kneza Trpimira bb, 23000 Zadar</item>
      <item>BRODOMETALURGIJA d.o.o. za proizvodnju i trgovinu, OIB 31353718090, Kopilica 10, 21000 Split</item>
      <item>OTP banka Hrvatska dioničko društvo, OIB 52508873833, Ulica Domovinskog rata 3, 23000 Zadar</item>
    </izvorni_sadrzaj>
    <derivirana_varijabla naziv="DomainObject.Predmet.StrankaListFormatedWithAdressOIB_1">
      <item>Lovre Baraba, Zadar, OIB 54922918724, Andrije Kačića Miošića 24, 23000 Zadar</item>
      <item>Jedriličarski klub Uskok, Obala kneza Trpimira bb, 23000 Zadar</item>
      <item>BRODOMETALURGIJA d.o.o. za proizvodnju i trgovinu, OIB 31353718090, Kopilica 10, 21000 Split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</derivirana_varijabla>
  </DomainObject.Predmet.StrankaListNazivFormated>
  <DomainObject.Predmet.StrankaListNazivFormatedOIB>
    <izvorni_sadrzaj>
      <item>Lovre Baraba, Zadar, OIB 54922918724</item>
      <item>Jedriličarski klub Uskok</item>
      <item>BRODOMETALURGIJA d.o.o. za proizvodnju i trgovinu, OIB 31353718090</item>
      <item>OTP banka Hrvatska dioničko društvo, OIB 52508873833</item>
    </izvorni_sadrzaj>
    <derivirana_varijabla naziv="DomainObject.Predmet.StrankaListNazivFormatedOIB_1">
      <item>Lovre Baraba, Zadar, OIB 54922918724</item>
      <item>Jedriličarski klub Uskok</item>
      <item>BRODOMETALURGIJA d.o.o. za proizvodnju i trgovinu, OIB 31353718090</item>
      <item>OTP banka Hrvatska dioničko društvo, OIB 52508873833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null</item>
      <item>, OIB 31353718090</item>
      <item>, OIB 05230812195</item>
      <item>, OIB 52508873833</item>
      <item>, OIB 81095917510</item>
      <item>, OIB null</item>
      <item>, OIB null</item>
    </izvorni_sadrzaj>
    <derivirana_varijabla naziv="DomainObject.Predmet.SudioniciListNazivOIB_1">
      <item>, OIB 54922918724</item>
      <item>, OIB 79652872175</item>
      <item>, OIB 65643961597</item>
      <item>, OIB null</item>
      <item>, OIB 31353718090</item>
      <item>, OIB 05230812195</item>
      <item>, OIB 52508873833</item>
      <item>, OIB 81095917510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217</properties:Words>
  <properties:Characters>973</properties:Characters>
  <properties:Lines>49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2016-02-18T08:00:00Z</dcterms:created>
  <dc:creator>Srđan Gavranić</dc:creator>
  <cp:lastModifiedBy>wsadmin</cp:lastModifiedBy>
  <cp:lastPrinted>2016-01-19T14:41:00Z</cp:lastPrinted>
  <dcterms:modified xmlns:xsi="http://www.w3.org/2001/XMLSchema-instance" xsi:type="dcterms:W3CDTF">2016-04-14T09:11:00Z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