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57106" w14:paraId="445710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77624E" w:rsidP="00997BA9" w:rsidR="0077624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16C62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16C6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510FF" w:rsidRPr="00216C62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216C62">
        <w:rPr>
          <w:rFonts w:hAnsi="Times New Roman" w:ascii="Times New Roman"/>
          <w:szCs w:val="24"/>
          <w:lang w:val="hr-HR"/>
        </w:rPr>
        <w:t>u skraćenom stečajnom postupku pokrenutim nad</w:t>
      </w:r>
      <w:r w:rsidR="00E61F68">
        <w:rPr>
          <w:rFonts w:hAnsi="Times New Roman" w:ascii="Times New Roman"/>
          <w:szCs w:val="24"/>
          <w:lang w:val="hr-HR"/>
        </w:rPr>
        <w:t xml:space="preserve"> dužnikom </w:t>
      </w:r>
      <w:r w:rsidR="000D1E2B" w:rsidRPr="000D1E2B">
        <w:rPr>
          <w:rFonts w:hAnsi="Times New Roman" w:ascii="Times New Roman"/>
        </w:rPr>
        <w:t>HIDROGREN d.o.o.</w:t>
      </w:r>
      <w:r w:rsidR="000D1E2B">
        <w:rPr>
          <w:rFonts w:hAnsi="Times New Roman" w:ascii="Times New Roman"/>
        </w:rPr>
        <w:t xml:space="preserve">, </w:t>
      </w:r>
      <w:r w:rsidR="00E61F68" w:rsidRPr="00E61F68">
        <w:rPr>
          <w:rFonts w:hAnsi="Times New Roman" w:ascii="Times New Roman"/>
        </w:rPr>
        <w:t xml:space="preserve">Zagreb, Badovinčeva 2, OIB: </w:t>
      </w:r>
      <w:r w:rsidR="000D1E2B" w:rsidRPr="000D1E2B">
        <w:rPr>
          <w:rFonts w:hAnsi="Times New Roman" w:ascii="Times New Roman"/>
        </w:rPr>
        <w:t>61010917309</w:t>
      </w:r>
      <w:r w:rsidR="006510FF" w:rsidRPr="00216C62">
        <w:rPr>
          <w:rFonts w:hAnsi="Times New Roman" w:ascii="Times New Roman"/>
          <w:szCs w:val="24"/>
          <w:lang w:val="hr-HR"/>
        </w:rPr>
        <w:t>,</w:t>
      </w:r>
      <w:r w:rsidR="00EE69E5" w:rsidRPr="00216C62">
        <w:rPr>
          <w:rFonts w:hAnsi="Times New Roman" w:ascii="Times New Roman"/>
          <w:szCs w:val="24"/>
          <w:lang w:val="hr-HR"/>
        </w:rPr>
        <w:t xml:space="preserve"> dana </w:t>
      </w:r>
      <w:r w:rsidR="00E61F68">
        <w:rPr>
          <w:rFonts w:hAnsi="Times New Roman" w:ascii="Times New Roman"/>
          <w:szCs w:val="24"/>
          <w:lang w:val="hr-HR"/>
        </w:rPr>
        <w:t>21. ožujka</w:t>
      </w:r>
      <w:r w:rsidR="00EE69E5" w:rsidRPr="00216C62">
        <w:rPr>
          <w:rFonts w:hAnsi="Times New Roman" w:ascii="Times New Roman"/>
          <w:szCs w:val="24"/>
          <w:lang w:val="hr-HR"/>
        </w:rPr>
        <w:t xml:space="preserve"> </w:t>
      </w:r>
      <w:r w:rsidR="00E61F68">
        <w:rPr>
          <w:rFonts w:hAnsi="Times New Roman" w:ascii="Times New Roman"/>
          <w:szCs w:val="24"/>
          <w:lang w:val="hr-HR"/>
        </w:rPr>
        <w:t>2017</w:t>
      </w:r>
      <w:r w:rsidR="00EE69E5" w:rsidRPr="00216C62">
        <w:rPr>
          <w:rFonts w:hAnsi="Times New Roman" w:ascii="Times New Roman"/>
          <w:szCs w:val="24"/>
          <w:lang w:val="hr-HR"/>
        </w:rPr>
        <w:t xml:space="preserve">. </w:t>
      </w:r>
    </w:p>
    <w:p w:rsidRDefault="006510FF" w:rsidP="00997BA9" w:rsidR="006510FF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5825" w:rsidP="00216C62" w:rsidR="00216C62" w:rsidRPr="00E61F6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 w:rsidR="00E32402" w:rsidRPr="002A2249">
        <w:rPr>
          <w:rFonts w:hAnsi="Times New Roman" w:ascii="Times New Roman"/>
          <w:szCs w:val="24"/>
          <w:lang w:val="hr-HR"/>
        </w:rPr>
        <w:t>Obustavlja se skraćeni</w:t>
      </w:r>
      <w:r w:rsidR="006510FF">
        <w:rPr>
          <w:rFonts w:hAnsi="Times New Roman" w:ascii="Times New Roman"/>
          <w:szCs w:val="24"/>
          <w:lang w:val="hr-HR"/>
        </w:rPr>
        <w:t xml:space="preserve"> stečajni postupak nad dužnikom</w:t>
      </w:r>
      <w:r w:rsidR="006510FF" w:rsidRPr="006510FF">
        <w:rPr>
          <w:rFonts w:hAnsi="Times New Roman" w:ascii="Times New Roman"/>
          <w:szCs w:val="24"/>
          <w:lang w:val="hr-HR"/>
        </w:rPr>
        <w:t xml:space="preserve"> </w:t>
      </w:r>
      <w:r w:rsidR="00E61F68" w:rsidRPr="00E61F68">
        <w:rPr>
          <w:rFonts w:hAnsi="Times New Roman" w:ascii="Times New Roman"/>
        </w:rPr>
        <w:t>HIDROGREN d.o.o., Zagreb, Badovinčeva 2, OIB: 61010917309.</w:t>
      </w:r>
    </w:p>
    <w:p w:rsidRDefault="00E32402" w:rsidP="00216C62" w:rsidR="00E32402" w:rsidRPr="002A2249">
      <w:pPr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0D1E2B" w:rsidP="00E32402" w:rsidR="000D1E2B" w:rsidRPr="002A2249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Po prijedlogu Financijske agenci</w:t>
      </w:r>
      <w:r w:rsidR="006510FF">
        <w:rPr>
          <w:rFonts w:hAnsi="Times New Roman" w:ascii="Times New Roman"/>
          <w:szCs w:val="24"/>
          <w:lang w:val="hr-HR"/>
        </w:rPr>
        <w:t>je, Regionalni centar Zagreb, ovaj sud je</w:t>
      </w:r>
      <w:r>
        <w:rPr>
          <w:rFonts w:hAnsi="Times New Roman" w:ascii="Times New Roman"/>
          <w:szCs w:val="24"/>
          <w:lang w:val="hr-HR"/>
        </w:rPr>
        <w:t xml:space="preserve"> pokrenuo skraćeni stečajni postupak nad gore navedenim dužnikom, sukladno odredbi čl. 428. i 429. Stečajnog zakona (NN 71/15), te temeljem čl. 430. SZ</w:t>
      </w:r>
      <w:r w:rsidR="006510FF">
        <w:rPr>
          <w:rFonts w:hAnsi="Times New Roman" w:ascii="Times New Roman"/>
          <w:szCs w:val="24"/>
          <w:lang w:val="hr-HR"/>
        </w:rPr>
        <w:t xml:space="preserve">-a, </w:t>
      </w:r>
      <w:r>
        <w:rPr>
          <w:rFonts w:hAnsi="Times New Roman" w:ascii="Times New Roman"/>
          <w:szCs w:val="24"/>
          <w:lang w:val="hr-HR"/>
        </w:rPr>
        <w:t>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Osobe ovlaštene za zastupanje dužnika po zakonu dostavile su popis imovine i obveza, uvidom u koji je utvrđeno </w:t>
      </w:r>
      <w:r w:rsidRPr="002A2249">
        <w:rPr>
          <w:rFonts w:hAnsi="Times New Roman" w:ascii="Times New Roman"/>
          <w:szCs w:val="24"/>
          <w:lang w:val="hr-HR"/>
        </w:rPr>
        <w:t>da dužnik ima imovi</w:t>
      </w:r>
      <w:r w:rsidR="006510FF">
        <w:rPr>
          <w:rFonts w:hAnsi="Times New Roman" w:ascii="Times New Roman"/>
          <w:szCs w:val="24"/>
          <w:lang w:val="hr-HR"/>
        </w:rPr>
        <w:t>n</w:t>
      </w:r>
      <w:r w:rsidR="00216C62">
        <w:rPr>
          <w:rFonts w:hAnsi="Times New Roman" w:ascii="Times New Roman"/>
          <w:szCs w:val="24"/>
          <w:lang w:val="hr-HR"/>
        </w:rPr>
        <w:t>e koja bi činila stečajnu masu.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>stovremenim zaključenjem</w:t>
      </w:r>
      <w:r w:rsidR="00C8576C">
        <w:rPr>
          <w:rFonts w:hAnsi="Times New Roman" w:ascii="Times New Roman"/>
          <w:szCs w:val="24"/>
          <w:lang w:val="hr-HR"/>
        </w:rPr>
        <w:t xml:space="preserve"> skraćenog </w:t>
      </w:r>
      <w:r>
        <w:rPr>
          <w:rFonts w:hAnsi="Times New Roman" w:ascii="Times New Roman"/>
          <w:szCs w:val="24"/>
          <w:lang w:val="hr-HR"/>
        </w:rPr>
        <w:t xml:space="preserve">stečajnog postupka temeljem odredbe čl. 431.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>
        <w:rPr>
          <w:rFonts w:hAnsi="Times New Roman" w:ascii="Times New Roman"/>
          <w:szCs w:val="24"/>
          <w:lang w:val="hr-HR"/>
        </w:rPr>
        <w:t>ja temeljem odredbe čl. 433. SZ-a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lastRenderedPageBreak/>
        <w:t>Nakon pravomoćnosti ovog rješenja, posebnim će se rješenjem odlučiti da li će se nad gore navedenim du</w:t>
      </w:r>
      <w:r>
        <w:rPr>
          <w:rFonts w:hAnsi="Times New Roman" w:ascii="Times New Roman"/>
          <w:szCs w:val="24"/>
          <w:lang w:val="hr-HR"/>
        </w:rPr>
        <w:t>ž</w:t>
      </w:r>
      <w:r w:rsidRPr="002A2249">
        <w:rPr>
          <w:rFonts w:hAnsi="Times New Roman" w:ascii="Times New Roman"/>
          <w:szCs w:val="24"/>
          <w:lang w:val="hr-HR"/>
        </w:rPr>
        <w:t>nikom pokrenuti prethodni p</w:t>
      </w:r>
      <w:r>
        <w:rPr>
          <w:rFonts w:hAnsi="Times New Roman" w:ascii="Times New Roman"/>
          <w:szCs w:val="24"/>
          <w:lang w:val="hr-HR"/>
        </w:rPr>
        <w:t xml:space="preserve">ostupak </w:t>
      </w:r>
      <w:r w:rsidRPr="002A2249">
        <w:rPr>
          <w:rFonts w:hAnsi="Times New Roman" w:ascii="Times New Roman"/>
          <w:szCs w:val="24"/>
          <w:lang w:val="hr-HR"/>
        </w:rPr>
        <w:t>ili</w:t>
      </w:r>
      <w:r>
        <w:rPr>
          <w:rFonts w:hAnsi="Times New Roman" w:ascii="Times New Roman"/>
          <w:szCs w:val="24"/>
          <w:lang w:val="hr-HR"/>
        </w:rPr>
        <w:t xml:space="preserve"> će</w:t>
      </w:r>
      <w:r w:rsidRPr="002A2249">
        <w:rPr>
          <w:rFonts w:hAnsi="Times New Roman" w:ascii="Times New Roman"/>
          <w:szCs w:val="24"/>
          <w:lang w:val="hr-HR"/>
        </w:rPr>
        <w:t xml:space="preserve"> rješenjem odmah otvo</w:t>
      </w:r>
      <w:r>
        <w:rPr>
          <w:rFonts w:hAnsi="Times New Roman" w:ascii="Times New Roman"/>
          <w:szCs w:val="24"/>
          <w:lang w:val="hr-HR"/>
        </w:rPr>
        <w:t>riti redovni stečajni postupak (čl. 433. SZ-a).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77624E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61F68">
        <w:rPr>
          <w:rFonts w:hAnsi="Times New Roman" w:ascii="Times New Roman"/>
          <w:lang w:val="hr-HR"/>
        </w:rPr>
        <w:t>, 21. ožujka 2017</w:t>
      </w:r>
      <w:r w:rsidR="006510FF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510FF" w:rsidP="006510FF" w:rsidR="00D44D4F">
      <w:pPr>
        <w:jc w:val="center"/>
        <w:rPr>
          <w:rFonts w:hAnsi="Times New Roman" w:ascii="Times New Roman"/>
          <w:lang w:val="hr-HR"/>
        </w:rPr>
      </w:pPr>
      <w:r w:rsidRPr="006510FF"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Maja Šebalj</w:t>
      </w:r>
      <w:r w:rsidR="00E4550E">
        <w:rPr>
          <w:rFonts w:hAnsi="Times New Roman" w:ascii="Times New Roman"/>
          <w:lang w:val="hr-HR"/>
        </w:rPr>
        <w:t>,v.r.</w:t>
      </w:r>
    </w:p>
    <w:p w:rsidRDefault="00E05825" w:rsidP="006510FF" w:rsidR="00E05825" w:rsidRPr="0042162E">
      <w:pPr>
        <w:jc w:val="center"/>
        <w:rPr>
          <w:rFonts w:hAnsi="Times New Roman" w:ascii="Times New Roman"/>
          <w:lang w:val="hr-HR"/>
        </w:rPr>
      </w:pP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7624E">
        <w:rPr>
          <w:rFonts w:hAnsi="Times New Roman" w:ascii="Times New Roman"/>
          <w:szCs w:val="24"/>
          <w:lang w:val="hr-HR"/>
        </w:rPr>
        <w:t xml:space="preserve">rješenja </w:t>
      </w:r>
      <w:r w:rsidRPr="0077624E">
        <w:rPr>
          <w:rFonts w:hAnsi="Times New Roman" w:ascii="Times New Roman"/>
          <w:szCs w:val="24"/>
          <w:lang w:val="hr-HR"/>
        </w:rPr>
        <w:t>dopuštena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je </w:t>
      </w:r>
      <w:r w:rsidRPr="0077624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7624E">
        <w:rPr>
          <w:rFonts w:hAnsi="Times New Roman" w:ascii="Times New Roman"/>
          <w:szCs w:val="24"/>
          <w:lang w:val="hr-HR"/>
        </w:rPr>
        <w:t xml:space="preserve">, </w:t>
      </w:r>
      <w:r w:rsidR="00182088" w:rsidRPr="0077624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7624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4550E" w:rsidR="00E4550E" w:rsidRPr="00E4550E">
      <w:pPr>
        <w:jc w:val="right"/>
        <w:rPr>
          <w:rFonts w:hAnsi="Times New Roman" w:ascii="Times New Roman"/>
        </w:rPr>
      </w:pPr>
    </w:p>
    <w:p w:rsidRDefault="00E4550E" w:rsidR="00E4550E" w:rsidRPr="00E4550E">
      <w:pPr>
        <w:jc w:val="both"/>
        <w:rPr>
          <w:rFonts w:hAnsi="Times New Roman" w:ascii="Times New Roman"/>
        </w:rPr>
      </w:pPr>
      <w:r w:rsidRPr="00E4550E">
        <w:rPr>
          <w:rFonts w:hAnsi="Times New Roman" w:ascii="Times New Roman"/>
        </w:rPr>
        <w:t>Za točnost otpravka-ovlašteni službenik</w:t>
      </w:r>
    </w:p>
    <w:p w:rsidRDefault="00E4550E" w:rsidR="00E4550E" w:rsidRPr="00E4550E">
      <w:pPr>
        <w:jc w:val="both"/>
        <w:rPr>
          <w:rFonts w:hAnsi="Times New Roman" w:ascii="Times New Roman"/>
        </w:rPr>
      </w:pPr>
      <w:r w:rsidRPr="00E4550E">
        <w:rPr>
          <w:rFonts w:hAnsi="Times New Roman" w:ascii="Times New Roman"/>
        </w:rPr>
        <w:t xml:space="preserve">Ljubica Radošević 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E3240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762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127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0FF" w:rsidP="006510FF" w:rsidR="00840E3D">
    <w:pPr>
      <w:pStyle w:val="Zaglavlje"/>
      <w:tabs>
        <w:tab w:pos="4536" w:val="clear"/>
        <w:tab w:pos="4535" w:val="center"/>
        <w:tab w:pos="7845" w:val="lef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</w:t>
        </w:r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E4550E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 xml:space="preserve">                                         </w:t>
    </w:r>
    <w:r w:rsidRPr="006510FF">
      <w:rPr>
        <w:rFonts w:hAnsi="Times New Roman" w:ascii="Times New Roman"/>
        <w:lang w:val="hr-HR"/>
      </w:rPr>
      <w:t>88.St-</w:t>
    </w:r>
    <w:r w:rsidR="000B05C9">
      <w:rPr>
        <w:rFonts w:hAnsi="Times New Roman" w:ascii="Times New Roman"/>
        <w:lang w:val="hr-HR"/>
      </w:rPr>
      <w:t>2724</w:t>
    </w:r>
    <w:r w:rsidRPr="006510FF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6510FF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510FF">
      <w:rPr>
        <w:rFonts w:hAnsi="Times New Roman" w:ascii="Times New Roman"/>
        <w:color w:themeColor="text1" w:val="000000"/>
        <w:lang w:val="hr-HR"/>
      </w:rPr>
      <w:t>88.St-</w:t>
    </w:r>
    <w:r w:rsidR="000B05C9">
      <w:rPr>
        <w:rFonts w:hAnsi="Times New Roman" w:ascii="Times New Roman"/>
        <w:color w:themeColor="text1" w:val="000000"/>
        <w:lang w:val="hr-HR"/>
      </w:rPr>
      <w:t>2724</w:t>
    </w:r>
    <w:r w:rsidRPr="006510FF">
      <w:rPr>
        <w:rFonts w:hAnsi="Times New Roman" w:ascii="Times New Roman"/>
        <w:color w:themeColor="text1" w:val="000000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 w:rsidRPr="006510FF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05C9"/>
    <w:rsid w:val="000B609B"/>
    <w:rsid w:val="000C47B3"/>
    <w:rsid w:val="000D1E2B"/>
    <w:rsid w:val="00106C4B"/>
    <w:rsid w:val="00112B50"/>
    <w:rsid w:val="00182088"/>
    <w:rsid w:val="001C78B6"/>
    <w:rsid w:val="001E66D6"/>
    <w:rsid w:val="00216C62"/>
    <w:rsid w:val="0042162E"/>
    <w:rsid w:val="004F2DCA"/>
    <w:rsid w:val="00532B71"/>
    <w:rsid w:val="005940E9"/>
    <w:rsid w:val="006356C5"/>
    <w:rsid w:val="006510FF"/>
    <w:rsid w:val="00721730"/>
    <w:rsid w:val="00730EAB"/>
    <w:rsid w:val="0074114B"/>
    <w:rsid w:val="0077624E"/>
    <w:rsid w:val="007A29F9"/>
    <w:rsid w:val="007B40A4"/>
    <w:rsid w:val="00840E3D"/>
    <w:rsid w:val="00867F16"/>
    <w:rsid w:val="00997BA9"/>
    <w:rsid w:val="009F5765"/>
    <w:rsid w:val="00A95334"/>
    <w:rsid w:val="00AB7883"/>
    <w:rsid w:val="00AF40B4"/>
    <w:rsid w:val="00B03169"/>
    <w:rsid w:val="00C8576C"/>
    <w:rsid w:val="00CF2939"/>
    <w:rsid w:val="00D44D4F"/>
    <w:rsid w:val="00D955F3"/>
    <w:rsid w:val="00DB29D2"/>
    <w:rsid w:val="00DB4528"/>
    <w:rsid w:val="00E05825"/>
    <w:rsid w:val="00E32402"/>
    <w:rsid w:val="00E4550E"/>
    <w:rsid w:val="00E61F6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55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5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5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5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5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55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5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5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5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5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9153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2724</izvorni_sadrzaj>
    <derivirana_varijabla naziv="DomainObject.Predmet.Broj_1">2724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St-2724/2015</izvorni_sadrzaj>
    <derivirana_varijabla naziv="DomainObject.Predmet.OznakaBroj_1">St-2724/2015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HIDROGREN d.o.o.</izvorni_sadrzaj>
    <derivirana_varijabla naziv="DomainObject.Predmet.ProtustrankaFormated_1">  HIDROGREN d.o.o.</derivirana_varijabla>
  </DomainObject.Predmet.ProtustrankaFormated>
  <DomainObject.Predmet.ProtustrankaFormatedOIB>
    <izvorni_sadrzaj>  HIDROGREN d.o.o., OIB 61010917309</izvorni_sadrzaj>
    <derivirana_varijabla naziv="DomainObject.Predmet.ProtustrankaFormatedOIB_1">  HIDROGREN d.o.o., OIB 61010917309</derivirana_varijabla>
  </DomainObject.Predmet.ProtustrankaFormatedOIB>
  <DomainObject.Predmet.ProtustrankaFormatedWithAdress>
    <izvorni_sadrzaj> HIDROGREN d.o.o., Badovinčeva 2, 10000 Zagreb</izvorni_sadrzaj>
    <derivirana_varijabla naziv="DomainObject.Predmet.ProtustrankaFormatedWithAdress_1"> HIDROGREN d.o.o., Badovinčeva 2, 10000 Zagreb</derivirana_varijabla>
  </DomainObject.Predmet.ProtustrankaFormatedWithAdress>
  <DomainObject.Predmet.ProtustrankaFormatedWithAdressOIB>
    <izvorni_sadrzaj> HIDROGREN d.o.o., OIB 61010917309, Badovinčeva 2, 10000 Zagreb</izvorni_sadrzaj>
    <derivirana_varijabla naziv="DomainObject.Predmet.ProtustrankaFormatedWithAdressOIB_1"> HIDROGREN d.o.o., OIB 61010917309, Badovinčeva 2, 10000 Zagreb</derivirana_varijabla>
  </DomainObject.Predmet.ProtustrankaFormatedWithAdressOIB>
  <DomainObject.Predmet.ProtustrankaWithAdress>
    <izvorni_sadrzaj>HIDROGREN d.o.o. Badovinčeva 2, 10000 Zagreb</izvorni_sadrzaj>
    <derivirana_varijabla naziv="DomainObject.Predmet.ProtustrankaWithAdress_1">HIDROGREN d.o.o. Badovinčeva 2, 10000 Zagreb</derivirana_varijabla>
  </DomainObject.Predmet.ProtustrankaWithAdress>
  <DomainObject.Predmet.ProtustrankaWithAdressOIB>
    <izvorni_sadrzaj>HIDROGREN d.o.o., OIB 61010917309, Badovinčeva 2, 10000 Zagreb</izvorni_sadrzaj>
    <derivirana_varijabla naziv="DomainObject.Predmet.ProtustrankaWithAdressOIB_1">HIDROGREN d.o.o., OIB 61010917309, Badovinčeva 2, 10000 Zagreb</derivirana_varijabla>
  </DomainObject.Predmet.ProtustrankaWithAdressOIB>
  <DomainObject.Predmet.ProtustrankaNazivFormated>
    <izvorni_sadrzaj>HIDROGREN d.o.o.</izvorni_sadrzaj>
    <derivirana_varijabla naziv="DomainObject.Predmet.ProtustrankaNazivFormated_1">HIDROGREN d.o.o.</derivirana_varijabla>
  </DomainObject.Predmet.ProtustrankaNazivFormated>
  <DomainObject.Predmet.ProtustrankaNazivFormatedOIB>
    <izvorni_sadrzaj>HIDROGREN d.o.o., OIB 61010917309</izvorni_sadrzaj>
    <derivirana_varijabla naziv="DomainObject.Predmet.ProtustrankaNazivFormatedOIB_1">HIDROGREN d.o.o., OIB 61010917309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HIDROGREN d.o.o.</item>
    </izvorni_sadrzaj>
    <derivirana_varijabla naziv="DomainObject.Predmet.ProtuStrankaListFormated_1">
      <item>HIDROGREN d.o.o.</item>
    </derivirana_varijabla>
  </DomainObject.Predmet.ProtuStrankaListFormated>
  <DomainObject.Predmet.ProtuStrankaListFormatedOIB>
    <izvorni_sadrzaj>
      <item>HIDROGREN d.o.o., OIB 61010917309</item>
    </izvorni_sadrzaj>
    <derivirana_varijabla naziv="DomainObject.Predmet.ProtuStrankaListFormatedOIB_1">
      <item>HIDROGREN d.o.o., OIB 61010917309</item>
    </derivirana_varijabla>
  </DomainObject.Predmet.ProtuStrankaListFormatedOIB>
  <DomainObject.Predmet.ProtuStrankaListFormatedWithAdress>
    <izvorni_sadrzaj>
      <item>HIDROGREN d.o.o., Badovinčeva 2, 10000 Zagreb</item>
    </izvorni_sadrzaj>
    <derivirana_varijabla naziv="DomainObject.Predmet.ProtuStrankaListFormatedWithAdress_1">
      <item>HIDROGREN d.o.o., Badovinčeva 2, 10000 Zagreb</item>
    </derivirana_varijabla>
  </DomainObject.Predmet.ProtuStrankaListFormatedWithAdress>
  <DomainObject.Predmet.ProtuStrankaListFormatedWithAdressOIB>
    <izvorni_sadrzaj>
      <item>HIDROGREN d.o.o., OIB 61010917309, Badovinčeva 2, 10000 Zagreb</item>
    </izvorni_sadrzaj>
    <derivirana_varijabla naziv="DomainObject.Predmet.ProtuStrankaListFormatedWithAdressOIB_1">
      <item>HIDROGREN d.o.o., OIB 61010917309, Badovinčeva 2, 10000 Zagreb</item>
    </derivirana_varijabla>
  </DomainObject.Predmet.ProtuStrankaListFormatedWithAdressOIB>
  <DomainObject.Predmet.ProtuStrankaListNazivFormated>
    <izvorni_sadrzaj>
      <item>HIDROGREN d.o.o.</item>
    </izvorni_sadrzaj>
    <derivirana_varijabla naziv="DomainObject.Predmet.ProtuStrankaListNazivFormated_1">
      <item>HIDROGREN d.o.o.</item>
    </derivirana_varijabla>
  </DomainObject.Predmet.ProtuStrankaListNazivFormated>
  <DomainObject.Predmet.ProtuStrankaListNazivFormatedOIB>
    <izvorni_sadrzaj>
      <item>HIDROGREN d.o.o., OIB 61010917309</item>
    </izvorni_sadrzaj>
    <derivirana_varijabla naziv="DomainObject.Predmet.ProtuStrankaListNazivFormatedOIB_1">
      <item>HIDROGREN d.o.o., OIB 61010917309</item>
    </derivirana_varijabla>
  </DomainObject.Predmet.ProtuStrankaListNazivFormatedOIB>
  <DomainObject.Predmet.OstaliListFormated>
    <izvorni_sadrzaj>
      <item>Darko Geber</item>
    </izvorni_sadrzaj>
    <derivirana_varijabla naziv="DomainObject.Predmet.OstaliListFormated_1">
      <item>Darko Geber</item>
    </derivirana_varijabla>
  </DomainObject.Predmet.OstaliListFormated>
  <DomainObject.Predmet.OstaliListFormatedOIB>
    <izvorni_sadrzaj>
      <item>Darko Geber, OIB 67736129661</item>
    </izvorni_sadrzaj>
    <derivirana_varijabla naziv="DomainObject.Predmet.OstaliListFormatedOIB_1">
      <item>Darko Geber, OIB 67736129661</item>
    </derivirana_varijabla>
  </DomainObject.Predmet.OstaliListFormatedOIB>
  <DomainObject.Predmet.OstaliListFormatedWithAdress>
    <izvorni_sadrzaj>
      <item>Darko Geber, Badovinčeva 2, 10000 Zagreb</item>
    </izvorni_sadrzaj>
    <derivirana_varijabla naziv="DomainObject.Predmet.OstaliListFormatedWithAdress_1">
      <item>Darko Geber, Badovinčeva 2, 10000 Zagreb</item>
    </derivirana_varijabla>
  </DomainObject.Predmet.OstaliListFormatedWithAdress>
  <DomainObject.Predmet.OstaliListFormatedWithAdressOIB>
    <izvorni_sadrzaj>
      <item>Darko Geber, OIB 67736129661, Badovinčeva 2, 10000 Zagreb</item>
    </izvorni_sadrzaj>
    <derivirana_varijabla naziv="DomainObject.Predmet.OstaliListFormatedWithAdressOIB_1">
      <item>Darko Geber, OIB 67736129661, Badovinčeva 2, 10000 Zagreb</item>
    </derivirana_varijabla>
  </DomainObject.Predmet.OstaliListFormatedWithAdressOIB>
  <DomainObject.Predmet.OstaliListNazivFormated>
    <izvorni_sadrzaj>
      <item>Darko Geber</item>
    </izvorni_sadrzaj>
    <derivirana_varijabla naziv="DomainObject.Predmet.OstaliListNazivFormated_1">
      <item>Darko Geber</item>
    </derivirana_varijabla>
  </DomainObject.Predmet.OstaliListNazivFormated>
  <DomainObject.Predmet.OstaliListNazivFormatedOIB>
    <izvorni_sadrzaj>
      <item>Darko Geber, OIB 67736129661</item>
    </izvorni_sadrzaj>
    <derivirana_varijabla naziv="DomainObject.Predmet.OstaliListNazivFormatedOIB_1">
      <item>Darko Geber, OIB 67736129661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HIDROGREN d.o.o.</izvorni_sadrzaj>
    <derivirana_varijabla naziv="DomainObject.Predmet.ProtustrankaIDrugi_1">HIDROGREN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HIDROGREN d.o.o., OIB 61010917309, Badovinčeva 2, 10000 Zagreb</izvorni_sadrzaj>
    <derivirana_varijabla naziv="DomainObject.Predmet.ProtustrankaIDrugiAdressOIB_1">HIDROGREN d.o.o., OIB 61010917309, Badovinčeva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HIDROGREN d.o.o.</item>
      <item>Darko Geber</item>
    </izvorni_sadrzaj>
    <derivirana_varijabla naziv="DomainObject.Predmet.SudioniciListNaziv_1">
      <item>FINA Regionalni centar Zagreb</item>
      <item>HIDROGREN d.o.o.</item>
      <item>Darko Geber</item>
    </derivirana_varijabla>
  </DomainObject.Predmet.SudioniciListNaziv>
  <DomainObject.Predmet.SudioniciListAdressOIB>
    <izvorni_sadrzaj>
      <item>FINA Regionalni centar Zagreb, OIB 85821130368, Trg svibanjskih žrtava 1995. 1,10000 Zagreb</item>
      <item>HIDROGREN d.o.o., OIB 61010917309, Badovinčeva 2,10000 Zagreb</item>
      <item>Darko Geber, OIB 67736129661, Badovinčeva 2,10000 Zagreb</item>
    </izvorni_sadrzaj>
    <derivirana_varijabla naziv="DomainObject.Predmet.SudioniciListAdressOIB_1">
      <item>FINA Regionalni centar Zagreb, OIB 85821130368, Trg svibanjskih žrtava 1995. 1,10000 Zagreb</item>
      <item>HIDROGREN d.o.o., OIB 61010917309, Badovinčeva 2,10000 Zagreb</item>
      <item>Darko Geber, OIB 67736129661, Badovinčeva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61010917309</item>
      <item>, OIB 67736129661</item>
    </izvorni_sadrzaj>
    <derivirana_varijabla naziv="DomainObject.Predmet.SudioniciListNazivOIB_1">
      <item>, OIB 85821130368</item>
      <item>, OIB 61010917309</item>
      <item>, OIB 67736129661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297</properties:Words>
  <properties:Characters>1617</properties:Characters>
  <properties:Lines>58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2017-03-21T09:44:00Z</dcterms:created>
  <dc:creator>Sudsko vijeæe</dc:creator>
  <cp:lastModifiedBy>Ljubica Radošević</cp:lastModifiedBy>
  <cp:lastPrinted>2017-03-21T12:46:00Z</cp:lastPrinted>
  <dcterms:modified xmlns:xsi="http://www.w3.org/2001/XMLSchema-instance" xsi:type="dcterms:W3CDTF">2017-03-21T12:46:00Z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