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FA6474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A6474">
              <w:rPr>
                <w:noProof/>
              </w:rPr>
              <w:t>710/2016-201</w:t>
            </w:r>
          </w:p>
        </w:tc>
      </w:tr>
    </w:tbl>
    <w:p w14:textId="883720f" w14:paraId="883720f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CE0835" w:rsidRPr="00CE0835">
        <w:t>u stečajnom postupku nad dužnikom VETERINARSKA AMBULANTA PHAROS d.o.o. u stečaju, OIB: 14646019235, Stari Grad</w:t>
      </w:r>
      <w:r w:rsidR="009C13D1">
        <w:t xml:space="preserve">, </w:t>
      </w:r>
      <w:r w:rsidR="00FA6474">
        <w:t>7. ožujka 2019</w:t>
      </w:r>
      <w:r w:rsidR="009C13D1" w:rsidRPr="009C13D1">
        <w:t>.</w:t>
      </w:r>
    </w:p>
    <w:p w:rsidRDefault="00557DDC" w:rsidP="009C13D1" w:rsidR="00B8168C">
      <w:pPr>
        <w:spacing w:after="240" w:before="240"/>
        <w:jc w:val="center"/>
      </w:pPr>
      <w:r>
        <w:t>z a k l j u č i o  j e</w:t>
      </w:r>
    </w:p>
    <w:p w:rsidRDefault="00484946" w:rsidP="001C28BA" w:rsidR="00484946">
      <w:pPr>
        <w:ind w:firstLine="709"/>
        <w:jc w:val="both"/>
      </w:pPr>
      <w:r>
        <w:t>I. Ročište radi utvrđenja troškova i razdiobe kupovnine ostva</w:t>
      </w:r>
      <w:r w:rsidR="001C28BA">
        <w:t>rene unovčenjem stečajne mase -</w:t>
      </w:r>
      <w:r w:rsidR="009C13D1" w:rsidRPr="009C13D1">
        <w:rPr>
          <w:rFonts w:eastAsia="Times New Roman"/>
          <w:lang w:eastAsia="hr-HR"/>
        </w:rPr>
        <w:t xml:space="preserve"> </w:t>
      </w:r>
      <w:r w:rsidR="00CE0835" w:rsidRPr="00CE0835">
        <w:rPr>
          <w:rFonts w:eastAsia="Times New Roman"/>
          <w:lang w:eastAsia="hr-HR"/>
        </w:rPr>
        <w:t>4/12 dijela nekretnina označenih kao kat. čest. 7248/1 i 7</w:t>
      </w:r>
      <w:r w:rsidR="00CE0835">
        <w:rPr>
          <w:rFonts w:eastAsia="Times New Roman"/>
          <w:lang w:eastAsia="hr-HR"/>
        </w:rPr>
        <w:t>248/2 Z.U. 5212 K.O. Stari Grad</w:t>
      </w:r>
      <w:r w:rsidR="001C28BA">
        <w:rPr>
          <w:rFonts w:eastAsia="Times New Roman"/>
          <w:lang w:eastAsia="hr-HR"/>
        </w:rPr>
        <w:t xml:space="preserve">, </w:t>
      </w:r>
      <w:r>
        <w:t xml:space="preserve">određuje se za </w:t>
      </w:r>
      <w:r w:rsidR="00FA6474">
        <w:t>4. travnja 2019</w:t>
      </w:r>
      <w:r>
        <w:t xml:space="preserve">. sa početkom u </w:t>
      </w:r>
      <w:r w:rsidR="00CE0835">
        <w:t>12</w:t>
      </w:r>
      <w:r w:rsidR="00FA6474">
        <w:t>:3</w:t>
      </w:r>
      <w:r w:rsidR="00694945">
        <w:t>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3C3E5B">
        <w:t>i upravitelj</w:t>
      </w:r>
    </w:p>
    <w:p w:rsidRDefault="00694945" w:rsidP="00484946" w:rsidR="00484946">
      <w:pPr>
        <w:spacing w:before="40"/>
        <w:ind w:firstLine="709"/>
        <w:jc w:val="both"/>
      </w:pPr>
      <w:r>
        <w:t>- razlučni vjerovni</w:t>
      </w:r>
      <w:r w:rsidR="00CE0835">
        <w:t>k Hrvatska poštanska banka d.d. Zagreb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FA6474">
        <w:t>7. ožujka 2019</w:t>
      </w:r>
      <w:r w:rsidR="007A4FDA">
        <w:t>.</w:t>
      </w:r>
    </w:p>
    <w:p w:rsidRDefault="007A4FDA" w:rsidP="008F3BE4" w:rsidR="00BB7454">
      <w:pPr>
        <w:spacing w:before="160"/>
        <w:ind w:left="7080"/>
      </w:pPr>
      <w:r>
        <w:t>Sutkinja</w:t>
      </w:r>
    </w:p>
    <w:p w:rsidRDefault="007A4FDA" w:rsidP="0094096C" w:rsidR="008F3BE4">
      <w:pPr>
        <w:ind w:left="6372"/>
        <w:jc w:val="center"/>
      </w:pPr>
      <w:r>
        <w:t>Ana Golub Gruić</w:t>
      </w:r>
      <w:r w:rsidR="008F3BE4">
        <w:t>, v.r.</w:t>
      </w:r>
    </w:p>
    <w:p w:rsidRDefault="008F3BE4" w:rsidP="008832A6" w:rsidR="008F3BE4">
      <w:pPr>
        <w:jc w:val="right"/>
      </w:pPr>
      <w:r>
        <w:t>za točnost otpravka – ovlašteni službenik</w:t>
      </w:r>
    </w:p>
    <w:p w:rsidRDefault="008F3BE4" w:rsidP="008832A6" w:rsidR="008F3BE4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BE4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1C28BA">
          <w:rPr>
            <w:noProof/>
          </w:rPr>
          <w:t>5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St-1715/2016-93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C28BA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42C35"/>
    <w:rsid w:val="00866B33"/>
    <w:rsid w:val="00880DC1"/>
    <w:rsid w:val="008835B2"/>
    <w:rsid w:val="008901CA"/>
    <w:rsid w:val="008A5AF8"/>
    <w:rsid w:val="008B178C"/>
    <w:rsid w:val="008E5A54"/>
    <w:rsid w:val="008F3BE4"/>
    <w:rsid w:val="009164C4"/>
    <w:rsid w:val="00964C5F"/>
    <w:rsid w:val="009672FB"/>
    <w:rsid w:val="009A0D0A"/>
    <w:rsid w:val="009C13D1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0835"/>
    <w:rsid w:val="00CE1E24"/>
    <w:rsid w:val="00CF6774"/>
    <w:rsid w:val="00D01FB0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A6474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3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BE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3BE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3BE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3BE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3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BE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3BE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3BE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3BE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St-710/2016-191</izvorni_sadrzaj>
    <derivirana_varijabla naziv="DomainObject.PredzadnjaOdlukaIzPredmeta.Oznaka_1">St-710/2016-191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99596-B516-4539-9BDF-F95A16C70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223</properties:Words>
  <properties:Characters>1151</properties:Characters>
  <properties:Lines>38</properties:Lines>
  <properties:Paragraphs>20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2019-03-07T09:17:00Z</cp:lastPrinted>
  <dcterms:modified xmlns:xsi="http://www.w3.org/2001/XMLSchema-instance" xsi:type="dcterms:W3CDTF">2019-03-07T09:17:00Z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(St-710-2016 zaključak - određivanje ročišta radi razdiobe.docx)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