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8e0d" w14:paraId="6bf8e0d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06114C">
        <w:rPr>
          <w:rFonts w:cs="Times New Roman" w:hAnsi="Times New Roman" w:ascii="Times New Roman"/>
          <w:sz w:val="24"/>
          <w:szCs w:val="24"/>
        </w:rPr>
        <w:t>Poslovni broj: Sp-1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096100" w:rsidRPr="00096100">
        <w:rPr>
          <w:rFonts w:cs="Times New Roman" w:hAnsi="Times New Roman" w:ascii="Times New Roman"/>
          <w:sz w:val="24"/>
          <w:szCs w:val="24"/>
        </w:rPr>
        <w:t>DRAGANA NIKOLIĆA, OIB: 88944810442, iz Jesenica, Poljička cesta 20,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="007D3149">
        <w:rPr>
          <w:rFonts w:cs="Times New Roman" w:hAnsi="Times New Roman" w:ascii="Times New Roman"/>
          <w:sz w:val="24"/>
          <w:szCs w:val="24"/>
        </w:rPr>
        <w:t>radi stečaja potrošača, dana 22.veljače 2018</w:t>
      </w:r>
      <w:r w:rsidRPr="00DF0AFB">
        <w:rPr>
          <w:rFonts w:cs="Times New Roman" w:hAnsi="Times New Roman" w:ascii="Times New Roman"/>
          <w:sz w:val="24"/>
          <w:szCs w:val="24"/>
        </w:rPr>
        <w:t xml:space="preserve">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</w:t>
      </w:r>
      <w:r w:rsidR="00D3471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za </w:t>
      </w:r>
      <w:r w:rsidR="001C0DEC">
        <w:rPr>
          <w:rFonts w:cs="Times New Roman" w:hAnsi="Times New Roman" w:ascii="Times New Roman"/>
          <w:sz w:val="24"/>
          <w:szCs w:val="24"/>
        </w:rPr>
        <w:t xml:space="preserve">nastavak </w:t>
      </w:r>
      <w:r w:rsidR="00D3471C">
        <w:rPr>
          <w:rFonts w:cs="Times New Roman" w:hAnsi="Times New Roman" w:ascii="Times New Roman"/>
          <w:sz w:val="24"/>
          <w:szCs w:val="24"/>
        </w:rPr>
        <w:t>izvještajno</w:t>
      </w:r>
      <w:r w:rsidR="001C0DEC">
        <w:rPr>
          <w:rFonts w:cs="Times New Roman" w:hAnsi="Times New Roman" w:ascii="Times New Roman"/>
          <w:sz w:val="24"/>
          <w:szCs w:val="24"/>
        </w:rPr>
        <w:t>g</w:t>
      </w:r>
      <w:r w:rsidR="00D3471C">
        <w:rPr>
          <w:rFonts w:cs="Times New Roman" w:hAnsi="Times New Roman" w:ascii="Times New Roman"/>
          <w:sz w:val="24"/>
          <w:szCs w:val="24"/>
        </w:rPr>
        <w:t xml:space="preserve"> i ispitno</w:t>
      </w:r>
      <w:r w:rsidR="001C0DEC">
        <w:rPr>
          <w:rFonts w:cs="Times New Roman" w:hAnsi="Times New Roman" w:ascii="Times New Roman"/>
          <w:sz w:val="24"/>
          <w:szCs w:val="24"/>
        </w:rPr>
        <w:t>g</w:t>
      </w:r>
      <w:r w:rsidR="00D3471C">
        <w:rPr>
          <w:rFonts w:cs="Times New Roman" w:hAnsi="Times New Roman" w:ascii="Times New Roman"/>
          <w:sz w:val="24"/>
          <w:szCs w:val="24"/>
        </w:rPr>
        <w:t xml:space="preserve"> </w:t>
      </w:r>
      <w:r w:rsidR="001C0DEC">
        <w:rPr>
          <w:rFonts w:cs="Times New Roman" w:hAnsi="Times New Roman" w:ascii="Times New Roman"/>
          <w:sz w:val="24"/>
          <w:szCs w:val="24"/>
        </w:rPr>
        <w:t>ročišta</w:t>
      </w:r>
      <w:r w:rsidRPr="00DF0AFB">
        <w:rPr>
          <w:rFonts w:cs="Times New Roman" w:hAnsi="Times New Roman" w:ascii="Times New Roman"/>
          <w:sz w:val="24"/>
          <w:szCs w:val="24"/>
        </w:rPr>
        <w:t xml:space="preserve">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7D3149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12.travnja</w:t>
      </w:r>
      <w:r w:rsidR="004917C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96100">
        <w:rPr>
          <w:rFonts w:cs="Times New Roman" w:hAnsi="Times New Roman" w:ascii="Times New Roman"/>
          <w:b/>
          <w:sz w:val="24"/>
          <w:szCs w:val="24"/>
        </w:rPr>
        <w:t>2018</w:t>
      </w:r>
      <w:r>
        <w:rPr>
          <w:rFonts w:cs="Times New Roman" w:hAnsi="Times New Roman" w:ascii="Times New Roman"/>
          <w:b/>
          <w:sz w:val="24"/>
          <w:szCs w:val="24"/>
        </w:rPr>
        <w:t>.g. u 9,0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9A7988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EOS Matrix d.o.o. Horvatova 82, Zagreb, OIB: 76674680107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PBZ d.d., Račkog 6, Zagreb, OIB: 02535697732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SOCIETE GENERALE-SPLITSKA BANKA d.d. Split, Ruđera Boškovića 16, OIB: 69326397242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RAIFFEISENBANK AUSTRIA d.d., Zagreb, Petrinjska 59, OIB: 53056966535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ZAGREBAČKA BANKA d.d., Zagreb, Paramlinska cesta 2, OIB: 92963223473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Hrvatski zavod za zdravstveno osiguranje, Područni ured Split, Obala kneza Branimira 14, OIB: 02958272670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AD PLASTIK d.d., Solin, Matoševa 8, OIB: 48351740621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EUROHERC OSIGURANJE d.d., Podružnica Split, Varaždinska 54, Split, OIB: 22694857747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T-MOBILE HRVATSKA d.o.o., Zagreb, Ulica Grada Vukovara 23, OIB: 81793146560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HVIDRA d.o.o., Split, R.Boškovića 28, OIB: 90551978160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Dalmacija, Ispostava Makarska, Porezno mjesto Omiš, Put Ribnjaka 1, Omiš,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GRAD SPLIT, Obala kneza Branimira 17, Split, OIB: 787555598868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BASLER OSIGURANJE d.d., Zagreb, Radnička cesta 37b, OIB: 59706054982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AUTUS ULAGANJA d.o.o. Zagreb, Kralja Držislava 2, OIB: 48605474440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COCA-COLA HBC Hrvatska d.o.o., Sachsova 1, Zagreb, OIB: 00228269289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WIENER OSIGURANJE VIENNA INSURANCE GROUP d.d. Osječka 46, Rijeka, OIB: 52848403362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VIP</w:t>
      </w:r>
      <w:r w:rsidR="0006114C">
        <w:rPr>
          <w:rFonts w:cs="Times New Roman" w:hAnsi="Times New Roman" w:ascii="Times New Roman"/>
        </w:rPr>
        <w:t xml:space="preserve"> </w:t>
      </w:r>
      <w:r w:rsidRPr="00096100">
        <w:rPr>
          <w:rFonts w:cs="Times New Roman" w:hAnsi="Times New Roman" w:ascii="Times New Roman"/>
        </w:rPr>
        <w:t>net d.o.o. Vrtni put 1, Zagreb, OIB: 29524210204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PROMET d.o.o., Hercegovačka 20, Split, OIB: 13421314997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Ministarstvo financija, Porezna uprava, Područni ured Split,Ul.Domovinskog rata 2, Split, OIB: 18683136487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lastRenderedPageBreak/>
        <w:t>Hrvatski zavod za zapošljavanje, Područna služba Split, Bihaćka 2c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CROATIA OSIGURANJE d.d. Miramarska 22, Zagreb, OIB: 26187994862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VB LEASING d.o.o. Zagreb, Horvatova 82, OIB: 55525619967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Prekršajni sud u Splitu, Dom.rata 4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 Imotski, Kralja Zvonimira 23, Imotski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REPUBLIKA HRVATSKA, OIB: 18683136487, MUP RH, PPP Split, Bračka bb</w:t>
      </w:r>
    </w:p>
    <w:p w:rsidRDefault="00096100" w:rsidP="00096100" w:rsidR="00096100" w:rsidRPr="00096100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096100">
        <w:rPr>
          <w:rFonts w:cs="Times New Roman" w:hAnsi="Times New Roman" w:ascii="Times New Roman"/>
        </w:rPr>
        <w:t>FINA Zagreb, Ulica Grada Vukovara 70, OIB: 85821130368</w:t>
      </w:r>
    </w:p>
    <w:p w:rsidRDefault="00D3471C" w:rsidP="00DF4CB5" w:rsidR="00D3471C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Bože Guvo stečajni povjerenik</w:t>
      </w:r>
    </w:p>
    <w:p w:rsidRDefault="00096100" w:rsidP="00096100" w:rsidR="00DF0AFB" w:rsidRPr="00DF0AFB">
      <w:pPr>
        <w:tabs>
          <w:tab w:pos="738" w:val="left"/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U Splitu, dana </w:t>
      </w:r>
      <w:r w:rsidR="007D3149">
        <w:rPr>
          <w:rFonts w:cs="Times New Roman" w:hAnsi="Times New Roman" w:ascii="Times New Roman"/>
          <w:sz w:val="24"/>
          <w:szCs w:val="24"/>
        </w:rPr>
        <w:t>22.veljače 2018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6114C"/>
    <w:rsid w:val="000904E0"/>
    <w:rsid w:val="00096100"/>
    <w:rsid w:val="000D3B7C"/>
    <w:rsid w:val="001778C7"/>
    <w:rsid w:val="00182C56"/>
    <w:rsid w:val="001B10D2"/>
    <w:rsid w:val="001B28C4"/>
    <w:rsid w:val="001C0DEC"/>
    <w:rsid w:val="001D17E8"/>
    <w:rsid w:val="001E4D89"/>
    <w:rsid w:val="001F4D82"/>
    <w:rsid w:val="00240D92"/>
    <w:rsid w:val="002B3FD4"/>
    <w:rsid w:val="002D19B7"/>
    <w:rsid w:val="003F28D1"/>
    <w:rsid w:val="00420CB4"/>
    <w:rsid w:val="004917CB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7D3149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3471C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D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DE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D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D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0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D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DE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D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D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privremeno mu je priložen Ovr-1659/11</izvorni_sadrzaj>
    <derivirana_varijabla naziv="DomainObject.Predmet.PrimjedbaSuca_1">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  <item>SRĐAN VRDOLJAK,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  <item>SRĐAN VRDOLJAK,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  <item>SRĐAN VRDOLJAK,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  <item>SRĐAN VRDOLJAK,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  <item>SRĐAN VRDOLJAK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  <item>SRĐAN VRDOLJAK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  <item>SRĐAN VRDOLJAK,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  <item>SRĐAN VRDOLJAK,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2352</properties:Characters>
  <properties:Lines>54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2017-12-13T10:21:00Z</dcterms:created>
  <dc:creator>Božena Semren</dc:creator>
  <cp:lastModifiedBy>Božena Semren</cp:lastModifiedBy>
  <cp:lastPrinted>2018-02-22T08:52:00Z</cp:lastPrinted>
  <dcterms:modified xmlns:xsi="http://www.w3.org/2001/XMLSchema-instance" xsi:type="dcterms:W3CDTF">2018-02-22T13:42:00Z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Sp-1-16.docx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