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65e5e" w14:paraId="b965e5e" w:rsidRDefault="000F5411" w:rsidP="000F5411" w:rsidR="000F5411" w:rsidRPr="00CE1BCD">
      <w:pPr>
        <w:ind w:firstLine="708"/>
        <w15:collapsed w:val="false"/>
      </w:pPr>
      <w:bookmarkStart w:name="_GoBack" w:id="0"/>
      <w:bookmarkEnd w:id="0"/>
      <w:r w:rsidRPr="00CE1BCD">
        <w:rPr>
          <w:noProof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F5411" w:rsidP="000F5411" w:rsidR="000F5411" w:rsidRPr="00CE1BCD">
      <w:r w:rsidRPr="00CE1BCD">
        <w:rPr>
          <w:rFonts w:eastAsia="MS Mincho"/>
        </w:rPr>
        <w:t>REPUBLIKA HRVATSKA</w:t>
      </w:r>
    </w:p>
    <w:p w:rsidRDefault="000F5411" w:rsidP="000F5411" w:rsidR="000F5411" w:rsidRPr="00CE1BCD">
      <w:r w:rsidRPr="00CE1BCD">
        <w:rPr>
          <w:rFonts w:eastAsia="MS Mincho"/>
        </w:rPr>
        <w:t>TRGOVAČKI SUD U RIJECI</w:t>
      </w:r>
    </w:p>
    <w:p w:rsidRDefault="000F5411" w:rsidP="000F5411" w:rsidR="000F5411">
      <w:pPr>
        <w:rPr>
          <w:rFonts w:eastAsia="MS Mincho"/>
        </w:rPr>
      </w:pPr>
      <w:r w:rsidRPr="00CE1BCD">
        <w:rPr>
          <w:rFonts w:eastAsia="MS Mincho"/>
        </w:rPr>
        <w:t xml:space="preserve">      Rijeka, Zadarska 1 i 3</w:t>
      </w:r>
    </w:p>
    <w:p w:rsidRDefault="00F55CDD" w:rsidP="000F5411" w:rsidR="00F55CDD">
      <w:pPr>
        <w:rPr>
          <w:rFonts w:eastAsia="MS Mincho"/>
        </w:rPr>
      </w:pPr>
    </w:p>
    <w:p w:rsidRDefault="00F55CDD" w:rsidP="000F5411" w:rsidR="00F55CDD" w:rsidRPr="00CE1BCD">
      <w:pPr>
        <w:rPr>
          <w:rFonts w:eastAsia="MS Mincho"/>
        </w:rPr>
      </w:pPr>
    </w:p>
    <w:p w:rsidRDefault="009B33DA" w:rsidP="009B33DA" w:rsidR="009B33DA" w:rsidRPr="00CE1BCD">
      <w:pPr>
        <w:jc w:val="center"/>
      </w:pPr>
      <w:r w:rsidRPr="00CE1BCD">
        <w:t>R E P U B L I K A    H R V A T S K A</w:t>
      </w:r>
    </w:p>
    <w:p w:rsidRDefault="009B33DA" w:rsidP="009B33DA" w:rsidR="009B33DA">
      <w:pPr>
        <w:jc w:val="center"/>
      </w:pPr>
      <w:r w:rsidRPr="00CE1BCD">
        <w:t>R J E Š E N J E</w:t>
      </w:r>
    </w:p>
    <w:p w:rsidRDefault="00F55CDD" w:rsidP="009B33DA" w:rsidR="00F55CDD" w:rsidRPr="00CE1BCD">
      <w:pPr>
        <w:jc w:val="center"/>
      </w:pPr>
    </w:p>
    <w:p w:rsidRDefault="009B33DA" w:rsidP="009B33DA" w:rsidR="009B33DA" w:rsidRPr="00CE1BCD">
      <w:pPr>
        <w:jc w:val="both"/>
      </w:pPr>
    </w:p>
    <w:p w:rsidRDefault="009B33DA" w:rsidP="009B33DA" w:rsidR="009B33DA" w:rsidRPr="00CE1BCD">
      <w:pPr>
        <w:jc w:val="both"/>
      </w:pPr>
      <w:r w:rsidRPr="00CE1BCD">
        <w:tab/>
        <w:t xml:space="preserve">Trgovački sud u Rijeci, po stečajnom sucu Veri Jelenović, u stečajnom postupku nad dužnikom </w:t>
      </w:r>
      <w:r w:rsidR="003F1AFE" w:rsidRPr="00CE1BCD">
        <w:t>OKUS MORA, društvo s ograničenom odgovornošću za proizvodnju, trgovinu i usluge Novi Vinodolski (Grad Novi Vinodolski), Dubrova 3, OIB: 41520631744</w:t>
      </w:r>
      <w:r w:rsidRPr="00CE1BCD">
        <w:t xml:space="preserve">,  dana </w:t>
      </w:r>
      <w:r w:rsidR="003F1AFE" w:rsidRPr="00CE1BCD">
        <w:t>5. travnja</w:t>
      </w:r>
      <w:r w:rsidRPr="00CE1BCD">
        <w:t xml:space="preserve"> 2018.</w:t>
      </w:r>
    </w:p>
    <w:p w:rsidRDefault="009B33DA" w:rsidP="009B33DA" w:rsidR="009B33DA" w:rsidRPr="00CE1BCD">
      <w:pPr>
        <w:jc w:val="both"/>
      </w:pPr>
    </w:p>
    <w:p w:rsidRDefault="009B33DA" w:rsidP="009B33DA" w:rsidR="009B33DA" w:rsidRPr="00CE1BCD">
      <w:pPr>
        <w:jc w:val="center"/>
      </w:pPr>
      <w:r w:rsidRPr="00CE1BCD">
        <w:t>r i j e š i o   j e</w:t>
      </w:r>
    </w:p>
    <w:p w:rsidRDefault="009B33DA" w:rsidP="009B33DA" w:rsidR="009B33DA" w:rsidRPr="00CE1BCD">
      <w:pPr>
        <w:jc w:val="both"/>
      </w:pPr>
    </w:p>
    <w:p w:rsidRDefault="009B33DA" w:rsidP="003F1AFE" w:rsidR="003F1AFE" w:rsidRPr="00CE1BCD">
      <w:pPr>
        <w:jc w:val="both"/>
      </w:pPr>
      <w:r w:rsidRPr="00CE1BCD">
        <w:t xml:space="preserve">I. Ponuditelju </w:t>
      </w:r>
      <w:r w:rsidR="003F1AFE" w:rsidRPr="00CE1BCD">
        <w:t>SILVEX d.o.o. Križevci, Paška ulica 21, OIB: 12413480025</w:t>
      </w:r>
      <w:r w:rsidRPr="00CE1BCD">
        <w:t xml:space="preserve">, dosuđuju se nekretnine stečajnog dužnika upisane u zemljišnim knjigama </w:t>
      </w:r>
      <w:r w:rsidR="003F1AFE" w:rsidRPr="00CE1BCD">
        <w:t>Općinskog suda u Rijeci, Stalna služba u Crikvenici, zemljišnoknjižni odjel u Novom Vinodolskom:</w:t>
      </w:r>
    </w:p>
    <w:p w:rsidRDefault="003F1AFE" w:rsidP="003F1AFE" w:rsidR="009B33DA" w:rsidRPr="00CE1BCD">
      <w:pPr>
        <w:ind w:firstLine="708"/>
        <w:jc w:val="both"/>
      </w:pPr>
      <w:r w:rsidRPr="00CE1BCD">
        <w:t>k.č. 6585/1, u naravi gospodarska zgrada i dvorište površine 2018 m2 (od čega gospodarska zgrada površine 480 m2, a dvorište 1538 m2), te k.č. 6731/1, u naravi oranica u armuću, sve upisano u zk. ul. br. 5517, k.o.:NOVI</w:t>
      </w:r>
      <w:r w:rsidR="009B33DA" w:rsidRPr="00CE1BCD">
        <w:t>.</w:t>
      </w:r>
    </w:p>
    <w:p w:rsidRDefault="00F55CDD" w:rsidP="009B33DA" w:rsidR="00F55CDD">
      <w:pPr>
        <w:jc w:val="both"/>
      </w:pPr>
    </w:p>
    <w:p w:rsidRDefault="009B33DA" w:rsidP="00F55CDD" w:rsidR="009B33DA" w:rsidRPr="00CE1BCD">
      <w:pPr>
        <w:jc w:val="both"/>
      </w:pPr>
      <w:r w:rsidRPr="00CE1BCD">
        <w:t xml:space="preserve">II. Kupac </w:t>
      </w:r>
      <w:r w:rsidR="003F1AFE" w:rsidRPr="00CE1BCD">
        <w:t xml:space="preserve">SILVEX d.o.o. Križevci, Paška ulica 21, OIB: 12413480025 </w:t>
      </w:r>
      <w:r w:rsidRPr="00CE1BCD">
        <w:rPr>
          <w:bCs/>
        </w:rPr>
        <w:t>dužan je</w:t>
      </w:r>
      <w:r w:rsidRPr="00CE1BCD">
        <w:t xml:space="preserve"> kupovninu u iznosu od </w:t>
      </w:r>
      <w:r w:rsidR="003F1AFE" w:rsidRPr="00CE1BCD">
        <w:t>710.127,55</w:t>
      </w:r>
      <w:r w:rsidRPr="00CE1BCD">
        <w:t xml:space="preserve"> kn</w:t>
      </w:r>
      <w:r w:rsidRPr="00CE1BCD">
        <w:rPr>
          <w:noProof/>
        </w:rPr>
        <w:t xml:space="preserve"> </w:t>
      </w:r>
      <w:r w:rsidRPr="00CE1BCD">
        <w:t xml:space="preserve">umanjenu za položenu jamčevinu (u iznosu od </w:t>
      </w:r>
      <w:r w:rsidR="003F1AFE" w:rsidRPr="00CE1BCD">
        <w:t>150.051,02</w:t>
      </w:r>
      <w:r w:rsidRPr="00CE1BCD">
        <w:t xml:space="preserve"> kn) u roku od 30 dana od dana pravomoćnosti ovog rješenja na poseban račun Financijske agencije IBAN: HR11 2390 0011 3000 2878 7, model: HR11, pod "Poziv na broj" (PNB) kao podatak prvi (P1) treba upisati broj </w:t>
      </w:r>
      <w:r w:rsidR="003F1AFE" w:rsidRPr="00CE1BCD">
        <w:t>68640</w:t>
      </w:r>
      <w:r w:rsidRPr="00CE1BCD">
        <w:t>, a kao podatak drugi broj P2 sadržan u tablici Lista ponuditelja sa zadnjom najvišom valjanom ponudom u nadmetanju (</w:t>
      </w:r>
      <w:r w:rsidR="003F1AFE" w:rsidRPr="00CE1BCD">
        <w:t>21784</w:t>
      </w:r>
      <w:r w:rsidRPr="00CE1BCD">
        <w:t>).</w:t>
      </w:r>
    </w:p>
    <w:p w:rsidRDefault="009B33DA" w:rsidP="009B33DA" w:rsidR="009B33DA" w:rsidRPr="00CE1BCD">
      <w:pPr>
        <w:jc w:val="both"/>
      </w:pPr>
    </w:p>
    <w:p w:rsidRDefault="009B33DA" w:rsidP="003F1AFE" w:rsidR="003F1AFE" w:rsidRPr="00CE1BCD">
      <w:pPr>
        <w:jc w:val="both"/>
      </w:pPr>
      <w:r w:rsidRPr="00CE1BCD">
        <w:t xml:space="preserve">III. Određuje se uknjižba prava vlasništva  u korist kupca </w:t>
      </w:r>
      <w:r w:rsidR="003F1AFE" w:rsidRPr="00CE1BCD">
        <w:t xml:space="preserve">SILVEX d.o.o. Križevci, Paška ulica 21, OIB: 12413480025 </w:t>
      </w:r>
      <w:r w:rsidRPr="00CE1BCD">
        <w:rPr>
          <w:bCs/>
        </w:rPr>
        <w:t xml:space="preserve">na dosuđenoj nekretnini stečajnog dužnika </w:t>
      </w:r>
      <w:r w:rsidRPr="00CE1BCD">
        <w:t xml:space="preserve">upisanoj u zemljišnim knjigama </w:t>
      </w:r>
      <w:r w:rsidR="003F1AFE" w:rsidRPr="00CE1BCD">
        <w:t>Općinskog suda u Rijeci, Stalna služba u Crikvenici, zemljišnoknjižni odjel u Novom Vinodolskom:</w:t>
      </w:r>
    </w:p>
    <w:p w:rsidRDefault="003F1AFE" w:rsidP="003F1AFE" w:rsidR="009B33DA" w:rsidRPr="00CE1BCD">
      <w:pPr>
        <w:ind w:firstLine="708"/>
        <w:jc w:val="both"/>
        <w:rPr>
          <w:bCs/>
        </w:rPr>
      </w:pPr>
      <w:r w:rsidRPr="00CE1BCD">
        <w:t>k.č. 6585/1, u naravi gospodarska zgrada i dvorište površine 2018 m2 (od čega gospodarska zgrada površine 480 m2, a dvorište 1538 m2), te k.č. 6731/1, u naravi oranica u armuću, sve upisano u zk. ul. br. 5517, k.o.:NOVI</w:t>
      </w:r>
      <w:r w:rsidR="009B33DA" w:rsidRPr="00CE1BCD">
        <w:rPr>
          <w:bCs/>
        </w:rPr>
        <w:t>, nakon pravomoćnosti ovog rješenja i nakon što kupac uplati kupovninu iz točke II. izreke ovog rješenja.</w:t>
      </w:r>
    </w:p>
    <w:p w:rsidRDefault="009B33DA" w:rsidP="009B33DA" w:rsidR="009B33DA" w:rsidRPr="00CE1BCD">
      <w:pPr>
        <w:jc w:val="both"/>
        <w:rPr>
          <w:bCs/>
        </w:rPr>
      </w:pPr>
    </w:p>
    <w:p w:rsidRDefault="009B33DA" w:rsidP="003F1AFE" w:rsidR="003F1AFE" w:rsidRPr="00CE1BCD">
      <w:pPr>
        <w:jc w:val="both"/>
      </w:pPr>
      <w:r w:rsidRPr="00CE1BCD">
        <w:rPr>
          <w:bCs/>
        </w:rPr>
        <w:t xml:space="preserve">IV. Određuje se brisanje zemljišnoknjižnog upisa koji prestaje prodajom nekretnine </w:t>
      </w:r>
      <w:r w:rsidRPr="00CE1BCD">
        <w:t xml:space="preserve">u zemljišnim knjigama </w:t>
      </w:r>
      <w:r w:rsidR="003F1AFE" w:rsidRPr="00CE1BCD">
        <w:t>Općinskog suda u Rijeci, Stalna služba u Crikvenici, zemljišnoknjižni odjel u Novom Vinodolskom:</w:t>
      </w:r>
    </w:p>
    <w:p w:rsidRDefault="003F1AFE" w:rsidP="003F1AFE" w:rsidR="009B33DA" w:rsidRPr="00CE1BCD">
      <w:pPr>
        <w:ind w:firstLine="708"/>
        <w:jc w:val="both"/>
        <w:rPr>
          <w:bCs/>
        </w:rPr>
      </w:pPr>
      <w:r w:rsidRPr="00CE1BCD">
        <w:t>k.č. 6585/1, u naravi gospodarska zgrada i dvorište površine 2018 m2 (od čega gospodarska zgrada površine 480 m2, a dvorište 1538 m2), te k.č. 6731/1, u naravi oranica u armuću, sve upisano u zk. ul. br. 5517, k.o.:NOVI</w:t>
      </w:r>
      <w:r w:rsidR="009B33DA" w:rsidRPr="00CE1BCD">
        <w:rPr>
          <w:bCs/>
        </w:rPr>
        <w:t>:</w:t>
      </w:r>
    </w:p>
    <w:p w:rsidRDefault="009B33DA" w:rsidP="009B33DA" w:rsidR="009B33DA" w:rsidRPr="00CE1BCD">
      <w:pPr>
        <w:pStyle w:val="Odlomakpopisa"/>
        <w:numPr>
          <w:ilvl w:val="0"/>
          <w:numId w:val="2"/>
        </w:numPr>
        <w:jc w:val="both"/>
      </w:pPr>
      <w:r w:rsidRPr="00CE1BCD">
        <w:rPr>
          <w:bCs/>
        </w:rPr>
        <w:t>zabilježbe otvaranja s</w:t>
      </w:r>
      <w:r w:rsidR="003F1AFE" w:rsidRPr="00CE1BCD">
        <w:rPr>
          <w:bCs/>
        </w:rPr>
        <w:t>tečajnog postupka nad dužnikom</w:t>
      </w:r>
      <w:r w:rsidRPr="00CE1BCD">
        <w:t>;</w:t>
      </w:r>
    </w:p>
    <w:p w:rsidRDefault="009B33DA" w:rsidP="009B33DA" w:rsidR="009B33DA" w:rsidRPr="00CE1BCD">
      <w:pPr>
        <w:pStyle w:val="Odlomakpopisa"/>
        <w:numPr>
          <w:ilvl w:val="0"/>
          <w:numId w:val="2"/>
        </w:numPr>
        <w:jc w:val="both"/>
      </w:pPr>
      <w:r w:rsidRPr="00CE1BCD">
        <w:t>zabilježbe rješenja o prodaji nekretnine;</w:t>
      </w:r>
    </w:p>
    <w:p w:rsidRDefault="003F1AFE" w:rsidP="003F1AFE" w:rsidR="009B33DA" w:rsidRPr="00CE1BCD">
      <w:pPr>
        <w:ind w:hanging="284" w:left="993"/>
        <w:jc w:val="both"/>
      </w:pPr>
      <w:r w:rsidRPr="00CE1BCD">
        <w:lastRenderedPageBreak/>
        <w:t xml:space="preserve">- založnog prava upisanog </w:t>
      </w:r>
      <w:r w:rsidRPr="00CE1BCD">
        <w:rPr>
          <w:color w:val="000000"/>
        </w:rPr>
        <w:t>na temelju Ugovora o zajmu temeljem zaloga br. 5110612006 od 26. lipnja 2012., radi osiguranja povrata novčane tražbine u iznosu od 66.322,77 EUR-a (slovima: šezdesetšesttisućatristodvadesetdvije EUR sedamdeset sedam stotinki EUR) kunske protuvrijednosti, uvećano za redovne ugovorene kamate, naknade, ugovorene kamate za zakašnjenje u plaćanju, odnosno zakonske zatezne kamate ukoliko budu više, te provizije, naknade i troškove prisilne naplate bilo sudske ili izvansudske pristojbe za korist</w:t>
      </w:r>
      <w:r w:rsidRPr="00CE1BCD">
        <w:rPr>
          <w:bCs/>
          <w:color w:val="000000"/>
        </w:rPr>
        <w:t xml:space="preserve"> SILVEX D.O.O. , OIB: 12413480025, KRIŽEVCI, PAŠKA 21</w:t>
      </w:r>
      <w:r w:rsidR="009B33DA" w:rsidRPr="00CE1BCD">
        <w:t>.</w:t>
      </w:r>
    </w:p>
    <w:p w:rsidRDefault="009B33DA" w:rsidP="009B33DA" w:rsidR="009B33DA" w:rsidRPr="00CE1BCD">
      <w:pPr>
        <w:jc w:val="both"/>
      </w:pPr>
      <w:r w:rsidRPr="00CE1BCD">
        <w:t xml:space="preserve">Pri tome se nalaže Općinskom sudu u Rijeci, </w:t>
      </w:r>
      <w:r w:rsidR="003F1AFE" w:rsidRPr="00CE1BCD">
        <w:t xml:space="preserve">Stalna služba u Crikvenici, zemljišnoknjižni odjel u Novom Vinodolskom </w:t>
      </w:r>
      <w:r w:rsidRPr="00CE1BCD">
        <w:t xml:space="preserve">izvršiti brisanje u ovoj izreci navedenih zabilježbi i tereta, te uknjižbu prava vlasništva na navedenoj nekretnini na temelju pravomoćnog rješenja o dosudi i potvrde ovog suda da je </w:t>
      </w:r>
      <w:r w:rsidR="003F1AFE" w:rsidRPr="00CE1BCD">
        <w:t xml:space="preserve">SILVEX d.o.o. Križevci, Paška ulica 21, OIB: 12413480025  </w:t>
      </w:r>
      <w:r w:rsidRPr="00CE1BCD">
        <w:t>položio kupovninu.</w:t>
      </w:r>
    </w:p>
    <w:p w:rsidRDefault="009B33DA" w:rsidP="009B33DA" w:rsidR="009B33DA" w:rsidRPr="00CE1BCD">
      <w:pPr>
        <w:jc w:val="both"/>
      </w:pPr>
    </w:p>
    <w:p w:rsidRDefault="009B33DA" w:rsidP="009B33DA" w:rsidR="009B33DA" w:rsidRPr="00CE1BCD">
      <w:pPr>
        <w:jc w:val="both"/>
      </w:pPr>
      <w:r w:rsidRPr="00CE1BCD">
        <w:t>V. Nekretnina iz točke I. izreke ovog rješenja predat će se kupcu zaključkom o predaji nekretnine nakon što ovo rješenje postane pravomoćno i nakon što kupac uplati kupovninu u cijelosti.</w:t>
      </w:r>
    </w:p>
    <w:p w:rsidRDefault="009B33DA" w:rsidP="009B33DA" w:rsidR="009B33DA" w:rsidRPr="00CE1BCD">
      <w:pPr>
        <w:jc w:val="both"/>
      </w:pPr>
    </w:p>
    <w:p w:rsidRDefault="009B33DA" w:rsidP="009B33DA" w:rsidR="009B33DA" w:rsidRPr="00CE1BCD">
      <w:pPr>
        <w:jc w:val="both"/>
      </w:pPr>
      <w:r w:rsidRPr="00CE1BCD">
        <w:t>VI. Ako kupac ne uplati kupovninu u roku koji mu je određen, sud će rješenjem prodaju oglasiti nevažećom i odrediti novu prodaju uz uvjete određene za prodaju koja je oglašena nevažećom. U tom slučaju iz položenog osiguranja namirit će se troškovi nove prodaje i naknaditi razlika između kupovnine postignute na prijašnjoj i novoj prodaji. Nekretnina će se dosuditi i kupcima koji su ponudili nižu cijenu, redom prema veličini  cijene koju su ponudili, ako kupci koji su ponudili veću cijenu ne polože kupovninu u roku koji im je određen ili koji će im biti određen. U tom slučaju sud će donijeti posebno rješenje o dosudi svakom narednom kupcu koji je ispunio uvjete da mu se nekretnina dosudi u kojem će odrediti rok za polaganje kupovnine. Sud će u tom rješenju najprije oglasiti nevažećom dosudu kupcu koji je ponudio višu cijenu.</w:t>
      </w:r>
    </w:p>
    <w:p w:rsidRDefault="009B33DA" w:rsidP="009B33DA" w:rsidR="009B33DA" w:rsidRPr="00CE1BCD">
      <w:pPr>
        <w:jc w:val="both"/>
      </w:pPr>
    </w:p>
    <w:p w:rsidRDefault="009B33DA" w:rsidP="009B33DA" w:rsidR="009B33DA" w:rsidRPr="00CE1BCD">
      <w:pPr>
        <w:jc w:val="both"/>
      </w:pPr>
      <w:r w:rsidRPr="00CE1BCD">
        <w:t>VII. Ovo će se rješenje objaviti na mrežnoj stranici e-Oglasna ploča sudova i na mrežnim stranicama Financijske agencije.</w:t>
      </w:r>
    </w:p>
    <w:p w:rsidRDefault="009B33DA" w:rsidP="009B33DA" w:rsidR="009B33DA" w:rsidRPr="00CE1BCD">
      <w:pPr>
        <w:jc w:val="both"/>
      </w:pPr>
    </w:p>
    <w:p w:rsidRDefault="009B33DA" w:rsidP="009B33DA" w:rsidR="009B33DA" w:rsidRPr="00CE1BCD">
      <w:pPr>
        <w:jc w:val="both"/>
      </w:pPr>
      <w:r w:rsidRPr="00CE1BCD">
        <w:t>VIII. Smatra će se da je dostavljeno svim osobama kojima se dostavlja zaključak o prodaji te svim sudionicima u dražbi istekom trećega dana od dana njegova isticanja na e-Oglasnoj ploči suda. Te osobe imaju pravo tražiti da im se u sudskoj pisarnici neposredno preda otpravak rješenja.</w:t>
      </w:r>
    </w:p>
    <w:p w:rsidRDefault="009B33DA" w:rsidP="009B33DA" w:rsidR="009B33DA" w:rsidRPr="00CE1BCD">
      <w:pPr>
        <w:jc w:val="both"/>
      </w:pPr>
    </w:p>
    <w:p w:rsidRDefault="009B33DA" w:rsidP="009B33DA" w:rsidR="009B33DA" w:rsidRPr="00CE1BCD">
      <w:pPr>
        <w:jc w:val="both"/>
      </w:pPr>
      <w:r w:rsidRPr="00CE1BCD">
        <w:t>IX. Nalaže se Općinskom sudu u Rijeci, zemljišnoknjižni odjel Rijeka da u zemljišnim knjigama izvrši zabilježbu dosude nekretnina opisanih u točki I. izreke ovog rješenja.</w:t>
      </w:r>
    </w:p>
    <w:p w:rsidRDefault="00F55CDD" w:rsidP="009B33DA" w:rsidR="00F55CDD">
      <w:pPr>
        <w:jc w:val="both"/>
      </w:pPr>
    </w:p>
    <w:p w:rsidRDefault="009B33DA" w:rsidP="009B33DA" w:rsidR="009B33DA" w:rsidRPr="00CE1BCD">
      <w:pPr>
        <w:jc w:val="both"/>
      </w:pPr>
      <w:r w:rsidRPr="00CE1BCD">
        <w:tab/>
        <w:t xml:space="preserve"> </w:t>
      </w:r>
    </w:p>
    <w:p w:rsidRDefault="009B33DA" w:rsidP="009B33DA" w:rsidR="009B33DA" w:rsidRPr="00CE1BCD">
      <w:pPr>
        <w:jc w:val="center"/>
      </w:pPr>
      <w:r w:rsidRPr="00CE1BCD">
        <w:t>Obrazloženje</w:t>
      </w:r>
    </w:p>
    <w:p w:rsidRDefault="009B33DA" w:rsidP="009B33DA" w:rsidR="009B33DA" w:rsidRPr="00CE1BCD">
      <w:pPr>
        <w:jc w:val="center"/>
      </w:pPr>
    </w:p>
    <w:p w:rsidRDefault="009B33DA" w:rsidP="009B33DA" w:rsidR="009B33DA" w:rsidRPr="00CE1BCD">
      <w:pPr>
        <w:jc w:val="both"/>
      </w:pPr>
      <w:r w:rsidRPr="00CE1BCD">
        <w:tab/>
        <w:t>Rješenjem ovog suda posl. br. 14 St-</w:t>
      </w:r>
      <w:r w:rsidR="003F1AFE" w:rsidRPr="00CE1BCD">
        <w:t>1010</w:t>
      </w:r>
      <w:r w:rsidRPr="00CE1BCD">
        <w:t>/2013-</w:t>
      </w:r>
      <w:r w:rsidR="003F1AFE" w:rsidRPr="00CE1BCD">
        <w:t>78</w:t>
      </w:r>
      <w:r w:rsidRPr="00CE1BCD">
        <w:t xml:space="preserve"> od </w:t>
      </w:r>
      <w:r w:rsidR="003F1AFE" w:rsidRPr="00CE1BCD">
        <w:t>11. travnja 2017</w:t>
      </w:r>
      <w:r w:rsidRPr="00CE1BCD">
        <w:t>. određena je u stečajnom postupku prodaja nekretnine opisane u točki I. izreke ovog rješenja.</w:t>
      </w:r>
    </w:p>
    <w:p w:rsidRDefault="009B33DA" w:rsidP="009B33DA" w:rsidR="009B33DA" w:rsidRPr="00CE1BCD">
      <w:pPr>
        <w:jc w:val="both"/>
      </w:pPr>
      <w:r w:rsidRPr="00CE1BCD">
        <w:tab/>
        <w:t>Zaključak o prodaji ovog suda Posl. br. 14 St-</w:t>
      </w:r>
      <w:r w:rsidR="003F1AFE" w:rsidRPr="00CE1BCD">
        <w:t>1010</w:t>
      </w:r>
      <w:r w:rsidRPr="00CE1BCD">
        <w:t>/2013-</w:t>
      </w:r>
      <w:r w:rsidR="003F1AFE" w:rsidRPr="00CE1BCD">
        <w:t>85</w:t>
      </w:r>
      <w:r w:rsidRPr="00CE1BCD">
        <w:t xml:space="preserve"> od </w:t>
      </w:r>
      <w:r w:rsidR="003F1AFE" w:rsidRPr="00CE1BCD">
        <w:t>7. lipnja 2017</w:t>
      </w:r>
      <w:r w:rsidRPr="00CE1BCD">
        <w:t xml:space="preserve">. kojim su određeni način i uvjeti prodaje predmetne nekretnine dostavljen je Financijskoj agenciji radi provođenja  prodaje nekretnine elektroničkom javnom dražbom. Financijska agencija je dana </w:t>
      </w:r>
      <w:r w:rsidR="003F1AFE" w:rsidRPr="00CE1BCD">
        <w:t>4. travnja</w:t>
      </w:r>
      <w:r w:rsidRPr="00CE1BCD">
        <w:t xml:space="preserve">  2018. izvijestila sud da </w:t>
      </w:r>
      <w:r w:rsidR="00CE1BCD" w:rsidRPr="00CE1BCD">
        <w:t>su</w:t>
      </w:r>
      <w:r w:rsidRPr="00CE1BCD">
        <w:t xml:space="preserve"> na elektroničkoj javnoj dražbi – identifikator nadmetanja broj </w:t>
      </w:r>
      <w:r w:rsidR="003F1AFE" w:rsidRPr="00CE1BCD">
        <w:t>6864</w:t>
      </w:r>
      <w:r w:rsidRPr="00CE1BCD">
        <w:t xml:space="preserve"> bil</w:t>
      </w:r>
      <w:r w:rsidR="00CE1BCD" w:rsidRPr="00CE1BCD">
        <w:t>a</w:t>
      </w:r>
      <w:r w:rsidRPr="00CE1BCD">
        <w:t xml:space="preserve"> </w:t>
      </w:r>
      <w:r w:rsidR="00CE1BCD" w:rsidRPr="00CE1BCD">
        <w:t>dva</w:t>
      </w:r>
      <w:r w:rsidRPr="00CE1BCD">
        <w:t xml:space="preserve"> ponuditelja (</w:t>
      </w:r>
      <w:r w:rsidR="00CE1BCD" w:rsidRPr="00CE1BCD">
        <w:t>LIBERTAS ZASTUPANJE d.o.o. Zagreb, Kenedijev trg 6b, OIB: 25096614306</w:t>
      </w:r>
      <w:r w:rsidRPr="00CE1BCD">
        <w:t xml:space="preserve"> s najvišim iznosom valjane ponude koju je ponuditelj ponudio u nadmetanju od </w:t>
      </w:r>
      <w:r w:rsidR="00CE1BCD" w:rsidRPr="00CE1BCD">
        <w:t>705.127,55</w:t>
      </w:r>
      <w:r w:rsidRPr="00CE1BCD">
        <w:t xml:space="preserve"> kn za predmetnu nekretninu; </w:t>
      </w:r>
      <w:r w:rsidR="00CE1BCD" w:rsidRPr="00CE1BCD">
        <w:t xml:space="preserve">SILVEX d.o.o. Križevci, Paška ulica 21, OIB: 12413480025 </w:t>
      </w:r>
      <w:r w:rsidRPr="00CE1BCD">
        <w:t xml:space="preserve">s najvišim iznosom valjane ponude koju je ponuditelj ponudio u nadmetanju od </w:t>
      </w:r>
      <w:r w:rsidR="00CE1BCD" w:rsidRPr="00CE1BCD">
        <w:t>710.127,55</w:t>
      </w:r>
      <w:r w:rsidRPr="00CE1BCD">
        <w:t xml:space="preserve"> kn za predmetnu nekretninu).</w:t>
      </w:r>
    </w:p>
    <w:p w:rsidRDefault="009B33DA" w:rsidP="009B33DA" w:rsidR="009B33DA" w:rsidRPr="00CE1BCD">
      <w:pPr>
        <w:jc w:val="both"/>
      </w:pPr>
      <w:r w:rsidRPr="00CE1BCD">
        <w:tab/>
        <w:t xml:space="preserve">Sud utvrđuje da je ponuditelj </w:t>
      </w:r>
      <w:r w:rsidR="00CE1BCD" w:rsidRPr="00CE1BCD">
        <w:t>SILVEX d.o.o. Križevci, Paška ulica 21, OIB: 12413480025</w:t>
      </w:r>
      <w:r w:rsidRPr="00CE1BCD">
        <w:t xml:space="preserve"> </w:t>
      </w:r>
      <w:r w:rsidRPr="00CE1BCD">
        <w:rPr>
          <w:rStyle w:val="tabletextfield"/>
        </w:rPr>
        <w:t xml:space="preserve">ponudio najveću cijenu i </w:t>
      </w:r>
      <w:r w:rsidRPr="00CE1BCD">
        <w:t>ispunio uvjete da mu se dosudi predmetna nekretnina.</w:t>
      </w:r>
    </w:p>
    <w:p w:rsidRDefault="009B33DA" w:rsidP="009B33DA" w:rsidR="009B33DA" w:rsidRPr="00CE1BCD">
      <w:pPr>
        <w:jc w:val="both"/>
      </w:pPr>
      <w:r w:rsidRPr="00CE1BCD">
        <w:tab/>
        <w:t>Slijedom navedenog, a na temelju čl.103. – čl.109. Ovršnog zakona (Narodne novine broj 112/12, 25/13 i 93/14) odlučeno je kao u točkama I. do VIII. izreke ovog rješenja, a na temelju čl.89. st.1. Zakona o zemljišnim knjigama kao u točki IX. izreke rješenja.</w:t>
      </w:r>
    </w:p>
    <w:p w:rsidRDefault="009B33DA" w:rsidP="009B33DA" w:rsidR="009B33DA" w:rsidRPr="00CE1BCD">
      <w:pPr>
        <w:jc w:val="center"/>
      </w:pPr>
    </w:p>
    <w:p w:rsidRDefault="009B33DA" w:rsidP="009B33DA" w:rsidR="009B33DA" w:rsidRPr="00CE1BCD">
      <w:pPr>
        <w:jc w:val="center"/>
      </w:pPr>
      <w:r w:rsidRPr="00CE1BCD">
        <w:t xml:space="preserve">Rijeka, </w:t>
      </w:r>
      <w:r w:rsidR="00CE1BCD" w:rsidRPr="00CE1BCD">
        <w:t>5. travnja</w:t>
      </w:r>
      <w:r w:rsidRPr="00CE1BCD">
        <w:t xml:space="preserve"> 2018. </w:t>
      </w:r>
    </w:p>
    <w:p w:rsidRDefault="009B33DA" w:rsidP="009B33DA" w:rsidR="009B33DA" w:rsidRPr="00CE1BCD">
      <w:pPr>
        <w:jc w:val="center"/>
      </w:pPr>
    </w:p>
    <w:p w:rsidRDefault="009B33DA" w:rsidP="009B33DA" w:rsidR="009B33DA" w:rsidRPr="00CE1BCD">
      <w:pPr>
        <w:jc w:val="both"/>
      </w:pPr>
      <w:r w:rsidRPr="00CE1BCD">
        <w:t xml:space="preserve">                                                                                                 Stečajni sudac</w:t>
      </w:r>
    </w:p>
    <w:p w:rsidRDefault="009B33DA" w:rsidP="009B33DA" w:rsidR="009B33DA" w:rsidRPr="00CE1BCD">
      <w:pPr>
        <w:jc w:val="both"/>
      </w:pPr>
      <w:r w:rsidRPr="00CE1BCD">
        <w:t xml:space="preserve">                                                                                                 Vera Jelenović </w:t>
      </w:r>
    </w:p>
    <w:p w:rsidRDefault="009B33DA" w:rsidP="009B33DA" w:rsidR="009B33DA" w:rsidRPr="00CE1BCD">
      <w:pPr>
        <w:jc w:val="both"/>
      </w:pPr>
    </w:p>
    <w:p w:rsidRDefault="009B33DA" w:rsidP="009B33DA" w:rsidR="009B33DA" w:rsidRPr="00CE1BCD"/>
    <w:p w:rsidRDefault="009B33DA" w:rsidP="009B33DA" w:rsidR="009B33DA" w:rsidRPr="00CE1BCD">
      <w:r w:rsidRPr="00CE1BCD">
        <w:t>UPUTA O PRAVNOM LIJEKU</w:t>
      </w:r>
    </w:p>
    <w:p w:rsidRDefault="009B33DA" w:rsidP="000E57DB" w:rsidR="004F6C16" w:rsidRPr="00CE1BCD">
      <w:pPr>
        <w:jc w:val="both"/>
      </w:pPr>
      <w:r w:rsidRPr="00CE1BCD">
        <w:tab/>
        <w:t>Protiv ovog rješenja nezadovoljna stranka može podnijeti žalbu u roku od 8 dana od primitka iste. Dostava se smatra obavljenom istekom osmoga dana od dana objave pismena na mrežnoj stranici e-Oglasna ploča sudova. Žalba se podnosi putem ovog suda u tri istovjetna primjerka, a o žalbi odlučuje Visoki trgovački sud u Zagrebu.</w:t>
      </w:r>
    </w:p>
    <w:sectPr w:rsidR="004F6C16" w:rsidRPr="00CE1BCD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434E" w:rsidP="000F5411" w:rsidR="003F434E">
      <w:r>
        <w:separator/>
      </w:r>
    </w:p>
  </w:endnote>
  <w:endnote w:id="0" w:type="continuationSeparator">
    <w:p w:rsidRDefault="003F434E" w:rsidP="000F5411" w:rsidR="003F4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7356673"/>
      <w:docPartObj>
        <w:docPartGallery w:val="Page Numbers (Bottom of Page)"/>
        <w:docPartUnique/>
      </w:docPartObj>
    </w:sdtPr>
    <w:sdtEndPr/>
    <w:sdtContent>
      <w:p w:rsidRDefault="00F55CDD" w:rsidR="00F55CD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31E7">
          <w:rPr>
            <w:noProof/>
          </w:rPr>
          <w:t>1</w:t>
        </w:r>
        <w:r>
          <w:fldChar w:fldCharType="end"/>
        </w:r>
      </w:p>
    </w:sdtContent>
  </w:sdt>
  <w:p w:rsidRDefault="00F55CDD" w:rsidR="00F55CD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434E" w:rsidP="000F5411" w:rsidR="003F434E">
      <w:r>
        <w:separator/>
      </w:r>
    </w:p>
  </w:footnote>
  <w:footnote w:id="0" w:type="continuationSeparator">
    <w:p w:rsidRDefault="003F434E" w:rsidP="000F5411" w:rsidR="003F43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1AFE" w:rsidP="003F1AFE" w:rsidR="003F1AFE" w:rsidRPr="003F1AFE">
    <w:pPr>
      <w:pStyle w:val="Zaglavlje"/>
    </w:pPr>
    <w:r w:rsidRPr="003F1AFE">
      <w:tab/>
    </w:r>
    <w:r w:rsidRPr="003F1AFE">
      <w:tab/>
      <w:t>Posl. br. 14 St-1010/2013</w:t>
    </w:r>
    <w:r w:rsidR="00F55CDD">
      <w:t>-97</w:t>
    </w:r>
  </w:p>
  <w:p w:rsidRDefault="000F5411" w:rsidP="003F1AFE" w:rsidR="000F5411" w:rsidRPr="003F1AF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C81B2C"/>
    <w:multiLevelType w:val="hybridMultilevel"/>
    <w:tmpl w:val="20F6CF24"/>
    <w:lvl w:tplc="F18C26C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5411"/>
    <w:rsid w:val="00084C43"/>
    <w:rsid w:val="000E57DB"/>
    <w:rsid w:val="000F5411"/>
    <w:rsid w:val="00267BBB"/>
    <w:rsid w:val="00301EA5"/>
    <w:rsid w:val="003541B1"/>
    <w:rsid w:val="003F1AFE"/>
    <w:rsid w:val="003F434E"/>
    <w:rsid w:val="00407635"/>
    <w:rsid w:val="00491E4C"/>
    <w:rsid w:val="004F6C16"/>
    <w:rsid w:val="00520689"/>
    <w:rsid w:val="0076139A"/>
    <w:rsid w:val="007B6D04"/>
    <w:rsid w:val="00836506"/>
    <w:rsid w:val="00942A0F"/>
    <w:rsid w:val="009B33DA"/>
    <w:rsid w:val="00AA43BC"/>
    <w:rsid w:val="00AF0A5D"/>
    <w:rsid w:val="00B93FF3"/>
    <w:rsid w:val="00BA3EB5"/>
    <w:rsid w:val="00C17835"/>
    <w:rsid w:val="00CE1BCD"/>
    <w:rsid w:val="00D67E91"/>
    <w:rsid w:val="00D94A56"/>
    <w:rsid w:val="00E331E7"/>
    <w:rsid w:val="00E518D1"/>
    <w:rsid w:val="00EB60CE"/>
    <w:rsid w:val="00ED0D53"/>
    <w:rsid w:val="00F55CDD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1AFE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F5411"/>
    <w:pPr>
      <w:ind w:left="720"/>
      <w:contextualSpacing/>
    </w:pPr>
  </w:style>
  <w:style w:customStyle="true" w:styleId="tabletextfield" w:type="character">
    <w:name w:val="table_text_field"/>
    <w:basedOn w:val="Zadanifontodlomka"/>
    <w:rsid w:val="000F5411"/>
  </w:style>
  <w:style w:styleId="Tekstbalonia" w:type="paragraph">
    <w:name w:val="Balloon Text"/>
    <w:basedOn w:val="Normal"/>
    <w:link w:val="TekstbaloniaChar"/>
    <w:uiPriority w:val="99"/>
    <w:semiHidden/>
    <w:unhideWhenUsed/>
    <w:rsid w:val="000F54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F541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nhideWhenUsed/>
    <w:rsid w:val="000F541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F5411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541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5411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31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31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31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31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31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1AFE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F5411"/>
    <w:pPr>
      <w:ind w:left="720"/>
      <w:contextualSpacing/>
    </w:pPr>
  </w:style>
  <w:style w:customStyle="1" w:styleId="tabletextfield" w:type="character">
    <w:name w:val="table_text_field"/>
    <w:basedOn w:val="Zadanifontodlomka"/>
    <w:rsid w:val="000F5411"/>
  </w:style>
  <w:style w:styleId="Tekstbalonia" w:type="paragraph">
    <w:name w:val="Balloon Text"/>
    <w:basedOn w:val="Normal"/>
    <w:link w:val="TekstbaloniaChar"/>
    <w:uiPriority w:val="99"/>
    <w:semiHidden/>
    <w:unhideWhenUsed/>
    <w:rsid w:val="000F54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F541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nhideWhenUsed/>
    <w:rsid w:val="000F541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F5411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541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5411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31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31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31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31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31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0465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0749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155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0843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372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615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254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1010</izvorni_sadrzaj>
    <derivirana_varijabla naziv="DomainObject.Predmet.Broj_1">1010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2013.</izvorni_sadrzaj>
    <derivirana_varijabla naziv="DomainObject.Predmet.DatumOsnivanja_1">10.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St-1010/2013</izvorni_sadrzaj>
    <derivirana_varijabla naziv="DomainObject.Predmet.OznakaBroj_1">St-1010/2013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OKUS MORA d.o.o.  Novi Vinodolski</izvorni_sadrzaj>
    <derivirana_varijabla naziv="DomainObject.Predmet.ProtustrankaFormated_1">  OKUS MORA d.o.o.  Novi Vinodolski</derivirana_varijabla>
  </DomainObject.Predmet.ProtustrankaFormated>
  <DomainObject.Predmet.ProtustrankaFormatedOIB>
    <izvorni_sadrzaj>  OKUS MORA d.o.o.  Novi Vinodolski, OIB 41520631744</izvorni_sadrzaj>
    <derivirana_varijabla naziv="DomainObject.Predmet.ProtustrankaFormatedOIB_1">  OKUS MORA d.o.o.  Novi Vinodolski, OIB 41520631744</derivirana_varijabla>
  </DomainObject.Predmet.ProtustrankaFormatedOIB>
  <DomainObject.Predmet.ProtustrankaFormatedWithAdress>
    <izvorni_sadrzaj> OKUS MORA d.o.o.  Novi Vinodolski, Dubrova 3, 51 250 Novi Vinodolski</izvorni_sadrzaj>
    <derivirana_varijabla naziv="DomainObject.Predmet.ProtustrankaFormatedWithAdress_1"> OKUS MORA d.o.o.  Novi Vinodolski, Dubrova 3, 51 250 Novi Vinodolski</derivirana_varijabla>
  </DomainObject.Predmet.ProtustrankaFormatedWithAdress>
  <DomainObject.Predmet.ProtustrankaFormatedWithAdressOIB>
    <izvorni_sadrzaj> OKUS MORA d.o.o.  Novi Vinodolski, OIB 41520631744, Dubrova 3, 51 250 Novi Vinodolski</izvorni_sadrzaj>
    <derivirana_varijabla naziv="DomainObject.Predmet.ProtustrankaFormatedWithAdressOIB_1"> OKUS MORA d.o.o.  Novi Vinodolski, OIB 41520631744, Dubrova 3, 51 250 Novi Vinodolski</derivirana_varijabla>
  </DomainObject.Predmet.ProtustrankaFormatedWithAdressOIB>
  <DomainObject.Predmet.ProtustrankaWithAdress>
    <izvorni_sadrzaj>OKUS MORA d.o.o.  Novi Vinodolski Dubrova 3, 51 250 Novi Vinodolski</izvorni_sadrzaj>
    <derivirana_varijabla naziv="DomainObject.Predmet.ProtustrankaWithAdress_1">OKUS MORA d.o.o.  Novi Vinodolski Dubrova 3, 51 250 Novi Vinodolski</derivirana_varijabla>
  </DomainObject.Predmet.ProtustrankaWithAdress>
  <DomainObject.Predmet.ProtustrankaWithAdressOIB>
    <izvorni_sadrzaj>OKUS MORA d.o.o.  Novi Vinodolski, OIB 41520631744, Dubrova 3, 51 250 Novi Vinodolski</izvorni_sadrzaj>
    <derivirana_varijabla naziv="DomainObject.Predmet.ProtustrankaWithAdressOIB_1">OKUS MORA d.o.o.  Novi Vinodolski, OIB 41520631744, Dubrova 3, 51 250 Novi Vinodolski</derivirana_varijabla>
  </DomainObject.Predmet.ProtustrankaWithAdressOIB>
  <DomainObject.Predmet.ProtustrankaNazivFormated>
    <izvorni_sadrzaj>OKUS MORA d.o.o.  Novi Vinodolski</izvorni_sadrzaj>
    <derivirana_varijabla naziv="DomainObject.Predmet.ProtustrankaNazivFormated_1">OKUS MORA d.o.o.  Novi Vinodolski</derivirana_varijabla>
  </DomainObject.Predmet.ProtustrankaNazivFormated>
  <DomainObject.Predmet.ProtustrankaNazivFormatedOIB>
    <izvorni_sadrzaj>OKUS MORA d.o.o.  Novi Vinodolski, OIB 41520631744</izvorni_sadrzaj>
    <derivirana_varijabla naziv="DomainObject.Predmet.ProtustrankaNazivFormatedOIB_1">OKUS MORA d.o.o.  Novi Vinodolski, OIB 41520631744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Ozaljska 10, 10 000 Zagreb</izvorni_sadrzaj>
    <derivirana_varijabla naziv="DomainObject.Predmet.StrankaFormatedWithAdress_1"> FINA  Zagreb, Ozaljska 10, 10 000 Zagreb</derivirana_varijabla>
  </DomainObject.Predmet.StrankaFormatedWithAdress>
  <DomainObject.Predmet.StrankaFormatedWithAdressOIB>
    <izvorni_sadrzaj> FINA  Zagreb, OIB 85821130368, Ozaljska 10, 10 000 Zagreb</izvorni_sadrzaj>
    <derivirana_varijabla naziv="DomainObject.Predmet.StrankaFormatedWithAdressOIB_1"> FINA  Zagreb, OIB 85821130368, Ozaljska 10, 10 000 Zagreb</derivirana_varijabla>
  </DomainObject.Predmet.StrankaFormatedWithAdressOIB>
  <DomainObject.Predmet.StrankaWithAdress>
    <izvorni_sadrzaj>FINA  Zagreb Ozaljska 10,10 000 Zagreb</izvorni_sadrzaj>
    <derivirana_varijabla naziv="DomainObject.Predmet.StrankaWithAdress_1">FINA  Zagreb Ozaljska 10,10 000 Zagreb</derivirana_varijabla>
  </DomainObject.Predmet.StrankaWithAdress>
  <DomainObject.Predmet.StrankaWithAdressOIB>
    <izvorni_sadrzaj>FINA  Zagreb, OIB 85821130368, Ozaljska 10,10 000 Zagreb</izvorni_sadrzaj>
    <derivirana_varijabla naziv="DomainObject.Predmet.StrankaWithAdressOIB_1">FINA  Zagreb, OIB 85821130368, Ozaljska 10,10 000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Ozaljska 10, 10 000 Zagreb</item>
    </izvorni_sadrzaj>
    <derivirana_varijabla naziv="DomainObject.Predmet.StrankaListFormatedWithAdress_1">
      <item>FINA  Zagreb, Ozaljska 10, 10 000 Zagreb</item>
    </derivirana_varijabla>
  </DomainObject.Predmet.StrankaListFormatedWithAdress>
  <DomainObject.Predmet.StrankaListFormatedWithAdressOIB>
    <izvorni_sadrzaj>
      <item>FINA  Zagreb, OIB 85821130368, Ozaljska 10, 10 000 Zagreb</item>
    </izvorni_sadrzaj>
    <derivirana_varijabla naziv="DomainObject.Predmet.StrankaListFormatedWithAdressOIB_1">
      <item>FINA  Zagreb, OIB 85821130368, Ozaljska 10,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OKUS MORA d.o.o.  Novi Vinodolski</item>
    </izvorni_sadrzaj>
    <derivirana_varijabla naziv="DomainObject.Predmet.ProtuStrankaListFormated_1">
      <item>OKUS MORA d.o.o.  Novi Vinodolski</item>
    </derivirana_varijabla>
  </DomainObject.Predmet.ProtuStrankaListFormated>
  <DomainObject.Predmet.ProtuStrankaListFormatedOIB>
    <izvorni_sadrzaj>
      <item>OKUS MORA d.o.o.  Novi Vinodolski, OIB 41520631744</item>
    </izvorni_sadrzaj>
    <derivirana_varijabla naziv="DomainObject.Predmet.ProtuStrankaListFormatedOIB_1">
      <item>OKUS MORA d.o.o.  Novi Vinodolski, OIB 41520631744</item>
    </derivirana_varijabla>
  </DomainObject.Predmet.ProtuStrankaListFormatedOIB>
  <DomainObject.Predmet.ProtuStrankaListFormatedWithAdress>
    <izvorni_sadrzaj>
      <item>OKUS MORA d.o.o.  Novi Vinodolski, Dubrova 3, 51 250 Novi Vinodolski</item>
    </izvorni_sadrzaj>
    <derivirana_varijabla naziv="DomainObject.Predmet.ProtuStrankaListFormatedWithAdress_1">
      <item>OKUS MORA d.o.o.  Novi Vinodolski, Dubrova 3, 51 250 Novi Vinodolski</item>
    </derivirana_varijabla>
  </DomainObject.Predmet.ProtuStrankaListFormatedWithAdress>
  <DomainObject.Predmet.ProtuStrankaListFormatedWithAdressOIB>
    <izvorni_sadrzaj>
      <item>OKUS MORA d.o.o.  Novi Vinodolski, OIB 41520631744, Dubrova 3, 51 250 Novi Vinodolski</item>
    </izvorni_sadrzaj>
    <derivirana_varijabla naziv="DomainObject.Predmet.ProtuStrankaListFormatedWithAdressOIB_1">
      <item>OKUS MORA d.o.o.  Novi Vinodolski, OIB 41520631744, Dubrova 3, 51 250 Novi Vinodolski</item>
    </derivirana_varijabla>
  </DomainObject.Predmet.ProtuStrankaListFormatedWithAdressOIB>
  <DomainObject.Predmet.ProtuStrankaListNazivFormated>
    <izvorni_sadrzaj>
      <item>OKUS MORA d.o.o.  Novi Vinodolski</item>
    </izvorni_sadrzaj>
    <derivirana_varijabla naziv="DomainObject.Predmet.ProtuStrankaListNazivFormated_1">
      <item>OKUS MORA d.o.o.  Novi Vinodolski</item>
    </derivirana_varijabla>
  </DomainObject.Predmet.ProtuStrankaListNazivFormated>
  <DomainObject.Predmet.ProtuStrankaListNazivFormatedOIB>
    <izvorni_sadrzaj>
      <item>OKUS MORA d.o.o.  Novi Vinodolski, OIB 41520631744</item>
    </izvorni_sadrzaj>
    <derivirana_varijabla naziv="DomainObject.Predmet.ProtuStrankaListNazivFormatedOIB_1">
      <item>OKUS MORA d.o.o.  Novi Vinodolski, OIB 41520631744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OKUS MORA d.o.o.  Novi Vinodolski</izvorni_sadrzaj>
    <derivirana_varijabla naziv="DomainObject.Predmet.ProtustrankaIDrugi_1">OKUS MORA d.o.o.  Novi Vinodolski</derivirana_varijabla>
  </DomainObject.Predmet.ProtustrankaIDrugi>
  <DomainObject.Predmet.StrankaIDrugiAdressOIB>
    <izvorni_sadrzaj>FINA  Zagreb, OIB 85821130368, Ozaljska 10, 10 000 Zagreb</izvorni_sadrzaj>
    <derivirana_varijabla naziv="DomainObject.Predmet.StrankaIDrugiAdressOIB_1">FINA  Zagreb, OIB 85821130368, Ozaljska 10, 10 000 Zagreb</derivirana_varijabla>
  </DomainObject.Predmet.StrankaIDrugiAdressOIB>
  <DomainObject.Predmet.ProtustrankaIDrugiAdressOIB>
    <izvorni_sadrzaj>OKUS MORA d.o.o.  Novi Vinodolski, OIB 41520631744, Dubrova 3, 51 250 Novi Vinodolski</izvorni_sadrzaj>
    <derivirana_varijabla naziv="DomainObject.Predmet.ProtustrankaIDrugiAdressOIB_1">OKUS MORA d.o.o.  Novi Vinodolski, OIB 41520631744, Dubrova 3, 51 250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OKUS MORA d.o.o.  Novi Vinodolski</item>
    </izvorni_sadrzaj>
    <derivirana_varijabla naziv="DomainObject.Predmet.SudioniciListNaziv_1">
      <item>FINA  Zagreb</item>
      <item>OKUS MORA d.o.o.  Novi Vinodolski</item>
    </derivirana_varijabla>
  </DomainObject.Predmet.SudioniciListNaziv>
  <DomainObject.Predmet.SudioniciListAdressOIB>
    <izvorni_sadrzaj>
      <item>FINA  Zagreb, OIB 85821130368, Ozaljska 10,10 000 Zagreb</item>
      <item>OKUS MORA d.o.o.  Novi Vinodolski, OIB 41520631744, Dubrova 3,51 250 Novi Vinodolski</item>
    </izvorni_sadrzaj>
    <derivirana_varijabla naziv="DomainObject.Predmet.SudioniciListAdressOIB_1">
      <item>FINA  Zagreb, OIB 85821130368, Ozaljska 10,10 000 Zagreb</item>
      <item>OKUS MORA d.o.o.  Novi Vinodolski, OIB 41520631744, Dubrova 3,51 250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41520631744</item>
    </izvorni_sadrzaj>
    <derivirana_varijabla naziv="DomainObject.Predmet.SudioniciListNazivOIB_1">
      <item>, OIB 85821130368</item>
      <item>, OIB 41520631744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1059</properties:Words>
  <properties:Characters>5750</properties:Characters>
  <properties:Lines>119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2018-04-05T12:28:00Z</dcterms:created>
  <dc:creator>Vera Jelenović</dc:creator>
  <cp:lastModifiedBy>Danijela Fumić</cp:lastModifiedBy>
  <cp:lastPrinted>2018-04-05T12:27:00Z</cp:lastPrinted>
  <dcterms:modified xmlns:xsi="http://www.w3.org/2001/XMLSchema-instance" xsi:type="dcterms:W3CDTF">2018-04-05T12:28:00Z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(1010 13 dosuda silvex.docx)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