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7eb1" w14:paraId="0807eb1" w:rsidRDefault="00FF488F" w:rsidP="00FF488F" w:rsidR="00FF488F" w:rsidRPr="00A31841">
      <w:pPr>
        <w15:collapsed w:val="false"/>
        <w:rPr>
          <w:rFonts w:cs="Times New Roman" w:hAnsi="Times New Roman" w:ascii="Times New Roman"/>
          <w:sz w:val="24"/>
          <w:szCs w:val="24"/>
        </w:rPr>
      </w:pPr>
      <w:bookmarkStart w:name="_GoBack" w:id="0"/>
      <w:bookmarkEnd w:id="0"/>
      <w:r w:rsidRPr="00A31841">
        <w:rPr>
          <w:rFonts w:cs="Times New Roman" w:hAnsi="Times New Roman" w:ascii="Times New Roman"/>
          <w:sz w:val="24"/>
          <w:szCs w:val="24"/>
        </w:rPr>
        <w:tab/>
      </w:r>
      <w:r w:rsidRPr="00A31841">
        <w:rPr>
          <w:rFonts w:cs="Times New Roman" w:hAnsi="Times New Roman" w:ascii="Times New Roman"/>
          <w:sz w:val="24"/>
          <w:szCs w:val="24"/>
        </w:rPr>
        <w:tab/>
      </w:r>
      <w:r w:rsidRPr="00A31841">
        <w:rPr>
          <w:rFonts w:cs="Times New Roman" w:hAnsi="Times New Roman" w:ascii="Times New Roman"/>
          <w:sz w:val="24"/>
          <w:szCs w:val="24"/>
        </w:rPr>
        <w:tab/>
      </w:r>
      <w:r w:rsidRPr="00A31841">
        <w:rPr>
          <w:rFonts w:cs="Times New Roman" w:hAnsi="Times New Roman" w:ascii="Times New Roman"/>
          <w:sz w:val="24"/>
          <w:szCs w:val="24"/>
        </w:rPr>
        <w:tab/>
      </w:r>
      <w:r w:rsidRPr="00A31841">
        <w:rPr>
          <w:rFonts w:cs="Times New Roman" w:hAnsi="Times New Roman" w:ascii="Times New Roman"/>
          <w:sz w:val="24"/>
          <w:szCs w:val="24"/>
        </w:rPr>
        <w:tab/>
      </w:r>
      <w:r w:rsidRPr="00A31841">
        <w:rPr>
          <w:rFonts w:cs="Times New Roman" w:hAnsi="Times New Roman" w:ascii="Times New Roman"/>
          <w:sz w:val="24"/>
          <w:szCs w:val="24"/>
        </w:rPr>
        <w:tab/>
      </w:r>
    </w:p>
    <w:p w:rsidRDefault="00FF488F" w:rsidP="00FF488F" w:rsidR="00FF488F" w:rsidRPr="00A31841">
      <w:pPr>
        <w:jc w:val="both"/>
        <w:rPr>
          <w:rFonts w:cs="Times New Roman" w:hAnsi="Times New Roman" w:ascii="Times New Roman"/>
          <w:sz w:val="24"/>
          <w:szCs w:val="24"/>
        </w:rPr>
      </w:pPr>
    </w:p>
    <w:p w:rsidRDefault="00FF488F" w:rsidP="00FF488F" w:rsidR="00FF488F" w:rsidRPr="00A31841">
      <w:pPr>
        <w:jc w:val="center"/>
        <w:rPr>
          <w:rFonts w:cs="Times New Roman" w:hAnsi="Times New Roman" w:ascii="Times New Roman"/>
          <w:sz w:val="24"/>
          <w:szCs w:val="24"/>
        </w:rPr>
      </w:pPr>
      <w:r w:rsidRPr="00A31841">
        <w:rPr>
          <w:rFonts w:cs="Times New Roman" w:hAnsi="Times New Roman" w:ascii="Times New Roman"/>
          <w:sz w:val="24"/>
          <w:szCs w:val="24"/>
        </w:rPr>
        <w:t>Z A P I S N I K</w:t>
      </w:r>
    </w:p>
    <w:p w:rsidRDefault="00FF488F" w:rsidP="00FF488F" w:rsidR="00FF488F" w:rsidRPr="00A31841">
      <w:pPr>
        <w:jc w:val="center"/>
        <w:rPr>
          <w:rFonts w:cs="Times New Roman" w:hAnsi="Times New Roman" w:ascii="Times New Roman"/>
          <w:sz w:val="24"/>
          <w:szCs w:val="24"/>
        </w:rPr>
      </w:pPr>
    </w:p>
    <w:p w:rsidRDefault="00FF488F" w:rsidP="00F459A1" w:rsidR="00FF488F" w:rsidRPr="00A31841">
      <w:pPr>
        <w:pStyle w:val="Tijeloteksta"/>
      </w:pPr>
      <w:r w:rsidRPr="00A31841">
        <w:t>sastavljen na Trgovačkom sudu u Zagrebu</w:t>
      </w:r>
      <w:r w:rsidR="00B8460D" w:rsidRPr="00A31841">
        <w:t xml:space="preserve">, </w:t>
      </w:r>
      <w:r w:rsidR="0069227A" w:rsidRPr="00A31841">
        <w:t>11</w:t>
      </w:r>
      <w:r w:rsidR="00066366" w:rsidRPr="00A31841">
        <w:t>. prosinca</w:t>
      </w:r>
      <w:r w:rsidR="00381263" w:rsidRPr="00A31841">
        <w:t xml:space="preserve"> 2018</w:t>
      </w:r>
      <w:r w:rsidRPr="00A31841">
        <w:t>. godine  o posebnoj sjednici Skupštine vjerovnika u s</w:t>
      </w:r>
      <w:r w:rsidR="00CA620D" w:rsidRPr="00A31841">
        <w:t xml:space="preserve">tečajnom postupku nad dužnikom </w:t>
      </w:r>
      <w:r w:rsidR="0069227A" w:rsidRPr="00A31841">
        <w:t>NOVOS d.o.o. u stečaju, Sesvete, Zagrebačka 33, OIB: 75411883236</w:t>
      </w:r>
      <w:r w:rsidR="00CF6979" w:rsidRPr="00A31841">
        <w:t>.</w:t>
      </w:r>
    </w:p>
    <w:p w:rsidRDefault="00FF488F" w:rsidP="00FF488F" w:rsidR="00FF488F" w:rsidRPr="00A31841">
      <w:pPr>
        <w:jc w:val="both"/>
        <w:rPr>
          <w:rFonts w:cs="Times New Roman" w:hAnsi="Times New Roman" w:ascii="Times New Roman"/>
          <w:sz w:val="24"/>
          <w:szCs w:val="24"/>
        </w:rPr>
      </w:pPr>
    </w:p>
    <w:p w:rsidRDefault="00FF488F" w:rsidP="00FF488F" w:rsidR="00FF488F" w:rsidRPr="00A31841">
      <w:pPr>
        <w:jc w:val="both"/>
        <w:rPr>
          <w:rFonts w:cs="Times New Roman" w:hAnsi="Times New Roman" w:ascii="Times New Roman"/>
          <w:sz w:val="24"/>
          <w:szCs w:val="24"/>
        </w:rPr>
      </w:pPr>
      <w:r w:rsidRPr="00A31841">
        <w:rPr>
          <w:rFonts w:cs="Times New Roman" w:hAnsi="Times New Roman" w:ascii="Times New Roman"/>
          <w:sz w:val="24"/>
          <w:szCs w:val="24"/>
        </w:rPr>
        <w:t>NAZOČNI OD SUDA:</w:t>
      </w:r>
    </w:p>
    <w:p w:rsidRDefault="00FF488F" w:rsidP="00FF488F" w:rsidR="00FF488F" w:rsidRPr="00A31841">
      <w:pPr>
        <w:jc w:val="both"/>
        <w:rPr>
          <w:rFonts w:cs="Times New Roman" w:hAnsi="Times New Roman" w:ascii="Times New Roman"/>
          <w:sz w:val="24"/>
          <w:szCs w:val="24"/>
        </w:rPr>
      </w:pPr>
      <w:r w:rsidRPr="00A31841">
        <w:rPr>
          <w:rFonts w:cs="Times New Roman" w:hAnsi="Times New Roman" w:ascii="Times New Roman"/>
          <w:sz w:val="24"/>
          <w:szCs w:val="24"/>
        </w:rPr>
        <w:t>1. Vesna Sremac Šoštar - stečajni sudac</w:t>
      </w:r>
    </w:p>
    <w:p w:rsidRDefault="00FF488F" w:rsidP="00FF488F" w:rsidR="00FF488F" w:rsidRPr="00A31841">
      <w:pPr>
        <w:jc w:val="both"/>
        <w:rPr>
          <w:rFonts w:cs="Times New Roman" w:hAnsi="Times New Roman" w:ascii="Times New Roman"/>
          <w:sz w:val="24"/>
          <w:szCs w:val="24"/>
        </w:rPr>
      </w:pPr>
      <w:r w:rsidRPr="00A31841">
        <w:rPr>
          <w:rFonts w:cs="Times New Roman" w:hAnsi="Times New Roman" w:ascii="Times New Roman"/>
          <w:sz w:val="24"/>
          <w:szCs w:val="24"/>
        </w:rPr>
        <w:t xml:space="preserve">2. </w:t>
      </w:r>
      <w:r w:rsidR="006F0404" w:rsidRPr="00A31841">
        <w:rPr>
          <w:rFonts w:cs="Times New Roman" w:hAnsi="Times New Roman" w:ascii="Times New Roman"/>
          <w:sz w:val="24"/>
          <w:szCs w:val="24"/>
        </w:rPr>
        <w:t>Matea Bizjak</w:t>
      </w:r>
      <w:r w:rsidRPr="00A31841">
        <w:rPr>
          <w:rFonts w:cs="Times New Roman" w:hAnsi="Times New Roman" w:ascii="Times New Roman"/>
          <w:sz w:val="24"/>
          <w:szCs w:val="24"/>
        </w:rPr>
        <w:t xml:space="preserve"> </w:t>
      </w:r>
      <w:r w:rsidR="00784C42" w:rsidRPr="00A31841">
        <w:rPr>
          <w:rFonts w:cs="Times New Roman" w:hAnsi="Times New Roman" w:ascii="Times New Roman"/>
          <w:sz w:val="24"/>
          <w:szCs w:val="24"/>
        </w:rPr>
        <w:t>–</w:t>
      </w:r>
      <w:r w:rsidRPr="00A31841">
        <w:rPr>
          <w:rFonts w:cs="Times New Roman" w:hAnsi="Times New Roman" w:ascii="Times New Roman"/>
          <w:sz w:val="24"/>
          <w:szCs w:val="24"/>
        </w:rPr>
        <w:t xml:space="preserve"> zapisničar</w:t>
      </w:r>
    </w:p>
    <w:p w:rsidRDefault="00784C42" w:rsidP="00FF488F" w:rsidR="00784C42" w:rsidRPr="00A31841">
      <w:pPr>
        <w:jc w:val="both"/>
        <w:rPr>
          <w:rFonts w:cs="Times New Roman" w:hAnsi="Times New Roman" w:ascii="Times New Roman"/>
          <w:sz w:val="24"/>
          <w:szCs w:val="24"/>
        </w:rPr>
      </w:pPr>
    </w:p>
    <w:p w:rsidRDefault="00784C42" w:rsidP="00FF488F" w:rsidR="00784C42" w:rsidRPr="00A31841">
      <w:pPr>
        <w:jc w:val="both"/>
        <w:rPr>
          <w:rFonts w:cs="Times New Roman" w:hAnsi="Times New Roman" w:ascii="Times New Roman"/>
          <w:sz w:val="24"/>
          <w:szCs w:val="24"/>
        </w:rPr>
      </w:pPr>
      <w:r w:rsidRPr="00A31841">
        <w:rPr>
          <w:rFonts w:cs="Times New Roman" w:hAnsi="Times New Roman" w:ascii="Times New Roman"/>
          <w:sz w:val="24"/>
          <w:szCs w:val="24"/>
        </w:rPr>
        <w:t xml:space="preserve">Stečajni upravitelj: </w:t>
      </w:r>
      <w:r w:rsidR="0069227A" w:rsidRPr="00A31841">
        <w:rPr>
          <w:rFonts w:cs="Times New Roman" w:hAnsi="Times New Roman" w:ascii="Times New Roman"/>
          <w:sz w:val="24"/>
          <w:szCs w:val="24"/>
        </w:rPr>
        <w:t>Jure Matković</w:t>
      </w:r>
      <w:r w:rsidR="00066366" w:rsidRPr="00A31841">
        <w:rPr>
          <w:rFonts w:cs="Times New Roman" w:hAnsi="Times New Roman" w:ascii="Times New Roman"/>
          <w:sz w:val="24"/>
          <w:szCs w:val="24"/>
        </w:rPr>
        <w:t xml:space="preserve"> </w:t>
      </w:r>
    </w:p>
    <w:p w:rsidRDefault="00FF488F" w:rsidP="00FF488F" w:rsidR="00FF488F" w:rsidRPr="00A31841">
      <w:pPr>
        <w:jc w:val="both"/>
        <w:rPr>
          <w:rFonts w:cs="Times New Roman" w:hAnsi="Times New Roman" w:ascii="Times New Roman"/>
          <w:sz w:val="24"/>
          <w:szCs w:val="24"/>
        </w:rPr>
      </w:pPr>
    </w:p>
    <w:p w:rsidRDefault="00FF488F" w:rsidP="009054AA" w:rsidR="00254F9A" w:rsidRPr="00A31841">
      <w:pPr>
        <w:pStyle w:val="Tijeloteksta"/>
      </w:pPr>
      <w:r w:rsidRPr="00A31841">
        <w:t>OSTALI NAZOČNI:</w:t>
      </w:r>
    </w:p>
    <w:p w:rsidRDefault="009054AA" w:rsidP="00036DAA" w:rsidR="009054AA" w:rsidRPr="00A31841">
      <w:pPr>
        <w:jc w:val="both"/>
        <w:rPr>
          <w:rFonts w:cs="Times New Roman" w:hAnsi="Times New Roman" w:ascii="Times New Roman"/>
          <w:sz w:val="24"/>
          <w:szCs w:val="24"/>
        </w:rPr>
      </w:pPr>
    </w:p>
    <w:p w:rsidRDefault="009054AA" w:rsidP="009054AA" w:rsidR="009054AA">
      <w:pPr>
        <w:jc w:val="both"/>
        <w:rPr>
          <w:rFonts w:cs="Times New Roman" w:hAnsi="Times New Roman" w:ascii="Times New Roman"/>
          <w:bCs/>
          <w:sz w:val="24"/>
          <w:szCs w:val="24"/>
        </w:rPr>
      </w:pPr>
      <w:r w:rsidRPr="00A31841">
        <w:rPr>
          <w:rFonts w:cs="Times New Roman" w:hAnsi="Times New Roman" w:ascii="Times New Roman"/>
          <w:bCs/>
          <w:sz w:val="24"/>
          <w:szCs w:val="24"/>
        </w:rPr>
        <w:t>RH, Ministarstvo financija, Zagreb Savska cesta 41, OIB:18683136487, zastupano po ŽDO Zagr</w:t>
      </w:r>
      <w:r w:rsidR="00A31841" w:rsidRPr="00A31841">
        <w:rPr>
          <w:rFonts w:cs="Times New Roman" w:hAnsi="Times New Roman" w:ascii="Times New Roman"/>
          <w:bCs/>
          <w:sz w:val="24"/>
          <w:szCs w:val="24"/>
        </w:rPr>
        <w:t xml:space="preserve">eb, Mladen Crnjaković, zamjenik, s tražbinom u iznosu od 211.809,45 kn </w:t>
      </w:r>
    </w:p>
    <w:p w:rsidRDefault="009054AA" w:rsidP="009054AA" w:rsidR="009054AA" w:rsidRPr="00A31841">
      <w:pPr>
        <w:jc w:val="both"/>
        <w:rPr>
          <w:rFonts w:cs="Times New Roman" w:hAnsi="Times New Roman" w:ascii="Times New Roman"/>
          <w:sz w:val="24"/>
          <w:szCs w:val="24"/>
        </w:rPr>
      </w:pPr>
    </w:p>
    <w:p w:rsidRDefault="009054AA" w:rsidP="00FF3EB2" w:rsidR="009054AA">
      <w:pPr>
        <w:pStyle w:val="Tijeloteksta"/>
      </w:pPr>
      <w:r w:rsidRPr="00FF3EB2">
        <w:t xml:space="preserve">HRVATSKA BANKA ZA OBNOVU I RAZVITAK, Zagreb,Strossmayerov trg 9, zastupano po </w:t>
      </w:r>
      <w:r w:rsidR="00FF3EB2">
        <w:t xml:space="preserve">Ivana Kuhar, po punomoći, s tražbinom u iznosu od </w:t>
      </w:r>
      <w:r w:rsidR="00070CD6">
        <w:t>25.991.782,44 kn</w:t>
      </w:r>
    </w:p>
    <w:p w:rsidRDefault="00070CD6" w:rsidP="00FF3EB2" w:rsidR="00070CD6">
      <w:pPr>
        <w:pStyle w:val="Tijeloteksta"/>
      </w:pPr>
    </w:p>
    <w:p w:rsidRDefault="00070CD6" w:rsidP="00070CD6" w:rsidR="00070CD6" w:rsidRPr="00A31841">
      <w:pPr>
        <w:jc w:val="both"/>
        <w:rPr>
          <w:rFonts w:cs="Times New Roman" w:hAnsi="Times New Roman" w:ascii="Times New Roman"/>
          <w:bCs/>
          <w:sz w:val="24"/>
          <w:szCs w:val="24"/>
        </w:rPr>
      </w:pPr>
      <w:r>
        <w:rPr>
          <w:rFonts w:cs="Times New Roman" w:hAnsi="Times New Roman" w:ascii="Times New Roman"/>
          <w:bCs/>
          <w:sz w:val="24"/>
          <w:szCs w:val="24"/>
        </w:rPr>
        <w:t>IVIČEK d.o.o., Božica Šegon, odvjetnica</w:t>
      </w:r>
      <w:r w:rsidR="00393988">
        <w:rPr>
          <w:rFonts w:cs="Times New Roman" w:hAnsi="Times New Roman" w:ascii="Times New Roman"/>
          <w:bCs/>
          <w:sz w:val="24"/>
          <w:szCs w:val="24"/>
        </w:rPr>
        <w:t>, prema punomoći</w:t>
      </w:r>
    </w:p>
    <w:p w:rsidRDefault="00070CD6" w:rsidP="00CF6979" w:rsidR="00070CD6">
      <w:pPr>
        <w:ind w:firstLine="360"/>
        <w:jc w:val="both"/>
        <w:rPr>
          <w:rFonts w:cs="Times New Roman" w:hAnsi="Times New Roman" w:ascii="Times New Roman"/>
          <w:b/>
          <w:sz w:val="24"/>
          <w:szCs w:val="24"/>
        </w:rPr>
      </w:pPr>
    </w:p>
    <w:p w:rsidRDefault="00CF6979" w:rsidP="00CF6979" w:rsidR="00CF6979" w:rsidRPr="00A31841">
      <w:pPr>
        <w:ind w:firstLine="360"/>
        <w:jc w:val="both"/>
        <w:rPr>
          <w:rFonts w:cs="Times New Roman" w:hAnsi="Times New Roman" w:ascii="Times New Roman"/>
          <w:sz w:val="24"/>
          <w:szCs w:val="24"/>
        </w:rPr>
      </w:pPr>
      <w:r w:rsidRPr="00A31841">
        <w:rPr>
          <w:rFonts w:cs="Times New Roman" w:hAnsi="Times New Roman" w:ascii="Times New Roman"/>
          <w:sz w:val="24"/>
          <w:szCs w:val="24"/>
        </w:rPr>
        <w:t xml:space="preserve">Posebna sjednica Skupštine vjerovnika započinje u </w:t>
      </w:r>
      <w:r w:rsidR="0069227A" w:rsidRPr="00A31841">
        <w:rPr>
          <w:rFonts w:cs="Times New Roman" w:hAnsi="Times New Roman" w:ascii="Times New Roman"/>
          <w:sz w:val="24"/>
          <w:szCs w:val="24"/>
        </w:rPr>
        <w:t>10,45</w:t>
      </w:r>
      <w:r w:rsidRPr="00A31841">
        <w:rPr>
          <w:rFonts w:cs="Times New Roman" w:hAnsi="Times New Roman" w:ascii="Times New Roman"/>
          <w:sz w:val="24"/>
          <w:szCs w:val="24"/>
        </w:rPr>
        <w:t xml:space="preserve"> sati.</w:t>
      </w:r>
    </w:p>
    <w:p w:rsidRDefault="00880A32" w:rsidP="00CF6979" w:rsidR="00CF6979" w:rsidRPr="00A31841">
      <w:pPr>
        <w:ind w:firstLine="360"/>
        <w:jc w:val="both"/>
        <w:rPr>
          <w:rFonts w:cs="Times New Roman" w:hAnsi="Times New Roman" w:ascii="Times New Roman"/>
          <w:sz w:val="24"/>
          <w:szCs w:val="24"/>
        </w:rPr>
      </w:pPr>
      <w:r w:rsidRPr="00A31841">
        <w:rPr>
          <w:rFonts w:cs="Times New Roman" w:hAnsi="Times New Roman" w:ascii="Times New Roman"/>
          <w:sz w:val="24"/>
          <w:szCs w:val="24"/>
        </w:rPr>
        <w:t>Sud</w:t>
      </w:r>
      <w:r w:rsidR="00CF6979" w:rsidRPr="00A31841">
        <w:rPr>
          <w:rFonts w:cs="Times New Roman" w:hAnsi="Times New Roman" w:ascii="Times New Roman"/>
          <w:sz w:val="24"/>
          <w:szCs w:val="24"/>
        </w:rPr>
        <w:t xml:space="preserve"> otvara posebnu sjednicu Skupštine vjerovnika.</w:t>
      </w:r>
    </w:p>
    <w:p w:rsidRDefault="00CF6979" w:rsidP="009E77FE" w:rsidR="00CF6979" w:rsidRPr="00A31841">
      <w:pPr>
        <w:pStyle w:val="Tijeloteksta"/>
        <w:ind w:firstLine="360"/>
      </w:pPr>
      <w:r w:rsidRPr="00A31841">
        <w:t>Rješenjem ovog suda broj St-</w:t>
      </w:r>
      <w:r w:rsidR="0069227A" w:rsidRPr="00A31841">
        <w:t>3519/16</w:t>
      </w:r>
      <w:r w:rsidRPr="00A31841">
        <w:t xml:space="preserve"> od </w:t>
      </w:r>
      <w:r w:rsidR="0069227A" w:rsidRPr="00A31841">
        <w:t>21. studenog</w:t>
      </w:r>
      <w:r w:rsidRPr="00A31841">
        <w:t xml:space="preserve"> 2018. </w:t>
      </w:r>
      <w:r w:rsidR="00880A32" w:rsidRPr="00A31841">
        <w:t>sud</w:t>
      </w:r>
      <w:r w:rsidRPr="00A31841">
        <w:t xml:space="preserve"> je sazvao posebnu sjednicu Skupštine vjerovnika,</w:t>
      </w:r>
      <w:r w:rsidR="009B1FA0" w:rsidRPr="00A31841">
        <w:t xml:space="preserve"> prema dnevnom redu</w:t>
      </w:r>
      <w:r w:rsidR="007D1698" w:rsidRPr="00A31841">
        <w:t>,</w:t>
      </w:r>
      <w:r w:rsidR="00EE0515" w:rsidRPr="00A31841">
        <w:t xml:space="preserve"> </w:t>
      </w:r>
      <w:r w:rsidRPr="00A31841">
        <w:t xml:space="preserve">a isto je objavljeno na e-oglasnoj ploči suda </w:t>
      </w:r>
      <w:r w:rsidR="0069227A" w:rsidRPr="00A31841">
        <w:t>21. studneog</w:t>
      </w:r>
      <w:r w:rsidR="00B8460D" w:rsidRPr="00A31841">
        <w:t xml:space="preserve"> </w:t>
      </w:r>
      <w:r w:rsidR="007D1698" w:rsidRPr="00A31841">
        <w:t>2018.</w:t>
      </w:r>
    </w:p>
    <w:p w:rsidRDefault="00CF6979" w:rsidP="00CF6979" w:rsidR="00CF6979" w:rsidRPr="00A31841">
      <w:pPr>
        <w:pStyle w:val="Tijeloteksta-uvlaka2"/>
        <w:ind w:firstLine="360"/>
        <w:rPr>
          <w:rFonts w:hAnsi="Times New Roman" w:ascii="Times New Roman"/>
          <w:sz w:val="24"/>
          <w:szCs w:val="24"/>
        </w:rPr>
      </w:pPr>
    </w:p>
    <w:p w:rsidRDefault="00D47478" w:rsidP="007D1698" w:rsidR="007D1698" w:rsidRPr="00A31841">
      <w:pPr>
        <w:jc w:val="both"/>
        <w:rPr>
          <w:rFonts w:cs="Times New Roman" w:hAnsi="Times New Roman" w:ascii="Times New Roman"/>
          <w:sz w:val="24"/>
          <w:szCs w:val="24"/>
        </w:rPr>
      </w:pPr>
      <w:r w:rsidRPr="00A31841">
        <w:rPr>
          <w:rFonts w:cs="Times New Roman" w:hAnsi="Times New Roman" w:ascii="Times New Roman"/>
          <w:sz w:val="24"/>
          <w:szCs w:val="24"/>
        </w:rPr>
        <w:t>Sud</w:t>
      </w:r>
      <w:r w:rsidR="007D1698" w:rsidRPr="00A31841">
        <w:rPr>
          <w:rFonts w:cs="Times New Roman" w:hAnsi="Times New Roman" w:ascii="Times New Roman"/>
          <w:sz w:val="24"/>
          <w:szCs w:val="24"/>
        </w:rPr>
        <w:t xml:space="preserve"> objavljuje</w:t>
      </w:r>
    </w:p>
    <w:p w:rsidRDefault="007D1698" w:rsidP="007D1698" w:rsidR="007D1698" w:rsidRPr="00A31841">
      <w:pPr>
        <w:ind w:left="684"/>
        <w:jc w:val="center"/>
        <w:rPr>
          <w:rFonts w:cs="Times New Roman" w:hAnsi="Times New Roman" w:ascii="Times New Roman"/>
          <w:sz w:val="24"/>
          <w:szCs w:val="24"/>
        </w:rPr>
      </w:pPr>
      <w:r w:rsidRPr="00A31841">
        <w:rPr>
          <w:rFonts w:cs="Times New Roman" w:hAnsi="Times New Roman" w:ascii="Times New Roman"/>
          <w:sz w:val="24"/>
          <w:szCs w:val="24"/>
        </w:rPr>
        <w:t>DNEVNI RED:</w:t>
      </w:r>
    </w:p>
    <w:p w:rsidRDefault="007D1698" w:rsidP="007D1698" w:rsidR="007D1698" w:rsidRPr="00A31841">
      <w:pPr>
        <w:ind w:left="684"/>
        <w:jc w:val="center"/>
        <w:rPr>
          <w:rFonts w:cs="Times New Roman" w:hAnsi="Times New Roman" w:ascii="Times New Roman"/>
          <w:sz w:val="24"/>
          <w:szCs w:val="24"/>
        </w:rPr>
      </w:pPr>
    </w:p>
    <w:p w:rsidRDefault="0069227A" w:rsidP="0069227A" w:rsidR="0069227A" w:rsidRPr="00A31841">
      <w:pPr>
        <w:pStyle w:val="Odlomakpopisa"/>
        <w:numPr>
          <w:ilvl w:val="0"/>
          <w:numId w:val="28"/>
        </w:numPr>
        <w:ind w:left="567"/>
        <w:jc w:val="both"/>
        <w:rPr>
          <w:rFonts w:cs="Times New Roman" w:hAnsi="Times New Roman" w:ascii="Times New Roman"/>
          <w:sz w:val="24"/>
          <w:szCs w:val="24"/>
        </w:rPr>
      </w:pPr>
      <w:r w:rsidRPr="00A31841">
        <w:rPr>
          <w:rFonts w:cs="Times New Roman" w:hAnsi="Times New Roman" w:ascii="Times New Roman"/>
          <w:sz w:val="24"/>
          <w:szCs w:val="24"/>
        </w:rPr>
        <w:t xml:space="preserve">Prihvaćanje izvješća stečajnog upravitelja o tijeku stečajnog postupka, posebno vezano za ovršne postupke koji se vode nad imovinom stečajnog dužnika pred Trgovačkim sudom u Zagrebu (prije Ovr-735/13 i 55.Ovr-2091/15 kod Općinskog građanskog suda u Zagrebu, Stalna služba Sesvete, ovrhovoditelj društvo Iviček d.o.o iz Zagreba) i Općinskim građanskim sudom u Zagrebu (7.Ovr-1298/2013. ovrhovoditelj Centar banka d.d. Zagreb u stečaju), s time da se skupština prima na znanje da je stečajni upravitelj podneskom od 31. kolovoza 2018. godine Općinskom građanskom sudu u Zagrebu predložio da se ovršni postupak nad nekretninom u Sesvetama, Zagrebačka 33, pod brojem 7.Ovr-1298/2013 (ovrhovoditelj Centar banka d.d. Zagreb u stečaju) objedini s ovršnim postupkom nad istim predmetom ovrhe ovrhovoditelja Iviček d.o.o iz Zagreba a koji je zbog nenadležnosti ustupljen Trgovačkom sudu u Zagrebu, i to putem ustupanja tog predmeta (također iz razloga nenadležnosti) Trgovačkom sudu u Zagrebu.    </w:t>
      </w:r>
    </w:p>
    <w:p w:rsidRDefault="0069227A" w:rsidP="0069227A" w:rsidR="0069227A" w:rsidRPr="00A31841">
      <w:pPr>
        <w:pStyle w:val="Odlomakpopisa"/>
        <w:ind w:left="567"/>
        <w:jc w:val="both"/>
        <w:rPr>
          <w:rFonts w:cs="Times New Roman" w:hAnsi="Times New Roman" w:ascii="Times New Roman"/>
          <w:sz w:val="24"/>
          <w:szCs w:val="24"/>
        </w:rPr>
      </w:pPr>
    </w:p>
    <w:p w:rsidRDefault="0069227A" w:rsidP="0069227A" w:rsidR="0069227A" w:rsidRPr="00A31841">
      <w:pPr>
        <w:pStyle w:val="Odlomakpopisa"/>
        <w:numPr>
          <w:ilvl w:val="0"/>
          <w:numId w:val="28"/>
        </w:numPr>
        <w:ind w:left="567"/>
        <w:jc w:val="both"/>
        <w:rPr>
          <w:rFonts w:cs="Times New Roman" w:hAnsi="Times New Roman" w:ascii="Times New Roman"/>
          <w:sz w:val="24"/>
          <w:szCs w:val="24"/>
        </w:rPr>
      </w:pPr>
      <w:r w:rsidRPr="00A31841">
        <w:rPr>
          <w:rFonts w:cs="Times New Roman" w:hAnsi="Times New Roman" w:ascii="Times New Roman"/>
          <w:sz w:val="24"/>
          <w:szCs w:val="24"/>
        </w:rPr>
        <w:t xml:space="preserve">Određivanje vještačenja po vještaku građevinske struke iz Zagreba radi procjene tržišne vrijednosti nekretnine stečajnog dužnika upisane kod Općinskog građanskog suda u Zagrebu, z.k. ul. 2355, k.č. 235/7, 5. suvlasnički dio od 91/112, u naravi kuća s dvorištem od 465 m2 u Sesvetama, Zagrebačka 31, a radi ovosudnog utvrđivanja vrijednosti te nekretnine u postupku unovčavanja iste. S obzirom da dvije nekretnine stečajnog dužnika (na adresi Sesvete, Zagrebačka 31 i 33) čine jednu funkcionalnu </w:t>
      </w:r>
      <w:r w:rsidRPr="00A31841">
        <w:rPr>
          <w:rFonts w:cs="Times New Roman" w:hAnsi="Times New Roman" w:ascii="Times New Roman"/>
          <w:sz w:val="24"/>
          <w:szCs w:val="24"/>
        </w:rPr>
        <w:lastRenderedPageBreak/>
        <w:t>cjelinu (i trenutno su tako iznajmljene), stečajni upravitelj će prodaju nekretnine na adresi Sesvete, Zagrebačka 31 (manji dio cjeline), koja bi se trebala unovčavati javnom dražbom putem Financijske agencije, predložiti stečajnom sucu nakon što Općinski građanski sud odluči o prijedlogu stečajnog upravitelja o ustupanju ovršnog predmeta (7.Ovr-1298/2013, ovrhovoditelj Centar banka d.d. Zagreb u stečaju) nad nekretninom na adresi Sesvete, Zagrebačka 33 (veći dio cjeline) Trgovačkom sudu u Zagrebu, ali ne kasnije od narednih 30 dana.</w:t>
      </w:r>
    </w:p>
    <w:p w:rsidRDefault="0069227A" w:rsidP="0069227A" w:rsidR="0069227A" w:rsidRPr="00A31841">
      <w:pPr>
        <w:pStyle w:val="Odlomakpopisa"/>
        <w:ind w:left="567"/>
        <w:jc w:val="both"/>
        <w:rPr>
          <w:rFonts w:cs="Times New Roman" w:hAnsi="Times New Roman" w:ascii="Times New Roman"/>
          <w:sz w:val="24"/>
          <w:szCs w:val="24"/>
        </w:rPr>
      </w:pPr>
    </w:p>
    <w:p w:rsidRDefault="0069227A" w:rsidP="0069227A" w:rsidR="0069227A" w:rsidRPr="00A31841">
      <w:pPr>
        <w:pStyle w:val="Odlomakpopisa"/>
        <w:numPr>
          <w:ilvl w:val="0"/>
          <w:numId w:val="28"/>
        </w:numPr>
        <w:ind w:left="570"/>
        <w:jc w:val="both"/>
        <w:rPr>
          <w:rFonts w:cs="Times New Roman" w:hAnsi="Times New Roman" w:ascii="Times New Roman"/>
          <w:sz w:val="24"/>
          <w:szCs w:val="24"/>
        </w:rPr>
      </w:pPr>
      <w:r w:rsidRPr="00A31841">
        <w:rPr>
          <w:rFonts w:cs="Times New Roman" w:hAnsi="Times New Roman" w:ascii="Times New Roman"/>
          <w:sz w:val="24"/>
          <w:szCs w:val="24"/>
        </w:rPr>
        <w:t xml:space="preserve">Donošenje odluke o povlačenju protutužbenog zahtjeva odnosno o priznanju tužbenog zahtjeva u parničnom postupku (protustranka Autocommerce Hrvatska d.o.o. Zagreb) koji se vodi pod poslovnim brojem P-3711/09 pred Trgovačkim sudom u Zagrebu, odabire se ponuda s najnižom ponuđenom cijenom.  </w:t>
      </w:r>
    </w:p>
    <w:p w:rsidRDefault="00415FE1" w:rsidP="00415FE1" w:rsidR="00415FE1" w:rsidRPr="00A31841">
      <w:pPr>
        <w:jc w:val="both"/>
        <w:rPr>
          <w:rFonts w:cs="Times New Roman" w:hAnsi="Times New Roman" w:ascii="Times New Roman"/>
          <w:sz w:val="24"/>
          <w:szCs w:val="24"/>
        </w:rPr>
      </w:pPr>
    </w:p>
    <w:p w:rsidRDefault="00CF1D1D" w:rsidP="00A31841" w:rsidR="00B018E0">
      <w:pPr>
        <w:pStyle w:val="Bezproreda"/>
        <w:rPr>
          <w:rFonts w:cs="Times New Roman" w:hAnsi="Times New Roman" w:ascii="Times New Roman"/>
          <w:sz w:val="24"/>
          <w:szCs w:val="24"/>
          <w:lang w:val="hr-HR"/>
        </w:rPr>
      </w:pPr>
      <w:r w:rsidRPr="00A31841">
        <w:rPr>
          <w:rFonts w:cs="Times New Roman" w:hAnsi="Times New Roman" w:ascii="Times New Roman"/>
          <w:sz w:val="24"/>
          <w:szCs w:val="24"/>
          <w:lang w:val="hr-HR"/>
        </w:rPr>
        <w:t xml:space="preserve">Stečajni upravitelj navodi </w:t>
      </w:r>
      <w:r w:rsidR="00C127C8">
        <w:rPr>
          <w:rFonts w:cs="Times New Roman" w:hAnsi="Times New Roman" w:ascii="Times New Roman"/>
          <w:sz w:val="24"/>
          <w:szCs w:val="24"/>
          <w:lang w:val="hr-HR"/>
        </w:rPr>
        <w:t>kao u pisanom podnesku</w:t>
      </w:r>
      <w:r w:rsidR="00B018E0">
        <w:rPr>
          <w:rFonts w:cs="Times New Roman" w:hAnsi="Times New Roman" w:ascii="Times New Roman"/>
          <w:sz w:val="24"/>
          <w:szCs w:val="24"/>
          <w:lang w:val="hr-HR"/>
        </w:rPr>
        <w:t xml:space="preserve"> od 12. studenog 2018</w:t>
      </w:r>
      <w:r w:rsidR="00891BFC">
        <w:rPr>
          <w:rFonts w:cs="Times New Roman" w:hAnsi="Times New Roman" w:ascii="Times New Roman"/>
          <w:sz w:val="24"/>
          <w:szCs w:val="24"/>
          <w:lang w:val="hr-HR"/>
        </w:rPr>
        <w:t>.</w:t>
      </w:r>
    </w:p>
    <w:p w:rsidRDefault="001157B6" w:rsidP="00A31841" w:rsidR="001157B6">
      <w:pPr>
        <w:pStyle w:val="Bezproreda"/>
        <w:rPr>
          <w:rFonts w:cs="Times New Roman" w:hAnsi="Times New Roman" w:ascii="Times New Roman"/>
          <w:sz w:val="24"/>
          <w:szCs w:val="24"/>
          <w:lang w:val="hr-HR"/>
        </w:rPr>
      </w:pPr>
    </w:p>
    <w:p w:rsidRDefault="001157B6" w:rsidP="003F4763" w:rsidR="001157B6">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Utvrđuje se da spisu prileži ponuda odvjetnika Nevena Gečića vezano za toč. 3. dnevnog reda današnje skupštine od 07. studenog 2018., koja se čita i iz iste proizlazi da bi za davanje pravnog mišljenja vezano za ishod postupka koji je u tijeku pred ovim sudom pod brojem P-3711/09, po protutužbi </w:t>
      </w:r>
      <w:r w:rsidR="009350B2">
        <w:rPr>
          <w:rFonts w:cs="Times New Roman" w:hAnsi="Times New Roman" w:ascii="Times New Roman"/>
          <w:sz w:val="24"/>
          <w:szCs w:val="24"/>
          <w:lang w:val="hr-HR"/>
        </w:rPr>
        <w:t>ovdje stečajnog dužnika protiv društva AUTOCOMMERC</w:t>
      </w:r>
      <w:r w:rsidR="003F4763">
        <w:rPr>
          <w:rFonts w:cs="Times New Roman" w:hAnsi="Times New Roman" w:ascii="Times New Roman"/>
          <w:sz w:val="24"/>
          <w:szCs w:val="24"/>
          <w:lang w:val="hr-HR"/>
        </w:rPr>
        <w:t>E</w:t>
      </w:r>
      <w:r w:rsidR="009350B2">
        <w:rPr>
          <w:rFonts w:cs="Times New Roman" w:hAnsi="Times New Roman" w:ascii="Times New Roman"/>
          <w:sz w:val="24"/>
          <w:szCs w:val="24"/>
          <w:lang w:val="hr-HR"/>
        </w:rPr>
        <w:t xml:space="preserve"> d.o.o.,  potraživao 15.000,00 kn + PDV.</w:t>
      </w:r>
    </w:p>
    <w:p w:rsidRDefault="00C127C8" w:rsidP="00A31841" w:rsidR="00C127C8">
      <w:pPr>
        <w:pStyle w:val="Bezproreda"/>
        <w:rPr>
          <w:rFonts w:cs="Times New Roman" w:hAnsi="Times New Roman" w:ascii="Times New Roman"/>
          <w:sz w:val="24"/>
          <w:szCs w:val="24"/>
          <w:lang w:val="hr-HR"/>
        </w:rPr>
      </w:pPr>
    </w:p>
    <w:p w:rsidRDefault="00A31841" w:rsidP="00A31841" w:rsidR="00A31841" w:rsidRPr="00A31841">
      <w:pPr>
        <w:pStyle w:val="Bezproreda"/>
        <w:rPr>
          <w:lang w:val="hr-HR"/>
        </w:rPr>
      </w:pPr>
    </w:p>
    <w:p w:rsidRDefault="00C9085D" w:rsidP="0075153E" w:rsidR="0075153E" w:rsidRPr="00A31841">
      <w:pPr>
        <w:pStyle w:val="Odlomakpopisa"/>
        <w:ind w:left="405"/>
        <w:rPr>
          <w:rFonts w:cs="Times New Roman" w:hAnsi="Times New Roman" w:ascii="Times New Roman"/>
          <w:sz w:val="24"/>
          <w:szCs w:val="24"/>
        </w:rPr>
      </w:pPr>
      <w:r w:rsidRPr="00A31841">
        <w:rPr>
          <w:rFonts w:cs="Times New Roman" w:hAnsi="Times New Roman" w:ascii="Times New Roman"/>
          <w:sz w:val="24"/>
          <w:szCs w:val="24"/>
        </w:rPr>
        <w:t xml:space="preserve">    </w:t>
      </w:r>
      <w:r w:rsidR="0075153E" w:rsidRPr="00A31841">
        <w:rPr>
          <w:rFonts w:cs="Times New Roman" w:hAnsi="Times New Roman" w:ascii="Times New Roman"/>
          <w:sz w:val="24"/>
          <w:szCs w:val="24"/>
        </w:rPr>
        <w:t xml:space="preserve">Donosi se </w:t>
      </w:r>
      <w:r w:rsidR="00F33226">
        <w:rPr>
          <w:rFonts w:cs="Times New Roman" w:hAnsi="Times New Roman" w:ascii="Times New Roman"/>
          <w:sz w:val="24"/>
          <w:szCs w:val="24"/>
        </w:rPr>
        <w:t xml:space="preserve">jednoglasno </w:t>
      </w:r>
      <w:r w:rsidR="0075153E" w:rsidRPr="00A31841">
        <w:rPr>
          <w:rFonts w:cs="Times New Roman" w:hAnsi="Times New Roman" w:ascii="Times New Roman"/>
          <w:sz w:val="24"/>
          <w:szCs w:val="24"/>
        </w:rPr>
        <w:t>slijedeća</w:t>
      </w:r>
    </w:p>
    <w:p w:rsidRDefault="0075153E" w:rsidP="0075153E" w:rsidR="00C9085D" w:rsidRPr="00A31841">
      <w:pPr>
        <w:pStyle w:val="Odlomakpopisa"/>
        <w:ind w:left="405"/>
        <w:jc w:val="center"/>
        <w:rPr>
          <w:rFonts w:cs="Times New Roman" w:hAnsi="Times New Roman" w:ascii="Times New Roman"/>
          <w:sz w:val="24"/>
          <w:szCs w:val="24"/>
        </w:rPr>
      </w:pPr>
      <w:r w:rsidRPr="00A31841">
        <w:rPr>
          <w:rFonts w:cs="Times New Roman" w:hAnsi="Times New Roman" w:ascii="Times New Roman"/>
          <w:sz w:val="24"/>
          <w:szCs w:val="24"/>
        </w:rPr>
        <w:t>ODLUKA</w:t>
      </w:r>
    </w:p>
    <w:p w:rsidRDefault="0075153E" w:rsidP="00415FE1" w:rsidR="0075153E" w:rsidRPr="00A31841">
      <w:pPr>
        <w:jc w:val="both"/>
        <w:rPr>
          <w:rFonts w:cs="Times New Roman" w:hAnsi="Times New Roman" w:ascii="Times New Roman"/>
          <w:sz w:val="24"/>
          <w:szCs w:val="24"/>
        </w:rPr>
      </w:pPr>
    </w:p>
    <w:p w:rsidRDefault="00B018E0" w:rsidP="00415FE1" w:rsidR="00415FE1">
      <w:pPr>
        <w:pStyle w:val="Odlomakpopisa"/>
        <w:numPr>
          <w:ilvl w:val="0"/>
          <w:numId w:val="27"/>
        </w:numPr>
        <w:jc w:val="both"/>
        <w:rPr>
          <w:rFonts w:cs="Times New Roman" w:hAnsi="Times New Roman" w:ascii="Times New Roman"/>
          <w:sz w:val="24"/>
          <w:szCs w:val="24"/>
        </w:rPr>
      </w:pPr>
      <w:r>
        <w:rPr>
          <w:rFonts w:cs="Times New Roman" w:hAnsi="Times New Roman" w:ascii="Times New Roman"/>
          <w:sz w:val="24"/>
          <w:szCs w:val="24"/>
        </w:rPr>
        <w:t xml:space="preserve">Prihvaće se izvješće stečajnog upravitelja o tijeku stečajnog postupka, s time da se u međuvremenu mogu nastaviti pregovori vezano za povlačenje ovršnih prijedloga vjerovnika IVIČEK d.o.o.  i CENTAR BANKA d.d. </w:t>
      </w:r>
    </w:p>
    <w:p w:rsidRDefault="00F33226" w:rsidP="00415FE1" w:rsidR="00B018E0">
      <w:pPr>
        <w:pStyle w:val="Odlomakpopisa"/>
        <w:numPr>
          <w:ilvl w:val="0"/>
          <w:numId w:val="27"/>
        </w:numPr>
        <w:jc w:val="both"/>
        <w:rPr>
          <w:rFonts w:cs="Times New Roman" w:hAnsi="Times New Roman" w:ascii="Times New Roman"/>
          <w:sz w:val="24"/>
          <w:szCs w:val="24"/>
        </w:rPr>
      </w:pPr>
      <w:r>
        <w:rPr>
          <w:rFonts w:cs="Times New Roman" w:hAnsi="Times New Roman" w:ascii="Times New Roman"/>
          <w:sz w:val="24"/>
          <w:szCs w:val="24"/>
        </w:rPr>
        <w:t>Odgađa se donošenje odluke pod toč. II. dnevnog reda do odgovarajućeg prijedloga od strane stečajnog upravitelja ili vjerovnika.</w:t>
      </w:r>
    </w:p>
    <w:p w:rsidRDefault="003A13F6" w:rsidP="00415FE1" w:rsidR="003A13F6">
      <w:pPr>
        <w:pStyle w:val="Odlomakpopisa"/>
        <w:numPr>
          <w:ilvl w:val="0"/>
          <w:numId w:val="27"/>
        </w:numPr>
        <w:jc w:val="both"/>
        <w:rPr>
          <w:rFonts w:cs="Times New Roman" w:hAnsi="Times New Roman" w:ascii="Times New Roman"/>
          <w:sz w:val="24"/>
          <w:szCs w:val="24"/>
        </w:rPr>
      </w:pPr>
      <w:r>
        <w:rPr>
          <w:rFonts w:cs="Times New Roman" w:hAnsi="Times New Roman" w:ascii="Times New Roman"/>
          <w:sz w:val="24"/>
          <w:szCs w:val="24"/>
        </w:rPr>
        <w:t xml:space="preserve">Zadužuje se stečajnog upravitelja prikupiti još ponuda i mišljenja o eventualnom ishodupredmetnog postupka </w:t>
      </w:r>
      <w:r w:rsidR="007D4FE1">
        <w:rPr>
          <w:rFonts w:cs="Times New Roman" w:hAnsi="Times New Roman" w:ascii="Times New Roman"/>
          <w:sz w:val="24"/>
          <w:szCs w:val="24"/>
        </w:rPr>
        <w:t xml:space="preserve"> koji se vodi </w:t>
      </w:r>
      <w:r>
        <w:rPr>
          <w:rFonts w:cs="Times New Roman" w:hAnsi="Times New Roman" w:ascii="Times New Roman"/>
          <w:sz w:val="24"/>
          <w:szCs w:val="24"/>
        </w:rPr>
        <w:t xml:space="preserve">pod brojem P-3711/09 od strane odvjetnika s obzirom da je zaprimljena samo jedna ponuda.  </w:t>
      </w:r>
    </w:p>
    <w:p w:rsidRDefault="007D1698" w:rsidP="007D1698" w:rsidR="007D1698" w:rsidRPr="00A31841">
      <w:pPr>
        <w:ind w:right="-1"/>
        <w:jc w:val="center"/>
        <w:rPr>
          <w:rFonts w:cs="Times New Roman" w:hAnsi="Times New Roman" w:ascii="Times New Roman"/>
          <w:sz w:val="24"/>
          <w:szCs w:val="24"/>
        </w:rPr>
      </w:pPr>
    </w:p>
    <w:p w:rsidRDefault="00CF6979" w:rsidP="00CF6979" w:rsidR="00CF6979" w:rsidRPr="00A31841">
      <w:pPr>
        <w:pStyle w:val="Naslov3"/>
      </w:pPr>
      <w:r w:rsidRPr="00A31841">
        <w:t xml:space="preserve">Dovršeno u </w:t>
      </w:r>
      <w:r w:rsidR="0056242B">
        <w:t>11,29</w:t>
      </w:r>
      <w:r w:rsidRPr="00A31841">
        <w:t xml:space="preserve"> sati</w:t>
      </w:r>
    </w:p>
    <w:p w:rsidRDefault="00CF6979" w:rsidP="00CF6979" w:rsidR="00CF6979" w:rsidRPr="00A31841">
      <w:pPr>
        <w:ind w:hanging="26"/>
        <w:jc w:val="center"/>
        <w:rPr>
          <w:rFonts w:cs="Times New Roman" w:hAnsi="Times New Roman" w:ascii="Times New Roman"/>
          <w:sz w:val="24"/>
          <w:szCs w:val="24"/>
        </w:rPr>
      </w:pPr>
    </w:p>
    <w:p w:rsidRDefault="00CF6979" w:rsidP="00CF6979" w:rsidR="00CF6979" w:rsidRPr="00A31841">
      <w:pPr>
        <w:pStyle w:val="Naslov2"/>
      </w:pPr>
      <w:r w:rsidRPr="00A31841">
        <w:t>SUDAC</w:t>
      </w:r>
    </w:p>
    <w:p w:rsidRDefault="00CF6979" w:rsidP="00CF6979" w:rsidR="00CF6979" w:rsidRPr="00A31841">
      <w:pPr>
        <w:ind w:hanging="26"/>
        <w:jc w:val="center"/>
        <w:rPr>
          <w:rFonts w:cs="Times New Roman" w:hAnsi="Times New Roman" w:ascii="Times New Roman"/>
          <w:sz w:val="24"/>
          <w:szCs w:val="24"/>
        </w:rPr>
      </w:pPr>
    </w:p>
    <w:p w:rsidRDefault="00CF6979" w:rsidP="00CF6979" w:rsidR="00CF6979" w:rsidRPr="00A31841">
      <w:pPr>
        <w:ind w:hanging="26"/>
        <w:jc w:val="center"/>
        <w:rPr>
          <w:rFonts w:cs="Times New Roman" w:hAnsi="Times New Roman" w:ascii="Times New Roman"/>
          <w:sz w:val="24"/>
          <w:szCs w:val="24"/>
        </w:rPr>
      </w:pPr>
      <w:r w:rsidRPr="00A31841">
        <w:rPr>
          <w:rFonts w:cs="Times New Roman" w:hAnsi="Times New Roman" w:ascii="Times New Roman"/>
          <w:sz w:val="24"/>
          <w:szCs w:val="24"/>
        </w:rPr>
        <w:t>ZAPISNIČAR</w:t>
      </w:r>
    </w:p>
    <w:p w:rsidRDefault="00CF6979" w:rsidP="00CF6979" w:rsidR="00CF6979" w:rsidRPr="00A31841">
      <w:pPr>
        <w:ind w:hanging="26"/>
        <w:jc w:val="center"/>
        <w:rPr>
          <w:rFonts w:cs="Times New Roman" w:hAnsi="Times New Roman" w:ascii="Times New Roman"/>
          <w:sz w:val="24"/>
          <w:szCs w:val="24"/>
        </w:rPr>
      </w:pPr>
    </w:p>
    <w:p w:rsidRDefault="00CF6979" w:rsidP="00493BFA" w:rsidR="00CF6979" w:rsidRPr="00A31841">
      <w:pPr>
        <w:pStyle w:val="Naslov1"/>
      </w:pPr>
      <w:r w:rsidRPr="00A31841">
        <w:t>STEČAJNI UPRAVITELJ</w:t>
      </w:r>
    </w:p>
    <w:p w:rsidRDefault="0069227A" w:rsidP="00415FE1" w:rsidR="00493BFA" w:rsidRPr="00A31841">
      <w:pPr>
        <w:pStyle w:val="Naslov1"/>
      </w:pPr>
      <w:r w:rsidRPr="00A31841">
        <w:t>Jure Matković</w:t>
      </w:r>
    </w:p>
    <w:p w:rsidRDefault="00CF6979" w:rsidP="001367DA" w:rsidR="00CF6979" w:rsidRPr="00A31841">
      <w:pPr>
        <w:ind w:hanging="26"/>
        <w:rPr>
          <w:rFonts w:cs="Times New Roman" w:hAnsi="Times New Roman" w:ascii="Times New Roman"/>
          <w:sz w:val="24"/>
          <w:szCs w:val="24"/>
        </w:rPr>
      </w:pPr>
      <w:r w:rsidRPr="00A31841">
        <w:rPr>
          <w:rFonts w:cs="Times New Roman" w:hAnsi="Times New Roman" w:ascii="Times New Roman"/>
          <w:sz w:val="24"/>
          <w:szCs w:val="24"/>
        </w:rPr>
        <w:t>NAZOČNI VJEROVNICI:</w:t>
      </w:r>
    </w:p>
    <w:p w:rsidRDefault="00265AE2" w:rsidP="001367DA" w:rsidR="00265AE2" w:rsidRPr="00A31841">
      <w:pPr>
        <w:ind w:hanging="26"/>
        <w:rPr>
          <w:rFonts w:cs="Times New Roman" w:hAnsi="Times New Roman" w:ascii="Times New Roman"/>
          <w:sz w:val="24"/>
          <w:szCs w:val="24"/>
        </w:rPr>
      </w:pPr>
    </w:p>
    <w:p w:rsidRDefault="003A13F6" w:rsidP="003A13F6" w:rsidR="003A13F6">
      <w:pPr>
        <w:jc w:val="both"/>
        <w:rPr>
          <w:rFonts w:cs="Times New Roman" w:hAnsi="Times New Roman" w:ascii="Times New Roman"/>
          <w:bCs/>
          <w:sz w:val="24"/>
          <w:szCs w:val="24"/>
        </w:rPr>
      </w:pPr>
      <w:r w:rsidRPr="00A31841">
        <w:rPr>
          <w:rFonts w:cs="Times New Roman" w:hAnsi="Times New Roman" w:ascii="Times New Roman"/>
          <w:bCs/>
          <w:sz w:val="24"/>
          <w:szCs w:val="24"/>
        </w:rPr>
        <w:t xml:space="preserve">RH, Ministarstvo financija, Zagreb Savska cesta 41, OIB:18683136487, zastupano po ŽDO Zagreb, Mladen Crnjaković, zamjenik, s tražbinom u iznosu od 211.809,45 kn </w:t>
      </w:r>
    </w:p>
    <w:p w:rsidRDefault="003A13F6" w:rsidP="003A13F6" w:rsidR="003A13F6" w:rsidRPr="00A31841">
      <w:pPr>
        <w:jc w:val="both"/>
        <w:rPr>
          <w:rFonts w:cs="Times New Roman" w:hAnsi="Times New Roman" w:ascii="Times New Roman"/>
          <w:sz w:val="24"/>
          <w:szCs w:val="24"/>
        </w:rPr>
      </w:pPr>
    </w:p>
    <w:p w:rsidRDefault="003A13F6" w:rsidP="003A13F6" w:rsidR="003A13F6">
      <w:pPr>
        <w:pStyle w:val="Tijeloteksta"/>
      </w:pPr>
      <w:r w:rsidRPr="00FF3EB2">
        <w:t xml:space="preserve">HRVATSKA BANKA ZA OBNOVU I RAZVITAK, Zagreb,Strossmayerov trg 9, zastupano po </w:t>
      </w:r>
      <w:r>
        <w:t>Ivana Kuhar, po punomoći, s tražbinom u iznosu od 25.991.782,44 kn</w:t>
      </w:r>
    </w:p>
    <w:p w:rsidRDefault="003A13F6" w:rsidP="003A13F6" w:rsidR="003A13F6">
      <w:pPr>
        <w:pStyle w:val="Tijeloteksta"/>
      </w:pPr>
    </w:p>
    <w:p w:rsidRDefault="003A13F6" w:rsidP="003A13F6" w:rsidR="003A13F6" w:rsidRPr="00A31841">
      <w:pPr>
        <w:jc w:val="both"/>
        <w:rPr>
          <w:rFonts w:cs="Times New Roman" w:hAnsi="Times New Roman" w:ascii="Times New Roman"/>
          <w:bCs/>
          <w:sz w:val="24"/>
          <w:szCs w:val="24"/>
        </w:rPr>
      </w:pPr>
      <w:r>
        <w:rPr>
          <w:rFonts w:cs="Times New Roman" w:hAnsi="Times New Roman" w:ascii="Times New Roman"/>
          <w:bCs/>
          <w:sz w:val="24"/>
          <w:szCs w:val="24"/>
        </w:rPr>
        <w:t>IVIČEK d.o.o., Božica Šegon, odvjetnica, prema punomoći</w:t>
      </w:r>
    </w:p>
    <w:sectPr w:rsidSect="0056242B" w:rsidR="003A13F6" w:rsidRPr="00A31841">
      <w:headerReference w:type="default" r:id="rId9"/>
      <w:headerReference w:type="first" r:id="rId10"/>
      <w:pgSz w:h="16838" w:w="11906"/>
      <w:pgMar w:gutter="0" w:footer="708" w:header="708" w:left="1417" w:bottom="993"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88F" w:rsidP="00FF488F" w:rsidR="00FF488F">
      <w:r>
        <w:separator/>
      </w:r>
    </w:p>
  </w:endnote>
  <w:endnote w:id="0" w:type="continuationSeparator">
    <w:p w:rsidRDefault="00FF488F" w:rsidP="00FF488F" w:rsidR="00FF4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88F" w:rsidP="00FF488F" w:rsidR="00FF488F">
      <w:r>
        <w:separator/>
      </w:r>
    </w:p>
  </w:footnote>
  <w:footnote w:id="0" w:type="continuationSeparator">
    <w:p w:rsidRDefault="00FF488F" w:rsidP="00FF488F" w:rsidR="00FF4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353ECF">
          <w:rPr>
            <w:rFonts w:cs="Times New Roman" w:hAnsi="Times New Roman" w:ascii="Times New Roman"/>
            <w:sz w:val="24"/>
            <w:szCs w:val="24"/>
          </w:rPr>
          <w:t>3519/16</w:t>
        </w:r>
      </w:p>
      <w:p w:rsidRDefault="00FF488F" w:rsidR="00FF488F">
        <w:pPr>
          <w:pStyle w:val="Zaglavlje"/>
          <w:jc w:val="center"/>
        </w:pPr>
        <w:r w:rsidRPr="00FF488F">
          <w:rPr>
            <w:rFonts w:cs="Times New Roman" w:hAnsi="Times New Roman" w:ascii="Times New Roman"/>
            <w:sz w:val="24"/>
            <w:szCs w:val="24"/>
          </w:rPr>
          <w:fldChar w:fldCharType="begin"/>
        </w:r>
        <w:r w:rsidRPr="00FF488F">
          <w:rPr>
            <w:rFonts w:cs="Times New Roman" w:hAnsi="Times New Roman" w:ascii="Times New Roman"/>
            <w:sz w:val="24"/>
            <w:szCs w:val="24"/>
          </w:rPr>
          <w:instrText>PAGE   \* MERGEFORMAT</w:instrText>
        </w:r>
        <w:r w:rsidRPr="00FF488F">
          <w:rPr>
            <w:rFonts w:cs="Times New Roman" w:hAnsi="Times New Roman" w:ascii="Times New Roman"/>
            <w:sz w:val="24"/>
            <w:szCs w:val="24"/>
          </w:rPr>
          <w:fldChar w:fldCharType="separate"/>
        </w:r>
        <w:r w:rsidR="00631629">
          <w:rPr>
            <w:rFonts w:cs="Times New Roman" w:hAnsi="Times New Roman" w:ascii="Times New Roman"/>
            <w:sz w:val="24"/>
            <w:szCs w:val="24"/>
          </w:rPr>
          <w:t>2</w:t>
        </w:r>
        <w:r w:rsidRPr="00FF488F">
          <w:rPr>
            <w:rFonts w:cs="Times New Roman" w:hAnsi="Times New Roman" w:ascii="Times New Roman"/>
            <w:sz w:val="24"/>
            <w:szCs w:val="24"/>
          </w:rPr>
          <w:fldChar w:fldCharType="end"/>
        </w:r>
      </w:p>
    </w:sdtContent>
  </w:sdt>
  <w:p w:rsidRDefault="00FF488F" w:rsidR="00FF48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69227A">
      <w:rPr>
        <w:rFonts w:cs="Times New Roman" w:hAnsi="Times New Roman" w:ascii="Times New Roman"/>
        <w:sz w:val="24"/>
        <w:szCs w:val="24"/>
      </w:rPr>
      <w:t>3519/16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15220"/>
    <w:multiLevelType w:val="hybridMultilevel"/>
    <w:tmpl w:val="2C9EEFFE"/>
    <w:lvl w:tplc="4C5CD684" w:ilvl="0">
      <w:start w:val="1"/>
      <w:numFmt w:val="upperRoman"/>
      <w:lvlText w:val="%1."/>
      <w:lvlJc w:val="left"/>
      <w:pPr>
        <w:ind w:hanging="720" w:left="1404"/>
      </w:pPr>
      <w:rPr>
        <w:rFonts w:hint="default"/>
      </w:rPr>
    </w:lvl>
    <w:lvl w:tentative="true" w:tplc="041A0019" w:ilvl="1">
      <w:start w:val="1"/>
      <w:numFmt w:val="lowerLetter"/>
      <w:lvlText w:val="%2."/>
      <w:lvlJc w:val="left"/>
      <w:pPr>
        <w:ind w:hanging="360" w:left="1764"/>
      </w:pPr>
    </w:lvl>
    <w:lvl w:tentative="true" w:tplc="041A001B" w:ilvl="2">
      <w:start w:val="1"/>
      <w:numFmt w:val="lowerRoman"/>
      <w:lvlText w:val="%3."/>
      <w:lvlJc w:val="right"/>
      <w:pPr>
        <w:ind w:hanging="180" w:left="2484"/>
      </w:pPr>
    </w:lvl>
    <w:lvl w:tentative="true" w:tplc="041A000F" w:ilvl="3">
      <w:start w:val="1"/>
      <w:numFmt w:val="decimal"/>
      <w:lvlText w:val="%4."/>
      <w:lvlJc w:val="left"/>
      <w:pPr>
        <w:ind w:hanging="360" w:left="3204"/>
      </w:pPr>
    </w:lvl>
    <w:lvl w:tentative="true" w:tplc="041A0019" w:ilvl="4">
      <w:start w:val="1"/>
      <w:numFmt w:val="lowerLetter"/>
      <w:lvlText w:val="%5."/>
      <w:lvlJc w:val="left"/>
      <w:pPr>
        <w:ind w:hanging="360" w:left="3924"/>
      </w:pPr>
    </w:lvl>
    <w:lvl w:tentative="true" w:tplc="041A001B" w:ilvl="5">
      <w:start w:val="1"/>
      <w:numFmt w:val="lowerRoman"/>
      <w:lvlText w:val="%6."/>
      <w:lvlJc w:val="right"/>
      <w:pPr>
        <w:ind w:hanging="180" w:left="4644"/>
      </w:pPr>
    </w:lvl>
    <w:lvl w:tentative="true" w:tplc="041A000F" w:ilvl="6">
      <w:start w:val="1"/>
      <w:numFmt w:val="decimal"/>
      <w:lvlText w:val="%7."/>
      <w:lvlJc w:val="left"/>
      <w:pPr>
        <w:ind w:hanging="360" w:left="5364"/>
      </w:pPr>
    </w:lvl>
    <w:lvl w:tentative="true" w:tplc="041A0019" w:ilvl="7">
      <w:start w:val="1"/>
      <w:numFmt w:val="lowerLetter"/>
      <w:lvlText w:val="%8."/>
      <w:lvlJc w:val="left"/>
      <w:pPr>
        <w:ind w:hanging="360" w:left="6084"/>
      </w:pPr>
    </w:lvl>
    <w:lvl w:tentative="true" w:tplc="041A001B" w:ilvl="8">
      <w:start w:val="1"/>
      <w:numFmt w:val="lowerRoman"/>
      <w:lvlText w:val="%9."/>
      <w:lvlJc w:val="right"/>
      <w:pPr>
        <w:ind w:hanging="180" w:left="6804"/>
      </w:pPr>
    </w:lvl>
  </w:abstractNum>
  <w:abstractNum w:abstractNumId="1">
    <w:nsid w:val="0F3A65B5"/>
    <w:multiLevelType w:val="hybridMultilevel"/>
    <w:tmpl w:val="B6544694"/>
    <w:lvl w:tplc="11A06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6F1C1A"/>
    <w:multiLevelType w:val="hybridMultilevel"/>
    <w:tmpl w:val="9E2EC718"/>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176342"/>
    <w:multiLevelType w:val="hybridMultilevel"/>
    <w:tmpl w:val="01A45408"/>
    <w:lvl w:tplc="1AA211F4" w:ilvl="0">
      <w:start w:val="2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17EB40CF"/>
    <w:multiLevelType w:val="hybridMultilevel"/>
    <w:tmpl w:val="7F60FBF6"/>
    <w:lvl w:tplc="A22CE62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EF7B9F"/>
    <w:multiLevelType w:val="hybridMultilevel"/>
    <w:tmpl w:val="EC1A40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DE75FF1"/>
    <w:multiLevelType w:val="hybridMultilevel"/>
    <w:tmpl w:val="F9EA193A"/>
    <w:lvl w:tplc="50DC8C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F4674E2"/>
    <w:multiLevelType w:val="hybridMultilevel"/>
    <w:tmpl w:val="B98CE0E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3C56D6"/>
    <w:multiLevelType w:val="hybridMultilevel"/>
    <w:tmpl w:val="1C9850B0"/>
    <w:lvl w:tplc="BCB03C7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0">
    <w:nsid w:val="2B8E2F41"/>
    <w:multiLevelType w:val="hybridMultilevel"/>
    <w:tmpl w:val="D4D4882E"/>
    <w:lvl w:tplc="CBECADE0"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2220AC1"/>
    <w:multiLevelType w:val="hybridMultilevel"/>
    <w:tmpl w:val="6E566A0A"/>
    <w:lvl w:tplc="D9B6D73A" w:ilvl="0">
      <w:start w:val="15"/>
      <w:numFmt w:val="bullet"/>
      <w:lvlText w:val="-"/>
      <w:lvlJc w:val="left"/>
      <w:pPr>
        <w:tabs>
          <w:tab w:pos="420" w:val="num"/>
        </w:tabs>
        <w:ind w:hanging="360" w:left="420"/>
      </w:pPr>
      <w:rPr>
        <w:rFonts w:cs="Times New Roman" w:eastAsia="Times New Roman" w:hAnsi="Times New Roman" w:ascii="Times New Roman" w:hint="default"/>
      </w:rPr>
    </w:lvl>
    <w:lvl w:tplc="041A0003" w:ilvl="1">
      <w:start w:val="1"/>
      <w:numFmt w:val="bullet"/>
      <w:lvlText w:val="o"/>
      <w:lvlJc w:val="left"/>
      <w:pPr>
        <w:tabs>
          <w:tab w:pos="1140" w:val="num"/>
        </w:tabs>
        <w:ind w:hanging="360" w:left="1140"/>
      </w:pPr>
      <w:rPr>
        <w:rFonts w:cs="Courier New" w:hAnsi="Courier New" w:ascii="Courier New" w:hint="default"/>
      </w:rPr>
    </w:lvl>
    <w:lvl w:tplc="041A0005" w:ilvl="2">
      <w:start w:val="1"/>
      <w:numFmt w:val="bullet"/>
      <w:lvlText w:val=""/>
      <w:lvlJc w:val="left"/>
      <w:pPr>
        <w:tabs>
          <w:tab w:pos="1860" w:val="num"/>
        </w:tabs>
        <w:ind w:hanging="360" w:left="1860"/>
      </w:pPr>
      <w:rPr>
        <w:rFonts w:hAnsi="Wingdings" w:ascii="Wingdings" w:hint="default"/>
      </w:rPr>
    </w:lvl>
    <w:lvl w:tplc="041A0001" w:ilvl="3">
      <w:start w:val="1"/>
      <w:numFmt w:val="bullet"/>
      <w:lvlText w:val=""/>
      <w:lvlJc w:val="left"/>
      <w:pPr>
        <w:tabs>
          <w:tab w:pos="2580" w:val="num"/>
        </w:tabs>
        <w:ind w:hanging="360" w:left="2580"/>
      </w:pPr>
      <w:rPr>
        <w:rFonts w:hAnsi="Symbol" w:ascii="Symbol" w:hint="default"/>
      </w:rPr>
    </w:lvl>
    <w:lvl w:tplc="041A0003" w:ilvl="4">
      <w:start w:val="1"/>
      <w:numFmt w:val="bullet"/>
      <w:lvlText w:val="o"/>
      <w:lvlJc w:val="left"/>
      <w:pPr>
        <w:tabs>
          <w:tab w:pos="3300" w:val="num"/>
        </w:tabs>
        <w:ind w:hanging="360" w:left="3300"/>
      </w:pPr>
      <w:rPr>
        <w:rFonts w:cs="Courier New" w:hAnsi="Courier New" w:ascii="Courier New" w:hint="default"/>
      </w:rPr>
    </w:lvl>
    <w:lvl w:tplc="041A0005" w:ilvl="5">
      <w:start w:val="1"/>
      <w:numFmt w:val="bullet"/>
      <w:lvlText w:val=""/>
      <w:lvlJc w:val="left"/>
      <w:pPr>
        <w:tabs>
          <w:tab w:pos="4020" w:val="num"/>
        </w:tabs>
        <w:ind w:hanging="360" w:left="4020"/>
      </w:pPr>
      <w:rPr>
        <w:rFonts w:hAnsi="Wingdings" w:ascii="Wingdings" w:hint="default"/>
      </w:rPr>
    </w:lvl>
    <w:lvl w:tplc="041A0001" w:ilvl="6">
      <w:start w:val="1"/>
      <w:numFmt w:val="bullet"/>
      <w:lvlText w:val=""/>
      <w:lvlJc w:val="left"/>
      <w:pPr>
        <w:tabs>
          <w:tab w:pos="4740" w:val="num"/>
        </w:tabs>
        <w:ind w:hanging="360" w:left="4740"/>
      </w:pPr>
      <w:rPr>
        <w:rFonts w:hAnsi="Symbol" w:ascii="Symbol" w:hint="default"/>
      </w:rPr>
    </w:lvl>
    <w:lvl w:tplc="041A0003" w:ilvl="7">
      <w:start w:val="1"/>
      <w:numFmt w:val="bullet"/>
      <w:lvlText w:val="o"/>
      <w:lvlJc w:val="left"/>
      <w:pPr>
        <w:tabs>
          <w:tab w:pos="5460" w:val="num"/>
        </w:tabs>
        <w:ind w:hanging="360" w:left="5460"/>
      </w:pPr>
      <w:rPr>
        <w:rFonts w:cs="Courier New" w:hAnsi="Courier New" w:ascii="Courier New" w:hint="default"/>
      </w:rPr>
    </w:lvl>
    <w:lvl w:tplc="041A0005" w:ilvl="8">
      <w:start w:val="1"/>
      <w:numFmt w:val="bullet"/>
      <w:lvlText w:val=""/>
      <w:lvlJc w:val="left"/>
      <w:pPr>
        <w:tabs>
          <w:tab w:pos="6180" w:val="num"/>
        </w:tabs>
        <w:ind w:hanging="360" w:left="6180"/>
      </w:pPr>
      <w:rPr>
        <w:rFonts w:hAnsi="Wingdings" w:ascii="Wingdings" w:hint="default"/>
      </w:rPr>
    </w:lvl>
  </w:abstractNum>
  <w:abstractNum w:abstractNumId="12">
    <w:nsid w:val="330C0BFA"/>
    <w:multiLevelType w:val="hybridMultilevel"/>
    <w:tmpl w:val="594AC100"/>
    <w:lvl w:tplc="8146C6E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3">
    <w:nsid w:val="3C750FC2"/>
    <w:multiLevelType w:val="hybridMultilevel"/>
    <w:tmpl w:val="A170C564"/>
    <w:lvl w:tplc="2B864104"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402B7D31"/>
    <w:multiLevelType w:val="hybridMultilevel"/>
    <w:tmpl w:val="BC56DEE8"/>
    <w:lvl w:tplc="7AAED41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118063D"/>
    <w:multiLevelType w:val="hybridMultilevel"/>
    <w:tmpl w:val="760C1990"/>
    <w:lvl w:tplc="E2AEEF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2754210"/>
    <w:multiLevelType w:val="hybridMultilevel"/>
    <w:tmpl w:val="A37EBA4C"/>
    <w:lvl w:tplc="680CFC52"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C17504F"/>
    <w:multiLevelType w:val="hybridMultilevel"/>
    <w:tmpl w:val="39CE11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51367"/>
    <w:multiLevelType w:val="hybridMultilevel"/>
    <w:tmpl w:val="92B0FF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753BEA"/>
    <w:multiLevelType w:val="hybridMultilevel"/>
    <w:tmpl w:val="30A8018E"/>
    <w:lvl w:tplc="F3E074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658290B"/>
    <w:multiLevelType w:val="hybridMultilevel"/>
    <w:tmpl w:val="66228F06"/>
    <w:lvl w:tplc="CE5C4F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9511D3"/>
    <w:multiLevelType w:val="hybridMultilevel"/>
    <w:tmpl w:val="AE9655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5ED136A"/>
    <w:multiLevelType w:val="hybridMultilevel"/>
    <w:tmpl w:val="EA3CAD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FE903F5"/>
    <w:multiLevelType w:val="hybridMultilevel"/>
    <w:tmpl w:val="80DE456A"/>
    <w:lvl w:tplc="3D403B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0245DD7"/>
    <w:multiLevelType w:val="hybridMultilevel"/>
    <w:tmpl w:val="E82CA3D0"/>
    <w:lvl w:tplc="0C4629DA" w:ilvl="0">
      <w:start w:val="17"/>
      <w:numFmt w:val="bullet"/>
      <w:lvlText w:val="-"/>
      <w:lvlJc w:val="left"/>
      <w:pPr>
        <w:ind w:hanging="360" w:left="720"/>
      </w:pPr>
      <w:rPr>
        <w:rFonts w:cs="Times New Roman" w:eastAsia="Times New Roman" w:hAnsi="Times New Roman" w:ascii="Times New Roman" w:hint="default"/>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4B8140E"/>
    <w:multiLevelType w:val="hybridMultilevel"/>
    <w:tmpl w:val="85548288"/>
    <w:lvl w:tplc="C01EE324" w:ilvl="0">
      <w:start w:val="1"/>
      <w:numFmt w:val="decimal"/>
      <w:lvlText w:val="%1."/>
      <w:lvlJc w:val="left"/>
      <w:pPr>
        <w:ind w:hanging="360" w:left="405"/>
      </w:pPr>
      <w:rPr>
        <w:rFonts w:hint="default"/>
        <w:b/>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27">
    <w:nsid w:val="778D370F"/>
    <w:multiLevelType w:val="hybridMultilevel"/>
    <w:tmpl w:val="258017C8"/>
    <w:lvl w:tplc="225EF7E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2"/>
  </w:num>
  <w:num w:numId="2">
    <w:abstractNumId w:val="10"/>
  </w:num>
  <w:num w:numId="3">
    <w:abstractNumId w:val="11"/>
  </w:num>
  <w:num w:numId="4">
    <w:abstractNumId w:val="25"/>
  </w:num>
  <w:num w:numId="5">
    <w:abstractNumId w:val="16"/>
  </w:num>
  <w:num w:numId="6">
    <w:abstractNumId w:val="24"/>
  </w:num>
  <w:num w:numId="7">
    <w:abstractNumId w:val="13"/>
  </w:num>
  <w:num w:numId="8">
    <w:abstractNumId w:val="20"/>
  </w:num>
  <w:num w:numId="9">
    <w:abstractNumId w:val="19"/>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18"/>
  </w:num>
  <w:num w:numId="15">
    <w:abstractNumId w:val="17"/>
  </w:num>
  <w:num w:numId="16">
    <w:abstractNumId w:val="2"/>
  </w:num>
  <w:num w:numId="17">
    <w:abstractNumId w:val="7"/>
  </w:num>
  <w:num w:numId="18">
    <w:abstractNumId w:val="12"/>
  </w:num>
  <w:num w:numId="19">
    <w:abstractNumId w:val="26"/>
  </w:num>
  <w:num w:numId="20">
    <w:abstractNumId w:val="9"/>
  </w:num>
  <w:num w:numId="21">
    <w:abstractNumId w:val="21"/>
  </w:num>
  <w:num w:numId="22">
    <w:abstractNumId w:val="0"/>
  </w:num>
  <w:num w:numId="23">
    <w:abstractNumId w:val="3"/>
  </w:num>
  <w:num w:numId="24">
    <w:abstractNumId w:val="8"/>
  </w:num>
  <w:num w:numId="25">
    <w:abstractNumId w:val="23"/>
  </w:num>
  <w:num w:numId="26">
    <w:abstractNumId w:val="27"/>
  </w:num>
  <w:num w:numId="27">
    <w:abstractNumId w:val="15"/>
  </w:num>
  <w:num w:numId="2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9B"/>
    <w:rsid w:val="00031934"/>
    <w:rsid w:val="000362EE"/>
    <w:rsid w:val="00036DAA"/>
    <w:rsid w:val="00042523"/>
    <w:rsid w:val="00045ACE"/>
    <w:rsid w:val="0005330B"/>
    <w:rsid w:val="00065329"/>
    <w:rsid w:val="00066366"/>
    <w:rsid w:val="00066BB1"/>
    <w:rsid w:val="00070CD6"/>
    <w:rsid w:val="0009048E"/>
    <w:rsid w:val="000B325E"/>
    <w:rsid w:val="000B73B0"/>
    <w:rsid w:val="000C6F6A"/>
    <w:rsid w:val="000D0B06"/>
    <w:rsid w:val="000E146C"/>
    <w:rsid w:val="00110F71"/>
    <w:rsid w:val="001157B6"/>
    <w:rsid w:val="00133494"/>
    <w:rsid w:val="001367DA"/>
    <w:rsid w:val="001541CE"/>
    <w:rsid w:val="001707DA"/>
    <w:rsid w:val="00175DA3"/>
    <w:rsid w:val="00176D6D"/>
    <w:rsid w:val="00184373"/>
    <w:rsid w:val="00196C9C"/>
    <w:rsid w:val="001A6843"/>
    <w:rsid w:val="001A7990"/>
    <w:rsid w:val="001F087F"/>
    <w:rsid w:val="00204B12"/>
    <w:rsid w:val="00220AD6"/>
    <w:rsid w:val="00223B6D"/>
    <w:rsid w:val="002331BF"/>
    <w:rsid w:val="00254F9A"/>
    <w:rsid w:val="00256ABB"/>
    <w:rsid w:val="00264967"/>
    <w:rsid w:val="00265AE2"/>
    <w:rsid w:val="002800E1"/>
    <w:rsid w:val="0029254B"/>
    <w:rsid w:val="00296067"/>
    <w:rsid w:val="002C5399"/>
    <w:rsid w:val="002E3191"/>
    <w:rsid w:val="00301F07"/>
    <w:rsid w:val="00312BAB"/>
    <w:rsid w:val="003174DB"/>
    <w:rsid w:val="00320CA6"/>
    <w:rsid w:val="00344878"/>
    <w:rsid w:val="00353ECF"/>
    <w:rsid w:val="003625C7"/>
    <w:rsid w:val="0037460A"/>
    <w:rsid w:val="00381263"/>
    <w:rsid w:val="0038758A"/>
    <w:rsid w:val="00393988"/>
    <w:rsid w:val="00394692"/>
    <w:rsid w:val="00394F23"/>
    <w:rsid w:val="003A13F6"/>
    <w:rsid w:val="003B6D4A"/>
    <w:rsid w:val="003C194D"/>
    <w:rsid w:val="003E5B13"/>
    <w:rsid w:val="003F4763"/>
    <w:rsid w:val="00415FE1"/>
    <w:rsid w:val="004567E3"/>
    <w:rsid w:val="00456FE9"/>
    <w:rsid w:val="00467CE7"/>
    <w:rsid w:val="00486951"/>
    <w:rsid w:val="00493311"/>
    <w:rsid w:val="00493BFA"/>
    <w:rsid w:val="00497D72"/>
    <w:rsid w:val="004B588D"/>
    <w:rsid w:val="004C44CC"/>
    <w:rsid w:val="004C4F4A"/>
    <w:rsid w:val="00500AEC"/>
    <w:rsid w:val="0050596D"/>
    <w:rsid w:val="0052017C"/>
    <w:rsid w:val="005249FC"/>
    <w:rsid w:val="00525925"/>
    <w:rsid w:val="00525A07"/>
    <w:rsid w:val="00534181"/>
    <w:rsid w:val="0053488C"/>
    <w:rsid w:val="00535A60"/>
    <w:rsid w:val="00536E20"/>
    <w:rsid w:val="0056242B"/>
    <w:rsid w:val="00567A3C"/>
    <w:rsid w:val="005D60E1"/>
    <w:rsid w:val="005F4A7A"/>
    <w:rsid w:val="005F5003"/>
    <w:rsid w:val="00603EA9"/>
    <w:rsid w:val="006068F3"/>
    <w:rsid w:val="00626722"/>
    <w:rsid w:val="00631629"/>
    <w:rsid w:val="00650B48"/>
    <w:rsid w:val="00657A2D"/>
    <w:rsid w:val="0067336B"/>
    <w:rsid w:val="00676C72"/>
    <w:rsid w:val="00676EA4"/>
    <w:rsid w:val="0069227A"/>
    <w:rsid w:val="006C2F9E"/>
    <w:rsid w:val="006C7184"/>
    <w:rsid w:val="006D6FE3"/>
    <w:rsid w:val="006D7E6A"/>
    <w:rsid w:val="006E21D6"/>
    <w:rsid w:val="006F0404"/>
    <w:rsid w:val="006F6C0C"/>
    <w:rsid w:val="00702E45"/>
    <w:rsid w:val="00702EE0"/>
    <w:rsid w:val="007116A1"/>
    <w:rsid w:val="0074025C"/>
    <w:rsid w:val="00741831"/>
    <w:rsid w:val="0075153E"/>
    <w:rsid w:val="00754BA0"/>
    <w:rsid w:val="00784C42"/>
    <w:rsid w:val="00786A29"/>
    <w:rsid w:val="007A2D2A"/>
    <w:rsid w:val="007B06F3"/>
    <w:rsid w:val="007B2963"/>
    <w:rsid w:val="007C1E3F"/>
    <w:rsid w:val="007D1698"/>
    <w:rsid w:val="007D4FE1"/>
    <w:rsid w:val="008031F5"/>
    <w:rsid w:val="00814482"/>
    <w:rsid w:val="00815EC4"/>
    <w:rsid w:val="00880A32"/>
    <w:rsid w:val="00891BFC"/>
    <w:rsid w:val="00897448"/>
    <w:rsid w:val="008A7CA1"/>
    <w:rsid w:val="008B239F"/>
    <w:rsid w:val="008B5EEF"/>
    <w:rsid w:val="008B6816"/>
    <w:rsid w:val="008F72A8"/>
    <w:rsid w:val="009054AA"/>
    <w:rsid w:val="0092553B"/>
    <w:rsid w:val="009350B2"/>
    <w:rsid w:val="00954F3A"/>
    <w:rsid w:val="0095557B"/>
    <w:rsid w:val="00971200"/>
    <w:rsid w:val="009B1FA0"/>
    <w:rsid w:val="009C0CC6"/>
    <w:rsid w:val="009D73AA"/>
    <w:rsid w:val="009E77FE"/>
    <w:rsid w:val="009F16E5"/>
    <w:rsid w:val="009F3BF4"/>
    <w:rsid w:val="00A00D60"/>
    <w:rsid w:val="00A20CCF"/>
    <w:rsid w:val="00A31841"/>
    <w:rsid w:val="00A80632"/>
    <w:rsid w:val="00A95E10"/>
    <w:rsid w:val="00AE114A"/>
    <w:rsid w:val="00B018E0"/>
    <w:rsid w:val="00B416ED"/>
    <w:rsid w:val="00B74338"/>
    <w:rsid w:val="00B74F53"/>
    <w:rsid w:val="00B7714B"/>
    <w:rsid w:val="00B8460D"/>
    <w:rsid w:val="00B92A1B"/>
    <w:rsid w:val="00B9663F"/>
    <w:rsid w:val="00BA40DC"/>
    <w:rsid w:val="00BA6D4B"/>
    <w:rsid w:val="00BB677E"/>
    <w:rsid w:val="00BC51D6"/>
    <w:rsid w:val="00BF46DD"/>
    <w:rsid w:val="00C127C8"/>
    <w:rsid w:val="00C57481"/>
    <w:rsid w:val="00C61B9B"/>
    <w:rsid w:val="00C72161"/>
    <w:rsid w:val="00C73748"/>
    <w:rsid w:val="00C9085D"/>
    <w:rsid w:val="00CA620D"/>
    <w:rsid w:val="00CB4950"/>
    <w:rsid w:val="00CC0BED"/>
    <w:rsid w:val="00CC259F"/>
    <w:rsid w:val="00CD5A1E"/>
    <w:rsid w:val="00CE138B"/>
    <w:rsid w:val="00CF0553"/>
    <w:rsid w:val="00CF1D1D"/>
    <w:rsid w:val="00CF6979"/>
    <w:rsid w:val="00D11F27"/>
    <w:rsid w:val="00D13553"/>
    <w:rsid w:val="00D230AB"/>
    <w:rsid w:val="00D47478"/>
    <w:rsid w:val="00D522D7"/>
    <w:rsid w:val="00D57449"/>
    <w:rsid w:val="00DB6E54"/>
    <w:rsid w:val="00DC5CBD"/>
    <w:rsid w:val="00DF42B8"/>
    <w:rsid w:val="00E068F6"/>
    <w:rsid w:val="00E33DDA"/>
    <w:rsid w:val="00E36034"/>
    <w:rsid w:val="00E43063"/>
    <w:rsid w:val="00E55EE3"/>
    <w:rsid w:val="00EB0021"/>
    <w:rsid w:val="00EB043B"/>
    <w:rsid w:val="00EB0BC3"/>
    <w:rsid w:val="00ED7634"/>
    <w:rsid w:val="00EE0515"/>
    <w:rsid w:val="00EE7D86"/>
    <w:rsid w:val="00F106F9"/>
    <w:rsid w:val="00F111F6"/>
    <w:rsid w:val="00F15017"/>
    <w:rsid w:val="00F2178C"/>
    <w:rsid w:val="00F228E0"/>
    <w:rsid w:val="00F33226"/>
    <w:rsid w:val="00F3426C"/>
    <w:rsid w:val="00F4152F"/>
    <w:rsid w:val="00F459A1"/>
    <w:rsid w:val="00F53A3A"/>
    <w:rsid w:val="00F53E27"/>
    <w:rsid w:val="00F53E31"/>
    <w:rsid w:val="00F53F5B"/>
    <w:rsid w:val="00F65230"/>
    <w:rsid w:val="00F9357F"/>
    <w:rsid w:val="00F95CFE"/>
    <w:rsid w:val="00FA6423"/>
    <w:rsid w:val="00FC3661"/>
    <w:rsid w:val="00FE6064"/>
    <w:rsid w:val="00FF3EB2"/>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88F"/>
    <w:pPr>
      <w:spacing w:lineRule="auto" w:line="240" w:after="0"/>
    </w:pPr>
    <w:rPr>
      <w:rFonts w:cs="Courier New" w:eastAsia="Times New Roman" w:hAnsi="Verdana" w:asci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cs="Times New Roman" w:hAnsi="Times New Roman" w:asci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cs="Times New Roman" w:hAnsi="Times New Roman" w:asci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cs="Times New Roman" w:hAnsi="Times New Roman" w:asci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cs="Times New Roman" w:hAnsi="Times New Roman" w:asci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cs="Times New Roman" w:hAnsi="Times New Roman" w:asci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cs="Times New Roman" w:hAnsi="Arial" w:ascii="Arial"/>
      <w:noProof w:val="false"/>
      <w:sz w:val="22"/>
    </w:rPr>
  </w:style>
  <w:style w:customStyle="true" w:styleId="Tijeloteksta-uvlaka2Char" w:type="character">
    <w:name w:val="Tijelo teksta - uvlaka 2 Char"/>
    <w:basedOn w:val="Zadanifontodlomka"/>
    <w:link w:val="Tijeloteksta-uvlaka2"/>
    <w:semiHidden/>
    <w:rsid w:val="00FF488F"/>
    <w:rPr>
      <w:rFonts w:cs="Times New Roman" w:eastAsia="Times New Roman" w:hAnsi="Arial" w:asci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true" w:styleId="ZaglavljeChar" w:type="character">
    <w:name w:val="Zaglavlje Char"/>
    <w:basedOn w:val="Zadanifontodlomka"/>
    <w:link w:val="Zaglavlje"/>
    <w:uiPriority w:val="99"/>
    <w:rsid w:val="00FF488F"/>
    <w:rPr>
      <w:rFonts w:cs="Courier New" w:eastAsia="Times New Roman" w:hAnsi="Verdana" w:asci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true" w:styleId="PodnojeChar" w:type="character">
    <w:name w:val="Podnožje Char"/>
    <w:basedOn w:val="Zadanifontodlomka"/>
    <w:link w:val="Podnoje"/>
    <w:uiPriority w:val="99"/>
    <w:rsid w:val="00FF488F"/>
    <w:rPr>
      <w:rFonts w:cs="Courier New" w:eastAsia="Times New Roman" w:hAnsi="Verdana" w:ascii="Verdana"/>
      <w:noProof/>
      <w:sz w:val="20"/>
      <w:szCs w:val="20"/>
      <w:lang w:eastAsia="hr-HR"/>
    </w:rPr>
  </w:style>
  <w:style w:styleId="Bezproreda" w:type="paragraph">
    <w:name w:val="No Spacing"/>
    <w:uiPriority w:val="99"/>
    <w:qFormat/>
    <w:rsid w:val="00FF488F"/>
    <w:pPr>
      <w:spacing w:lineRule="auto" w:line="240" w:after="0"/>
    </w:pPr>
    <w:rPr>
      <w:rFonts w:hAnsiTheme="minorHAnsi" w:asciiTheme="minorHAnsi"/>
      <w:sz w:val="22"/>
      <w:lang w:val="en-US"/>
    </w:rPr>
  </w:style>
  <w:style w:styleId="Odlomakpopisa" w:type="paragraph">
    <w:name w:val="List Paragraph"/>
    <w:basedOn w:val="Normal"/>
    <w:uiPriority w:val="34"/>
    <w:qFormat/>
    <w:rsid w:val="00FF488F"/>
    <w:pPr>
      <w:ind w:left="720"/>
      <w:contextualSpacing/>
    </w:pPr>
  </w:style>
  <w:style w:customStyle="true" w:styleId="Naslov1Char" w:type="character">
    <w:name w:val="Naslov 1 Char"/>
    <w:basedOn w:val="Zadanifontodlomka"/>
    <w:link w:val="Naslov1"/>
    <w:uiPriority w:val="9"/>
    <w:rsid w:val="00EB043B"/>
    <w:rPr>
      <w:rFonts w:cs="Times New Roman" w:eastAsia="Times New Roman"/>
      <w:noProof/>
      <w:szCs w:val="24"/>
      <w:lang w:eastAsia="hr-HR"/>
    </w:rPr>
  </w:style>
  <w:style w:customStyle="true"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true"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true" w:styleId="UvuenotijelotekstaChar" w:type="character">
    <w:name w:val="Uvučeno tijelo teksta Char"/>
    <w:basedOn w:val="Zadanifontodlomka"/>
    <w:link w:val="Uvuenotijeloteksta"/>
    <w:uiPriority w:val="99"/>
    <w:semiHidden/>
    <w:rsid w:val="00BA6D4B"/>
    <w:rPr>
      <w:rFonts w:cs="Courier New" w:eastAsia="Times New Roman" w:hAnsi="Verdana" w:asci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true" w:styleId="Tijeloteksta-uvlaka3Char" w:type="character">
    <w:name w:val="Tijelo teksta - uvlaka 3 Char"/>
    <w:basedOn w:val="Zadanifontodlomka"/>
    <w:link w:val="Tijeloteksta-uvlaka3"/>
    <w:uiPriority w:val="99"/>
    <w:rsid w:val="00175DA3"/>
    <w:rPr>
      <w:rFonts w:cs="Courier New" w:eastAsia="Times New Roman" w:hAnsi="Verdana" w:asci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cs="Times New Roman" w:hAnsi="Times New Roman" w:ascii="Times New Roman"/>
      <w:sz w:val="24"/>
      <w:szCs w:val="24"/>
    </w:rPr>
  </w:style>
  <w:style w:customStyle="true"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cs="Times New Roman" w:hAnsi="Times New Roman" w:ascii="Times New Roman"/>
      <w:b/>
      <w:sz w:val="24"/>
      <w:szCs w:val="24"/>
    </w:rPr>
  </w:style>
  <w:style w:customStyle="true"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true" w:styleId="Naslov4Char" w:type="character">
    <w:name w:val="Naslov 4 Char"/>
    <w:basedOn w:val="Zadanifontodlomka"/>
    <w:link w:val="Naslov4"/>
    <w:uiPriority w:val="9"/>
    <w:rsid w:val="00256ABB"/>
    <w:rPr>
      <w:rFonts w:cs="Times New Roman" w:eastAsia="Times New Roman"/>
      <w:noProof/>
      <w:szCs w:val="24"/>
      <w:lang w:eastAsia="hr-HR"/>
    </w:rPr>
  </w:style>
  <w:style w:customStyle="true"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true"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631629"/>
    <w:rPr>
      <w:color w:val="808080"/>
      <w:bdr w:space="0" w:sz="0" w:color="auto" w:val="none"/>
      <w:shd w:fill="auto" w:color="auto" w:val="clear"/>
    </w:rPr>
  </w:style>
  <w:style w:customStyle="true" w:styleId="eSPISCCParagraphDefaultFont" w:type="character">
    <w:name w:val="eSPIS_CC_Paragraph Default Font"/>
    <w:basedOn w:val="Zadanifontodlomka"/>
    <w:rsid w:val="006316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162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316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16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99"/>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631629"/>
    <w:rPr>
      <w:color w:val="808080"/>
      <w:bdr w:color="auto" w:space="0" w:sz="0" w:val="none"/>
      <w:shd w:color="auto" w:fill="auto" w:val="clear"/>
    </w:rPr>
  </w:style>
  <w:style w:customStyle="1" w:styleId="eSPISCCParagraphDefaultFont" w:type="character">
    <w:name w:val="eSPIS_CC_Paragraph Default Font"/>
    <w:basedOn w:val="Zadanifontodlomka"/>
    <w:rsid w:val="006316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162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316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16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space="0" w:sz="0" w:color="auto" w:val="none"/>
        <w:left w:space="0" w:sz="0" w:color="auto" w:val="none"/>
        <w:bottom w:space="0" w:sz="0" w:color="auto" w:val="none"/>
        <w:right w:space="0" w:sz="0" w:color="auto" w:val="none"/>
      </w:divBdr>
    </w:div>
    <w:div w:id="641616802">
      <w:bodyDiv w:val="true"/>
      <w:marLeft w:val="0"/>
      <w:marRight w:val="0"/>
      <w:marTop w:val="0"/>
      <w:marBottom w:val="0"/>
      <w:divBdr>
        <w:top w:space="0" w:sz="0" w:color="auto" w:val="none"/>
        <w:left w:space="0" w:sz="0" w:color="auto" w:val="none"/>
        <w:bottom w:space="0" w:sz="0" w:color="auto" w:val="none"/>
        <w:right w:space="0" w:sz="0" w:color="auto" w:val="none"/>
      </w:divBdr>
    </w:div>
    <w:div w:id="644236668">
      <w:bodyDiv w:val="true"/>
      <w:marLeft w:val="0"/>
      <w:marRight w:val="0"/>
      <w:marTop w:val="0"/>
      <w:marBottom w:val="0"/>
      <w:divBdr>
        <w:top w:space="0" w:sz="0" w:color="auto" w:val="none"/>
        <w:left w:space="0" w:sz="0" w:color="auto" w:val="none"/>
        <w:bottom w:space="0" w:sz="0" w:color="auto" w:val="none"/>
        <w:right w:space="0" w:sz="0" w:color="auto" w:val="none"/>
      </w:divBdr>
    </w:div>
    <w:div w:id="965425767">
      <w:bodyDiv w:val="true"/>
      <w:marLeft w:val="0"/>
      <w:marRight w:val="0"/>
      <w:marTop w:val="0"/>
      <w:marBottom w:val="0"/>
      <w:divBdr>
        <w:top w:space="0" w:sz="0" w:color="auto" w:val="none"/>
        <w:left w:space="0" w:sz="0" w:color="auto" w:val="none"/>
        <w:bottom w:space="0" w:sz="0" w:color="auto" w:val="none"/>
        <w:right w:space="0" w:sz="0" w:color="auto" w:val="none"/>
      </w:divBdr>
    </w:div>
    <w:div w:id="1107653048">
      <w:bodyDiv w:val="true"/>
      <w:marLeft w:val="0"/>
      <w:marRight w:val="0"/>
      <w:marTop w:val="0"/>
      <w:marBottom w:val="0"/>
      <w:divBdr>
        <w:top w:space="0" w:sz="0" w:color="auto" w:val="none"/>
        <w:left w:space="0" w:sz="0" w:color="auto" w:val="none"/>
        <w:bottom w:space="0" w:sz="0" w:color="auto" w:val="none"/>
        <w:right w:space="0" w:sz="0" w:color="auto" w:val="none"/>
      </w:divBdr>
    </w:div>
    <w:div w:id="1131629938">
      <w:bodyDiv w:val="true"/>
      <w:marLeft w:val="0"/>
      <w:marRight w:val="0"/>
      <w:marTop w:val="0"/>
      <w:marBottom w:val="0"/>
      <w:divBdr>
        <w:top w:space="0" w:sz="0" w:color="auto" w:val="none"/>
        <w:left w:space="0" w:sz="0" w:color="auto" w:val="none"/>
        <w:bottom w:space="0" w:sz="0" w:color="auto" w:val="none"/>
        <w:right w:space="0" w:sz="0" w:color="auto" w:val="none"/>
      </w:divBdr>
    </w:div>
    <w:div w:id="1305163948">
      <w:bodyDiv w:val="true"/>
      <w:marLeft w:val="0"/>
      <w:marRight w:val="0"/>
      <w:marTop w:val="0"/>
      <w:marBottom w:val="0"/>
      <w:divBdr>
        <w:top w:space="0" w:sz="0" w:color="auto" w:val="none"/>
        <w:left w:space="0" w:sz="0" w:color="auto" w:val="none"/>
        <w:bottom w:space="0" w:sz="0" w:color="auto" w:val="none"/>
        <w:right w:space="0" w:sz="0" w:color="auto" w:val="none"/>
      </w:divBdr>
    </w:div>
    <w:div w:id="1473595123">
      <w:bodyDiv w:val="true"/>
      <w:marLeft w:val="0"/>
      <w:marRight w:val="0"/>
      <w:marTop w:val="0"/>
      <w:marBottom w:val="0"/>
      <w:divBdr>
        <w:top w:space="0" w:sz="0" w:color="auto" w:val="none"/>
        <w:left w:space="0" w:sz="0" w:color="auto" w:val="none"/>
        <w:bottom w:space="0" w:sz="0" w:color="auto" w:val="none"/>
        <w:right w:space="0" w:sz="0" w:color="auto" w:val="none"/>
      </w:divBdr>
    </w:div>
    <w:div w:id="1539318009">
      <w:bodyDiv w:val="true"/>
      <w:marLeft w:val="0"/>
      <w:marRight w:val="0"/>
      <w:marTop w:val="0"/>
      <w:marBottom w:val="0"/>
      <w:divBdr>
        <w:top w:space="0" w:sz="0" w:color="auto" w:val="none"/>
        <w:left w:space="0" w:sz="0" w:color="auto" w:val="none"/>
        <w:bottom w:space="0" w:sz="0" w:color="auto" w:val="none"/>
        <w:right w:space="0" w:sz="0" w:color="auto" w:val="none"/>
      </w:divBdr>
    </w:div>
    <w:div w:id="1757821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11. prosinca 2018.</izvorni_sadrzaj>
    <derivirana_varijabla naziv="DomainObject.StvarniPocetakDatum_1">11. prosinca 2018.</derivirana_varijabla>
  </DomainObject.StvarniPocetakDatum>
  <DomainObject.StvarniZavrsetakDatum>
    <izvorni_sadrzaj>11. prosinca 2018.</izvorni_sadrzaj>
    <derivirana_varijabla naziv="DomainObject.StvarniZavrsetakDatum_1">11. prosinca 2018.</derivirana_varijabla>
  </DomainObject.StvarniZavrsetakDatum>
  <DomainObject.PlaniraniZavrsetakDatum>
    <izvorni_sadrzaj>11. prosinca 2018.</izvorni_sadrzaj>
    <derivirana_varijabla naziv="DomainObject.PlaniraniZavrsetakDatum_1">11. prosinca 2018.</derivirana_varijabla>
  </DomainObject.PlaniraniZavrsetakDatum>
  <DomainObject.PlaniraniPocetakDatum>
    <izvorni_sadrzaj>11. prosinca 2018.</izvorni_sadrzaj>
    <derivirana_varijabla naziv="DomainObject.PlaniraniPocetakDatum_1">11. prosinca 2018.</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11:29</izvorni_sadrzaj>
    <derivirana_varijabla naziv="DomainObject.StvarniZavrsetakVrijeme_1">11:29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prosinca 2018.</izvorni_sadrzaj>
    <derivirana_varijabla naziv="DomainObject.Zapisnik.DatumKreiranja_1">11. prosinca 2018.</derivirana_varijabla>
  </DomainObject.Zapisnik.DatumKreiranja>
  <DomainObject.Zapisnik.ImovinskaKorist>
    <izvorni_sadrzaj/>
    <derivirana_varijabla naziv="DomainObject.Zapisnik.ImovinskaKorist_1"/>
  </DomainObject.Zapisnik.ImovinskaKorist>
  <DomainObject.Zapisnik.Oznaka>
    <izvorni_sadrzaj>St-3519/2016-37</izvorni_sadrzaj>
    <derivirana_varijabla naziv="DomainObject.Zapisnik.Oznaka_1">St-3519/2016-37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3519</izvorni_sadrzaj>
    <derivirana_varijabla naziv="DomainObject.Predmet.Broj_1">3519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St-3519/2016</izvorni_sadrzaj>
    <derivirana_varijabla naziv="DomainObject.Predmet.OznakaBroj_1">St-3519/2016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NOVOS d.o.o. zastupanog po punomoćniku ALEXANDER BOHACS</izvorni_sadrzaj>
    <derivirana_varijabla naziv="DomainObject.Predmet.ProtustrankaFormated_1">  NOVOS d.o.o. zastupanog po punomoćniku ALEXANDER BOHACS</derivirana_varijabla>
  </DomainObject.Predmet.ProtustrankaFormated>
  <DomainObject.Predmet.ProtustrankaFormatedOIB>
    <izvorni_sadrzaj>  NOVOS d.o.o., OIB 75411883236 zastupanog po punomoćniku ALEXANDER BOHACS</izvorni_sadrzaj>
    <derivirana_varijabla naziv="DomainObject.Predmet.ProtustrankaFormatedOIB_1">  NOVOS d.o.o., OIB 75411883236 zastupanog po punomoćniku ALEXANDER BOHACS</derivirana_varijabla>
  </DomainObject.Predmet.ProtustrankaFormatedOIB>
  <DomainObject.Predmet.ProtustrankaFormatedWithAdress>
    <izvorni_sadrzaj> NOVOS d.o.o., Zagrebačka 33, 10360 Sesvete zastupanog po punomoćniku ALEXANDER BOHACS</izvorni_sadrzaj>
    <derivirana_varijabla naziv="DomainObject.Predmet.ProtustrankaFormatedWithAdress_1"> NOVOS d.o.o., Zagrebačka 33, 10360 Sesvete zastupanog po punomoćniku ALEXANDER BOHACS</derivirana_varijabla>
  </DomainObject.Predmet.ProtustrankaFormatedWithAdress>
  <DomainObject.Predmet.ProtustrankaFormatedWithAdressOIB>
    <izvorni_sadrzaj> NOVOS d.o.o., OIB 75411883236, Zagrebačka 33, 10360 Sesvete zastupanog po punomoćniku ALEXANDER BOHACS</izvorni_sadrzaj>
    <derivirana_varijabla naziv="DomainObject.Predmet.ProtustrankaFormatedWithAdressOIB_1"> NOVOS d.o.o., OIB 75411883236, Zagrebačka 33, 10360 Sesvete zastupanog po punomoćniku ALEXANDER BOHACS</derivirana_varijabla>
  </DomainObject.Predmet.ProtustrankaFormatedWithAdressOIB>
  <DomainObject.Predmet.ProtustrankaWithAdress>
    <izvorni_sadrzaj>NOVOS d.o.o. Zagrebačka 33, 10360 Sesvete</izvorni_sadrzaj>
    <derivirana_varijabla naziv="DomainObject.Predmet.ProtustrankaWithAdress_1">NOVOS d.o.o. Zagrebačka 33, 10360 Sesvete</derivirana_varijabla>
  </DomainObject.Predmet.ProtustrankaWithAdress>
  <DomainObject.Predmet.ProtustrankaWithAdressOIB>
    <izvorni_sadrzaj>NOVOS d.o.o., OIB 75411883236, Zagrebačka 33, 10360 Sesvete</izvorni_sadrzaj>
    <derivirana_varijabla naziv="DomainObject.Predmet.ProtustrankaWithAdressOIB_1">NOVOS d.o.o., OIB 75411883236, Zagrebačka 33, 10360 Sesvete</derivirana_varijabla>
  </DomainObject.Predmet.ProtustrankaWithAdressOIB>
  <DomainObject.Predmet.ProtustrankaNazivFormated>
    <izvorni_sadrzaj>NOVOS d.o.o.</izvorni_sadrzaj>
    <derivirana_varijabla naziv="DomainObject.Predmet.ProtustrankaNazivFormated_1">NOVOS d.o.o.</derivirana_varijabla>
  </DomainObject.Predmet.ProtustrankaNazivFormated>
  <DomainObject.Predmet.ProtustrankaNazivFormatedOIB>
    <izvorni_sadrzaj>NOVOS d.o.o., OIB 75411883236</izvorni_sadrzaj>
    <derivirana_varijabla naziv="DomainObject.Predmet.ProtustrankaNazivFormatedOIB_1">NOVOS d.o.o., OIB 75411883236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NOVOS d.o.o. zastupanog po punomoćniku ALEXANDER BOHACS</item>
    </izvorni_sadrzaj>
    <derivirana_varijabla naziv="DomainObject.Predmet.ProtuStrankaListFormated_1">
      <item>NOVOS d.o.o. zastupanog po punomoćniku ALEXANDER BOHACS</item>
    </derivirana_varijabla>
  </DomainObject.Predmet.ProtuStrankaListFormated>
  <DomainObject.Predmet.ProtuStrankaListFormatedOIB>
    <izvorni_sadrzaj>
      <item>NOVOS d.o.o., OIB 75411883236 zastupanog po punomoćniku ALEXANDER BOHACS</item>
    </izvorni_sadrzaj>
    <derivirana_varijabla naziv="DomainObject.Predmet.ProtuStrankaListFormatedOIB_1">
      <item>NOVOS d.o.o., OIB 75411883236 zastupanog po punomoćniku ALEXANDER BOHACS</item>
    </derivirana_varijabla>
  </DomainObject.Predmet.ProtuStrankaListFormatedOIB>
  <DomainObject.Predmet.ProtuStrankaListFormatedWithAdress>
    <izvorni_sadrzaj>
      <item>NOVOS d.o.o., Zagrebačka 33, 10360 Sesvete zastupanog po punomoćniku ALEXANDER BOHACS</item>
    </izvorni_sadrzaj>
    <derivirana_varijabla naziv="DomainObject.Predmet.ProtuStrankaListFormatedWithAdress_1">
      <item>NOVOS d.o.o., Zagrebačka 33, 10360 Sesvete zastupanog po punomoćniku ALEXANDER BOHACS</item>
    </derivirana_varijabla>
  </DomainObject.Predmet.ProtuStrankaListFormatedWithAdress>
  <DomainObject.Predmet.ProtuStrankaListFormatedWithAdressOIB>
    <izvorni_sadrzaj>
      <item>NOVOS d.o.o., OIB 75411883236, Zagrebačka 33, 10360 Sesvete zastupanog po punomoćniku ALEXANDER BOHACS</item>
    </izvorni_sadrzaj>
    <derivirana_varijabla naziv="DomainObject.Predmet.ProtuStrankaListFormatedWithAdressOIB_1">
      <item>NOVOS d.o.o., OIB 75411883236, Zagrebačka 33, 10360 Sesvete zastupanog po punomoćniku ALEXANDER BOHACS</item>
    </derivirana_varijabla>
  </DomainObject.Predmet.ProtuStrankaListFormatedWithAdressOIB>
  <DomainObject.Predmet.ProtuStrankaListNazivFormated>
    <izvorni_sadrzaj>
      <item>NOVOS d.o.o.</item>
    </izvorni_sadrzaj>
    <derivirana_varijabla naziv="DomainObject.Predmet.ProtuStrankaListNazivFormated_1">
      <item>NOVOS d.o.o.</item>
    </derivirana_varijabla>
  </DomainObject.Predmet.ProtuStrankaListNazivFormated>
  <DomainObject.Predmet.ProtuStrankaListNazivFormatedOIB>
    <izvorni_sadrzaj>
      <item>NOVOS d.o.o., OIB 75411883236</item>
    </izvorni_sadrzaj>
    <derivirana_varijabla naziv="DomainObject.Predmet.ProtuStrankaListNazivFormatedOIB_1">
      <item>NOVOS d.o.o., OIB 75411883236</item>
    </derivirana_varijabla>
  </DomainObject.Predmet.ProtuStrankaListNazivFormatedOIB>
  <DomainObject.Predmet.OstaliListFormated>
    <izvorni_sadrzaj>
      <item>ALEXANDER BOHACS punomoćnik sudionika u postupku NOVOS d.o.o.</item>
    </izvorni_sadrzaj>
    <derivirana_varijabla naziv="DomainObject.Predmet.OstaliListFormated_1">
      <item>ALEXANDER BOHACS punomoćnik sudionika u postupku NOVOS d.o.o.</item>
    </derivirana_varijabla>
  </DomainObject.Predmet.OstaliListFormated>
  <DomainObject.Predmet.OstaliListFormatedOIB>
    <izvorni_sadrzaj>
      <item>ALEXANDER BOHACS, OIB 54234198413 punomoćnik sudionika u postupku NOVOS d.o.o.</item>
    </izvorni_sadrzaj>
    <derivirana_varijabla naziv="DomainObject.Predmet.OstaliListFormatedOIB_1">
      <item>ALEXANDER BOHACS, OIB 54234198413 punomoćnik sudionika u postupku NOVOS d.o.o.</item>
    </derivirana_varijabla>
  </DomainObject.Predmet.OstaliListFormatedOIB>
  <DomainObject.Predmet.OstaliListFormatedWithAdress>
    <izvorni_sadrzaj>
      <item>ALEXANDER BOHACS, Klimkovičova 36, Košice, Sidlisko KVP punomoćnik sudionika u postupku NOVOS d.o.o.</item>
    </izvorni_sadrzaj>
    <derivirana_varijabla naziv="DomainObject.Predmet.OstaliListFormatedWithAdress_1">
      <item>ALEXANDER BOHACS, Klimkovičova 36, Košice, Sidlisko KVP punomoćnik sudionika u postupku NOVOS d.o.o.</item>
    </derivirana_varijabla>
  </DomainObject.Predmet.OstaliListFormatedWithAdress>
  <DomainObject.Predmet.OstaliListFormatedWithAdressOIB>
    <izvorni_sadrzaj>
      <item>ALEXANDER BOHACS, OIB 54234198413, Klimkovičova 36, Košice, Sidlisko KVP punomoćnik sudionika u postupku NOVOS d.o.o.</item>
    </izvorni_sadrzaj>
    <derivirana_varijabla naziv="DomainObject.Predmet.OstaliListFormatedWithAdressOIB_1">
      <item>ALEXANDER BOHACS, OIB 54234198413, Klimkovičova 36, Košice, Sidlisko KVP punomoćnik sudionika u postupku NOVOS d.o.o.</item>
    </derivirana_varijabla>
  </DomainObject.Predmet.OstaliListFormatedWithAdressOIB>
  <DomainObject.Predmet.OstaliListNazivFormated>
    <izvorni_sadrzaj>
      <item>ALEXANDER BOHACS</item>
    </izvorni_sadrzaj>
    <derivirana_varijabla naziv="DomainObject.Predmet.OstaliListNazivFormated_1">
      <item>ALEXANDER BOHACS</item>
    </derivirana_varijabla>
  </DomainObject.Predmet.OstaliListNazivFormated>
  <DomainObject.Predmet.OstaliListNazivFormatedOIB>
    <izvorni_sadrzaj>
      <item>ALEXANDER BOHACS, OIB 54234198413</item>
    </izvorni_sadrzaj>
    <derivirana_varijabla naziv="DomainObject.Predmet.OstaliListNazivFormatedOIB_1">
      <item>ALEXANDER BOHACS, OIB 54234198413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St-3519/2016-37</izvorni_sadrzaj>
    <derivirana_varijabla naziv="DomainObject.PoslovniBrojDokumenta_1">St-3519/2016-37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NOVOS d.o.o.</izvorni_sadrzaj>
    <derivirana_varijabla naziv="DomainObject.Predmet.ProtustrankaIDrugi_1">NOVOS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NOVOS d.o.o., OIB 75411883236, Zagrebačka 33, 10360 Sesvete</izvorni_sadrzaj>
    <derivirana_varijabla naziv="DomainObject.Predmet.ProtustrankaIDrugiAdressOIB_1">NOVOS d.o.o., OIB 75411883236, Zagrebačka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NOVOS d.o.o.</item>
      <item>ALEXANDER BOHACS</item>
    </izvorni_sadrzaj>
    <derivirana_varijabla naziv="DomainObject.Predmet.SudioniciListNaziv_1">
      <item>FINA Regionalni centar Zagreb</item>
      <item>NOVOS d.o.o.</item>
      <item>ALEXANDER BOHACS</item>
    </derivirana_varijabla>
  </DomainObject.Predmet.SudioniciListNaziv>
  <DomainObject.Predmet.SudioniciListAdressOIB>
    <izvorni_sadrzaj>
      <item>FINA Regionalni centar Zagreb, OIB 85821130368, Trg svibanjskih žrtava 1995. br. 1,10000 Zagreb</item>
      <item>NOVOS d.o.o., OIB 75411883236, Zagrebačka 33,10360 Sesvete</item>
      <item>ALEXANDER BOHACS, OIB 54234198413, Klimkovičova 36,Košice, Sidlisko KVP</item>
    </izvorni_sadrzaj>
    <derivirana_varijabla naziv="DomainObject.Predmet.SudioniciListAdressOIB_1">
      <item>FINA Regionalni centar Zagreb, OIB 85821130368, Trg svibanjskih žrtava 1995. br. 1,10000 Zagreb</item>
      <item>NOVOS d.o.o., OIB 75411883236, Zagrebačka 33,10360 Sesvete</item>
      <item>ALEXANDER BOHACS, OIB 54234198413, Klimkovičova 36,Košice, Sidlisko KVP</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75411883236</item>
      <item>, OIB 54234198413</item>
    </izvorni_sadrzaj>
    <derivirana_varijabla naziv="DomainObject.Predmet.SudioniciListNazivOIB_1">
      <item>, OIB 85821130368</item>
      <item>, OIB 75411883236</item>
      <item>, OIB 54234198413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Viškovo 41 Viškovo</item>
    </izvorni_sadrzaj>
    <derivirana_varijabla naziv="DomainObject.Predmet.StecajniUpraviteljiListAddressOIB_1">
      <item>Jure Matković, OIB 77997550993, Viškovo 41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705</properties:Words>
  <properties:Characters>4182</properties:Characters>
  <properties:Lines>104</properties:Lines>
  <properties:Paragraphs>34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2018-11-29T06:51:00Z</dcterms:created>
  <dc:creator>Matea Bizjak</dc:creator>
  <cp:lastModifiedBy>Matea Bizjak</cp:lastModifiedBy>
  <cp:lastPrinted>2018-09-27T09:33:00Z</cp:lastPrinted>
  <dcterms:modified xmlns:xsi="http://www.w3.org/2001/XMLSchema-instance" xsi:type="dcterms:W3CDTF">2018-12-11T10:29:00Z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St-3519/2016-37 / Zapisnik - Skupština vjerovnika (St-3519-16-skupština vjerovnika.docx)</vt:lpwstr>
  </prop:property>
  <prop:property name="CC_coloring" pid="4" fmtid="{D5CDD505-2E9C-101B-9397-08002B2CF9AE}">
    <vt:bool>false</vt:bool>
  </prop:property>
  <prop:property name="BrojStranica" pid="5" fmtid="{D5CDD505-2E9C-101B-9397-08002B2CF9AE}">
    <vt:i4>2</vt:i4>
  </prop:property>
</prop:Properties>
</file>