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b0b4" w14:paraId="c33b0b4" w:rsidRDefault="00E3127C" w:rsidP="00E3127C" w:rsidR="00E3127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127C" w:rsidP="00E3127C" w:rsidR="00E3127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3127C" w:rsidP="00E3127C" w:rsidR="00E3127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3127C" w:rsidP="00E3127C" w:rsidR="00E3127C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3127C" w:rsidP="00E3127C" w:rsidR="00E3127C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Ivanu Dujiću, na temelju prijedloga sudske savjetnice Mihaele Kaligari, u skraćenom stečajnom postupku 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nad pravnom osobom</w:t>
      </w:r>
      <w:r>
        <w:rPr>
          <w:rFonts w:cs="Times New Roman" w:eastAsia="Times New Roman"/>
          <w:szCs w:val="24"/>
          <w:lang w:eastAsia="hr-HR"/>
        </w:rPr>
        <w:t xml:space="preserve"> (dužnikom) </w:t>
      </w:r>
      <w:r>
        <w:rPr>
          <w:rFonts w:cs="Times New Roman" w:eastAsia="Times New Roman"/>
          <w:szCs w:val="24"/>
        </w:rPr>
        <w:t xml:space="preserve">SEŠEK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38304701747, MBS 130025557, 11. travnja 2016.</w:t>
      </w:r>
    </w:p>
    <w:p w:rsidRDefault="00E3127C" w:rsidP="00E3127C" w:rsidR="00E3127C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3127C" w:rsidP="00E3127C" w:rsidR="00E3127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 xml:space="preserve">Obustavlja se </w:t>
      </w:r>
      <w:r>
        <w:rPr>
          <w:rFonts w:cs="Times New Roman" w:eastAsia="Times New Roman"/>
          <w:szCs w:val="24"/>
        </w:rPr>
        <w:t>provedba</w:t>
      </w:r>
      <w:r w:rsidRPr="00DD7B83">
        <w:rPr>
          <w:rFonts w:cs="Times New Roman" w:eastAsia="Times New Roman"/>
          <w:szCs w:val="24"/>
        </w:rPr>
        <w:t xml:space="preserve">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SEŠEK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A. Ferri 1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38304701747, MBS 130025557,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E3127C" w:rsidP="00E3127C" w:rsidR="00E3127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3127C" w:rsidP="00E3127C" w:rsidR="00E3127C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E3127C" w:rsidP="00E3127C" w:rsidR="00E3127C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3127C" w:rsidP="00E3127C" w:rsidR="00E3127C">
      <w:pPr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za provedbu skraćenog stečajnog postupka nad dužnikom </w:t>
      </w:r>
      <w:r>
        <w:rPr>
          <w:rFonts w:cs="Times New Roman" w:eastAsia="Times New Roman"/>
          <w:szCs w:val="24"/>
        </w:rPr>
        <w:t xml:space="preserve">SEŠEK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Rovinj, sukladno odredbama </w:t>
      </w:r>
      <w:r w:rsidRPr="00DD7B83">
        <w:rPr>
          <w:rFonts w:cs="Times New Roman" w:eastAsia="Times New Roman"/>
          <w:szCs w:val="24"/>
        </w:rPr>
        <w:t>čl. 428. i 430. Stečajnog za</w:t>
      </w:r>
      <w:r>
        <w:rPr>
          <w:rFonts w:cs="Times New Roman" w:eastAsia="Times New Roman"/>
          <w:szCs w:val="24"/>
        </w:rPr>
        <w:t xml:space="preserve">kona (Narodne novine br. 71/15), 3. veljače 2016. </w:t>
      </w:r>
      <w:r w:rsidRPr="00DD7B83">
        <w:rPr>
          <w:rFonts w:cs="Times New Roman" w:eastAsia="Times New Roman"/>
          <w:szCs w:val="24"/>
        </w:rPr>
        <w:t xml:space="preserve">na mrežnoj stranici e-Oglasna ploča sudova objavljen </w:t>
      </w:r>
      <w:r>
        <w:rPr>
          <w:rFonts w:cs="Times New Roman" w:eastAsia="Times New Roman"/>
          <w:szCs w:val="24"/>
        </w:rPr>
        <w:t xml:space="preserve">je </w:t>
      </w:r>
      <w:r w:rsidRPr="00DD7B83">
        <w:rPr>
          <w:rFonts w:cs="Times New Roman" w:eastAsia="Times New Roman"/>
          <w:szCs w:val="24"/>
        </w:rPr>
        <w:t>oglas posl. br. 11 St-</w:t>
      </w:r>
      <w:r>
        <w:rPr>
          <w:rFonts w:cs="Times New Roman" w:eastAsia="Times New Roman"/>
          <w:szCs w:val="24"/>
        </w:rPr>
        <w:t>173/2016.</w:t>
      </w:r>
    </w:p>
    <w:p w:rsidRDefault="00E3127C" w:rsidP="00E3127C" w:rsidR="00E3127C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>
        <w:t>876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E3127C" w:rsidP="00E3127C" w:rsidR="00E3127C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3127C" w:rsidP="00E3127C" w:rsidR="00E3127C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 prema podacima iz sudskog registra</w:t>
      </w:r>
      <w:r w:rsidRPr="00DD7B83">
        <w:rPr>
          <w:rFonts w:cs="Times New Roman" w:eastAsia="Times New Roman"/>
          <w:szCs w:val="24"/>
          <w:lang w:eastAsia="hr-HR"/>
        </w:rPr>
        <w:t xml:space="preserve"> proizlazi da su se u odnosu na dužnika ispunile pretpostavke za pokretanje drugog postupka radi brisanja iz sudsko</w:t>
      </w:r>
      <w:r>
        <w:rPr>
          <w:rFonts w:cs="Times New Roman" w:eastAsia="Times New Roman"/>
          <w:szCs w:val="24"/>
          <w:lang w:eastAsia="hr-HR"/>
        </w:rPr>
        <w:t xml:space="preserve">g registra (koji je i pokrenut), </w:t>
      </w:r>
      <w:r w:rsidRPr="00DD7B83">
        <w:rPr>
          <w:rFonts w:cs="Times New Roman" w:eastAsia="Times New Roman"/>
          <w:szCs w:val="24"/>
          <w:lang w:eastAsia="hr-HR"/>
        </w:rPr>
        <w:t>nisu ispunjene sve pretpostavke za provedbu skraćenog stečajnog postupka, pa je valjalo odlučiti kao u izreci.</w:t>
      </w:r>
    </w:p>
    <w:p w:rsidRDefault="00E3127C" w:rsidP="00E3127C" w:rsidR="00E3127C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11. travnja</w:t>
      </w:r>
      <w:r w:rsidRPr="00DD7B83">
        <w:rPr>
          <w:rFonts w:cs="Times New Roman" w:eastAsia="Times New Roman"/>
          <w:szCs w:val="24"/>
          <w:lang w:eastAsia="hr-HR"/>
        </w:rPr>
        <w:t xml:space="preserve"> 2016.</w:t>
      </w:r>
    </w:p>
    <w:p w:rsidRDefault="00E3127C" w:rsidP="00E3127C" w:rsidR="00E3127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E3127C" w:rsidP="00E3127C" w:rsidR="00E3127C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Ivan Dujić, v. r.</w:t>
      </w:r>
    </w:p>
    <w:p w:rsidRDefault="00E3127C" w:rsidP="00E3127C" w:rsidR="00E3127C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3127C" w:rsidP="00E3127C" w:rsidR="00E3127C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E3127C" w:rsidP="00E3127C" w:rsidR="00E3127C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E3127C" w:rsidP="00E3127C" w:rsidR="00E3127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E3127C" w:rsidP="00E3127C" w:rsidR="00E3127C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E3127C" w:rsidP="00E3127C" w:rsidR="00E3127C" w:rsidRPr="00DD7B83">
      <w:pPr>
        <w:tabs>
          <w:tab w:pos="4438" w:val="left"/>
        </w:tabs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Calibri"/>
        </w:rPr>
      </w:pPr>
    </w:p>
    <w:p w:rsidRDefault="00E3127C" w:rsidP="00E3127C" w:rsidR="00E3127C">
      <w:pPr>
        <w:tabs>
          <w:tab w:pos="4438" w:val="left"/>
        </w:tabs>
        <w:jc w:val="center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>Prijedlog rješenja izradila:</w:t>
      </w:r>
    </w:p>
    <w:p w:rsidRDefault="00E3127C" w:rsidP="00E3127C" w:rsidR="00E3127C">
      <w:pPr>
        <w:tabs>
          <w:tab w:pos="4438" w:val="left"/>
        </w:tabs>
        <w:jc w:val="center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>Sudska savjetnica</w:t>
      </w: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>Mihaela Kaligari, v. r.</w:t>
      </w: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jc w:val="center"/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Calibri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3127C" w:rsidP="00E3127C" w:rsidR="00E3127C"/>
    <w:p w:rsidRDefault="004F5027" w:rsidR="004F5027"/>
    <w:sectPr w:rsidSect="00DD7B8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27C" w:rsidP="00E3127C" w:rsidR="00E3127C">
      <w:r>
        <w:separator/>
      </w:r>
    </w:p>
  </w:endnote>
  <w:endnote w:id="0" w:type="continuationSeparator">
    <w:p w:rsidRDefault="00E3127C" w:rsidP="00E3127C" w:rsidR="00E31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27C" w:rsidP="00E3127C" w:rsidR="00E3127C">
      <w:r>
        <w:separator/>
      </w:r>
    </w:p>
  </w:footnote>
  <w:footnote w:id="0" w:type="continuationSeparator">
    <w:p w:rsidRDefault="00E3127C" w:rsidP="00E3127C" w:rsidR="00E31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27C" w:rsidP="00DD7B83" w:rsidR="00DD7B83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01D95">
          <w:rPr>
            <w:noProof/>
          </w:rPr>
          <w:t>2</w:t>
        </w:r>
        <w:r>
          <w:fldChar w:fldCharType="end"/>
        </w:r>
      </w:sdtContent>
    </w:sdt>
    <w:r>
      <w:tab/>
      <w:t>10 St-173/2016-5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27C" w:rsidP="00DD7B83" w:rsidR="00DD7B83">
    <w:pPr>
      <w:pStyle w:val="Zaglavlje"/>
      <w:jc w:val="right"/>
    </w:pPr>
    <w:r>
      <w:t>11 St-173/2016-5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A4F"/>
    <w:rsid w:val="00201D95"/>
    <w:rsid w:val="00454573"/>
    <w:rsid w:val="004F5027"/>
    <w:rsid w:val="00C46A4F"/>
    <w:rsid w:val="00E3127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27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127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3127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2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127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12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127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D9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D9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D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D9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27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127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3127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12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127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12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127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0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D9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D9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D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D9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SEŠEK d.o.o. ROVINJ</izvorni_sadrzaj>
    <derivirana_varijabla naziv="DomainObject.Predmet.ProtustrankaFormated_1">  SEŠEK d.o.o. ROVINJ</derivirana_varijabla>
  </DomainObject.Predmet.ProtustrankaFormated>
  <DomainObject.Predmet.ProtustrankaFormatedOIB>
    <izvorni_sadrzaj>  SEŠEK d.o.o. ROVINJ, OIB 38304701747</izvorni_sadrzaj>
    <derivirana_varijabla naziv="DomainObject.Predmet.ProtustrankaFormatedOIB_1">  SEŠEK d.o.o. ROVINJ, OIB 38304701747</derivirana_varijabla>
  </DomainObject.Predmet.ProtustrankaFormatedOIB>
  <DomainObject.Predmet.ProtustrankaFormatedWithAdress>
    <izvorni_sadrzaj> SEŠEK d.o.o. ROVINJ, A.Ferri 1, 52210 Rovinj</izvorni_sadrzaj>
    <derivirana_varijabla naziv="DomainObject.Predmet.ProtustrankaFormatedWithAdress_1"> SEŠEK d.o.o. ROVINJ, A.Ferri 1, 52210 Rovinj</derivirana_varijabla>
  </DomainObject.Predmet.ProtustrankaFormatedWithAdress>
  <DomainObject.Predmet.ProtustrankaFormatedWithAdressOIB>
    <izvorni_sadrzaj> SEŠEK d.o.o. ROVINJ, OIB 38304701747, A.Ferri 1, 52210 Rovinj</izvorni_sadrzaj>
    <derivirana_varijabla naziv="DomainObject.Predmet.ProtustrankaFormatedWithAdressOIB_1"> SEŠEK d.o.o. ROVINJ, OIB 38304701747, A.Ferri 1, 52210 Rovinj</derivirana_varijabla>
  </DomainObject.Predmet.ProtustrankaFormatedWithAdressOIB>
  <DomainObject.Predmet.ProtustrankaWithAdress>
    <izvorni_sadrzaj>SEŠEK d.o.o. ROVINJ A.Ferri 1, 52210 Rovinj</izvorni_sadrzaj>
    <derivirana_varijabla naziv="DomainObject.Predmet.ProtustrankaWithAdress_1">SEŠEK d.o.o. ROVINJ A.Ferri 1, 52210 Rovinj</derivirana_varijabla>
  </DomainObject.Predmet.ProtustrankaWithAdress>
  <DomainObject.Predmet.ProtustrankaWithAdressOIB>
    <izvorni_sadrzaj>SEŠEK d.o.o. ROVINJ, OIB 38304701747, A.Ferri 1, 52210 Rovinj</izvorni_sadrzaj>
    <derivirana_varijabla naziv="DomainObject.Predmet.ProtustrankaWithAdressOIB_1">SEŠEK d.o.o. ROVINJ, OIB 38304701747, A.Ferri 1, 52210 Rovinj</derivirana_varijabla>
  </DomainObject.Predmet.ProtustrankaWithAdressOIB>
  <DomainObject.Predmet.ProtustrankaNazivFormated>
    <izvorni_sadrzaj>SEŠEK d.o.o. ROVINJ</izvorni_sadrzaj>
    <derivirana_varijabla naziv="DomainObject.Predmet.ProtustrankaNazivFormated_1">SEŠEK d.o.o. ROVINJ</derivirana_varijabla>
  </DomainObject.Predmet.ProtustrankaNazivFormated>
  <DomainObject.Predmet.ProtustrankaNazivFormatedOIB>
    <izvorni_sadrzaj>SEŠEK d.o.o. ROVINJ, OIB 38304701747</izvorni_sadrzaj>
    <derivirana_varijabla naziv="DomainObject.Predmet.ProtustrankaNazivFormatedOIB_1">SEŠEK d.o.o. ROVINJ, OIB 38304701747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2220.58</izvorni_sadrzaj>
    <derivirana_varijabla naziv="DomainObject.Predmet.TrenutnaVrijednost_1">2220.58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SEŠEK d.o.o. ROVINJ</item>
    </izvorni_sadrzaj>
    <derivirana_varijabla naziv="DomainObject.Predmet.ProtuStrankaListFormated_1">
      <item>SEŠEK d.o.o. ROVINJ</item>
    </derivirana_varijabla>
  </DomainObject.Predmet.ProtuStrankaListFormated>
  <DomainObject.Predmet.ProtuStrankaListFormatedOIB>
    <izvorni_sadrzaj>
      <item>SEŠEK d.o.o. ROVINJ, OIB 38304701747</item>
    </izvorni_sadrzaj>
    <derivirana_varijabla naziv="DomainObject.Predmet.ProtuStrankaListFormatedOIB_1">
      <item>SEŠEK d.o.o. ROVINJ, OIB 38304701747</item>
    </derivirana_varijabla>
  </DomainObject.Predmet.ProtuStrankaListFormatedOIB>
  <DomainObject.Predmet.ProtuStrankaListFormatedWithAdress>
    <izvorni_sadrzaj>
      <item>SEŠEK d.o.o. ROVINJ, A.Ferri 1, 52210 Rovinj</item>
    </izvorni_sadrzaj>
    <derivirana_varijabla naziv="DomainObject.Predmet.ProtuStrankaListFormatedWithAdress_1">
      <item>SEŠEK d.o.o. ROVINJ, A.Ferri 1, 52210 Rovinj</item>
    </derivirana_varijabla>
  </DomainObject.Predmet.ProtuStrankaListFormatedWithAdress>
  <DomainObject.Predmet.ProtuStrankaListFormatedWithAdressOIB>
    <izvorni_sadrzaj>
      <item>SEŠEK d.o.o. ROVINJ, OIB 38304701747, A.Ferri 1, 52210 Rovinj</item>
    </izvorni_sadrzaj>
    <derivirana_varijabla naziv="DomainObject.Predmet.ProtuStrankaListFormatedWithAdressOIB_1">
      <item>SEŠEK d.o.o. ROVINJ, OIB 38304701747, A.Ferri 1, 52210 Rovinj</item>
    </derivirana_varijabla>
  </DomainObject.Predmet.ProtuStrankaListFormatedWithAdressOIB>
  <DomainObject.Predmet.ProtuStrankaListNazivFormated>
    <izvorni_sadrzaj>
      <item>SEŠEK d.o.o. ROVINJ</item>
    </izvorni_sadrzaj>
    <derivirana_varijabla naziv="DomainObject.Predmet.ProtuStrankaListNazivFormated_1">
      <item>SEŠEK d.o.o. ROVINJ</item>
    </derivirana_varijabla>
  </DomainObject.Predmet.ProtuStrankaListNazivFormated>
  <DomainObject.Predmet.ProtuStrankaListNazivFormatedOIB>
    <izvorni_sadrzaj>
      <item>SEŠEK d.o.o. ROVINJ, OIB 38304701747</item>
    </izvorni_sadrzaj>
    <derivirana_varijabla naziv="DomainObject.Predmet.ProtuStrankaListNazivFormatedOIB_1">
      <item>SEŠEK d.o.o. ROVINJ, OIB 38304701747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SEŠEK d.o.o. ROVINJ</izvorni_sadrzaj>
    <derivirana_varijabla naziv="DomainObject.Predmet.ProtustrankaIDrugi_1">SEŠEK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SEŠEK d.o.o. ROVINJ, OIB 38304701747, A.Ferri 1, 52210 Rovinj</izvorni_sadrzaj>
    <derivirana_varijabla naziv="DomainObject.Predmet.ProtustrankaIDrugiAdressOIB_1">SEŠEK d.o.o. ROVINJ, OIB 38304701747, A.Ferri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SEŠEK d.o.o. ROVINJ</item>
    </izvorni_sadrzaj>
    <derivirana_varijabla naziv="DomainObject.Predmet.SudioniciListNaziv_1">
      <item>FINANCIJSKA AGENCIJA, RC RIJEKA, PODRUŽNICA PULA, PULA</item>
      <item>SEŠEK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SEŠEK d.o.o. ROVINJ, OIB 38304701747, A.Ferri 1,52210 Rovinj</item>
    </izvorni_sadrzaj>
    <derivirana_varijabla naziv="DomainObject.Predmet.SudioniciListAdressOIB_1">
      <item>FINANCIJSKA AGENCIJA, RC RIJEKA, PODRUŽNICA PULA, PULA, OIB 85821130368, Ulica grada Vukovara 70,10000 Zagreb</item>
      <item>SEŠEK d.o.o. ROVINJ, OIB 38304701747, A.Ferri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38304701747</item>
    </izvorni_sadrzaj>
    <derivirana_varijabla naziv="DomainObject.Predmet.SudioniciListNazivOIB_1">
      <item>, OIB 85821130368</item>
      <item>, OIB 38304701747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2148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2016-04-13T06:49:00Z</dcterms:created>
  <dc:creator>Mihaela Kaligari</dc:creator>
  <cp:lastModifiedBy>Sanja Lakošeljac</cp:lastModifiedBy>
  <cp:lastPrinted>2016-04-11T14:41:00Z</cp:lastPrinted>
  <dcterms:modified xmlns:xsi="http://www.w3.org/2001/XMLSchema-instance" xsi:type="dcterms:W3CDTF">2016-04-13T06:50:00Z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