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8576" w14:paraId="3bc8576" w:rsidRDefault="008D67A7" w:rsidP="008D67A7" w:rsidR="008D67A7" w:rsidRPr="00140F9A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8D67A7" w:rsidP="008D67A7" w:rsidR="008D67A7" w:rsidRPr="00140F9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140F9A" w:rsidRPr="00140F9A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D67A7" w:rsidP="00140F9A" w:rsidR="008D67A7" w:rsidRPr="00C038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br/>
        <w:t>TRGOVAČKI SUD U ZADRU</w:t>
      </w:r>
    </w:p>
    <w:p w:rsidRDefault="008D67A7" w:rsidP="00140F9A" w:rsidR="008D67A7" w:rsidRPr="00C038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D67A7" w:rsidP="003F2E2A" w:rsidR="008D67A7" w:rsidRPr="00C038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F2E2A" w:rsidP="003F2E2A" w:rsidR="003F2E2A" w:rsidRPr="00C0389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26392" w:rsidRPr="00C038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Trgovački sud u Zadru, po sutkinji</w:t>
      </w:r>
      <w:r w:rsidR="00140F9A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Ani Markač</w:t>
      </w: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stečajnim dužnikom </w:t>
      </w:r>
      <w:r w:rsidR="00C0389A" w:rsidRPr="00C0389A">
        <w:rPr>
          <w:rFonts w:hAnsi="Times New Roman" w:ascii="Times New Roman"/>
          <w:sz w:val="24"/>
          <w:szCs w:val="24"/>
        </w:rPr>
        <w:t>Stečajna masa iza ZADAR VOĆE d.o.o. u stečaju, Split, Lovretska 10, OIB:12559727500, kojeg zastupa stečajna upraviteljica Dinka Trumbić iz Splita</w:t>
      </w:r>
      <w:r w:rsidR="00140F9A" w:rsidRPr="00C0389A">
        <w:rPr>
          <w:rFonts w:hAnsi="Times New Roman" w:ascii="Times New Roman"/>
          <w:sz w:val="24"/>
          <w:szCs w:val="24"/>
        </w:rPr>
        <w:t xml:space="preserve">,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</w:t>
      </w:r>
      <w:r w:rsidR="00B64093" w:rsidRPr="00C0389A"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 i </w:t>
      </w:r>
      <w:r w:rsidR="00B64093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okončanja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>završnog ročišta,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postupajući u skladu s odredbom čl. 286. Stečajnog zakona (Narodne novine broj 71/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104/2017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C0389A">
        <w:rPr>
          <w:rFonts w:eastAsia="Times New Roman" w:hAnsi="Times New Roman" w:ascii="Times New Roman"/>
          <w:sz w:val="24"/>
          <w:szCs w:val="24"/>
          <w:lang w:eastAsia="hr-HR"/>
        </w:rPr>
        <w:t>8. lipnja 2018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D67A7" w:rsidP="008D67A7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8D67A7" w:rsidR="008D67A7" w:rsidRPr="00C038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D67A7" w:rsidRPr="00C0389A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89A" w:rsidRPr="00C0389A">
        <w:rPr>
          <w:rFonts w:hAnsi="Times New Roman" w:ascii="Times New Roman"/>
          <w:sz w:val="24"/>
          <w:szCs w:val="24"/>
        </w:rPr>
        <w:t xml:space="preserve">Stečajna masa iza ZADAR VOĆE d.o.o. u stečaju, Split, Lovretska 10, OIB:12559727500,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</w:t>
      </w:r>
      <w:r w:rsidR="008D67A7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okončane prema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>diobnom (</w:t>
      </w:r>
      <w:r w:rsidR="008D67A7" w:rsidRPr="00C0389A">
        <w:rPr>
          <w:rFonts w:eastAsia="Times New Roman" w:hAnsi="Times New Roman" w:ascii="Times New Roman"/>
          <w:sz w:val="24"/>
          <w:szCs w:val="24"/>
          <w:lang w:eastAsia="hr-HR"/>
        </w:rPr>
        <w:t>završnom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D67A7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popisu stečajnog upravitelja prihvaćenom od strane vjerovnika na završnom ročištu od </w:t>
      </w:r>
      <w:r w:rsidR="00C0389A">
        <w:rPr>
          <w:rFonts w:eastAsia="Times New Roman" w:hAnsi="Times New Roman" w:ascii="Times New Roman"/>
          <w:sz w:val="24"/>
          <w:szCs w:val="24"/>
          <w:lang w:eastAsia="hr-HR"/>
        </w:rPr>
        <w:t>21. svibnja 2018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D67A7" w:rsidP="008D67A7" w:rsidR="008D67A7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5253C2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5253C2" w:rsidP="008D67A7" w:rsidR="005253C2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pravomoćnosti, ovo rješenje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 će se sudskom registru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radi brisanja stečajnog dužnika iz istog.</w:t>
      </w:r>
    </w:p>
    <w:p w:rsidRDefault="008D67A7" w:rsidP="008D67A7" w:rsidR="008D67A7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6EFD" w:rsidP="00DF3A40" w:rsidR="001D6EFD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389A" w:rsidP="003B32D7" w:rsidR="00C0389A" w:rsidRPr="00EF3BF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>Skraćeni s</w:t>
      </w:r>
      <w:r w:rsidR="008D67A7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tečajni postupak nad 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uvodno označenim </w:t>
      </w:r>
      <w:r w:rsidR="008D67A7" w:rsidRPr="00EF3BF5">
        <w:rPr>
          <w:rFonts w:eastAsia="Times New Roman" w:hAnsi="Times New Roman" w:ascii="Times New Roman"/>
          <w:sz w:val="24"/>
          <w:szCs w:val="24"/>
          <w:lang w:eastAsia="hr-HR"/>
        </w:rPr>
        <w:t>stečajnim dužnikom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i zaključen 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St-</w:t>
      </w: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>307/16-8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>16. svibnja 2016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icu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 isto</w:t>
      </w:r>
      <w:r w:rsidR="00E748A9"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me </w:t>
      </w:r>
      <w:r w:rsidR="003F2E2A" w:rsidRPr="00EF3BF5">
        <w:rPr>
          <w:rFonts w:eastAsia="Times New Roman" w:hAnsi="Times New Roman" w:ascii="Times New Roman"/>
          <w:sz w:val="24"/>
          <w:szCs w:val="24"/>
          <w:lang w:eastAsia="hr-HR"/>
        </w:rPr>
        <w:t>imenovan</w:t>
      </w: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>a Dinka Trumbić iz Splita</w:t>
      </w:r>
      <w:r w:rsidR="003B32D7" w:rsidRPr="00EF3BF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0389A" w:rsidP="003B32D7" w:rsidR="003B32D7" w:rsidRPr="00EF3BF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 xml:space="preserve">t-209/17-7 od 12. svibnja 2017., a sukladno odredbi čl. 289. st. 1. toč 3. Stečajnog zakona, </w:t>
      </w:r>
      <w:r w:rsidRPr="00EF3BF5">
        <w:rPr>
          <w:rFonts w:eastAsia="Times New Roman" w:hAnsi="Times New Roman" w:ascii="Times New Roman"/>
          <w:sz w:val="24"/>
          <w:szCs w:val="24"/>
          <w:lang w:eastAsia="hr-HR"/>
        </w:rPr>
        <w:t xml:space="preserve">nastavljen je stečajni postupak nad stečajnim dužnikom </w:t>
      </w:r>
      <w:r w:rsidRPr="00EF3BF5">
        <w:rPr>
          <w:rFonts w:hAnsi="Times New Roman" w:ascii="Times New Roman"/>
          <w:sz w:val="24"/>
          <w:szCs w:val="24"/>
        </w:rPr>
        <w:t xml:space="preserve">ZADAR VOĆE d.o.o. u stečaju, Split, Lovretska 10, OIB:12559727500, </w:t>
      </w:r>
      <w:r w:rsidR="00B83F3B">
        <w:rPr>
          <w:rFonts w:hAnsi="Times New Roman" w:ascii="Times New Roman"/>
          <w:sz w:val="24"/>
          <w:szCs w:val="24"/>
        </w:rPr>
        <w:t xml:space="preserve">te je određeno da će se dalje isti </w:t>
      </w:r>
      <w:r w:rsidRPr="00EF3BF5">
        <w:rPr>
          <w:rFonts w:hAnsi="Times New Roman" w:ascii="Times New Roman"/>
          <w:sz w:val="24"/>
          <w:szCs w:val="24"/>
        </w:rPr>
        <w:t>voditi nad Stečajnom</w:t>
      </w:r>
      <w:r w:rsidR="00B83F3B">
        <w:rPr>
          <w:rFonts w:hAnsi="Times New Roman" w:ascii="Times New Roman"/>
          <w:sz w:val="24"/>
          <w:szCs w:val="24"/>
        </w:rPr>
        <w:t xml:space="preserve"> masom iza navedenog dužnika, dok</w:t>
      </w:r>
      <w:r w:rsidRPr="00EF3BF5">
        <w:rPr>
          <w:rFonts w:hAnsi="Times New Roman" w:ascii="Times New Roman"/>
          <w:sz w:val="24"/>
          <w:szCs w:val="24"/>
        </w:rPr>
        <w:t xml:space="preserve"> je za stečajnu upraviteljicu Stečajne mase iza ZADAR VOĆE d.o.o. u stečaju Split, imenovana Dinka Trumbić iz Splita.</w:t>
      </w:r>
    </w:p>
    <w:p w:rsidRDefault="003F2E2A" w:rsidP="003B32D7" w:rsidR="003B32D7" w:rsidRPr="00B83F3B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Na ispitnom ročištu održanom </w:t>
      </w:r>
      <w:r w:rsidR="00EF3BF5" w:rsidRPr="00B83F3B">
        <w:rPr>
          <w:rFonts w:eastAsia="Times New Roman" w:hAnsi="Times New Roman" w:ascii="Times New Roman"/>
          <w:sz w:val="24"/>
          <w:szCs w:val="24"/>
          <w:lang w:eastAsia="hr-HR"/>
        </w:rPr>
        <w:t>13. srpnja 2017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. utvrđene su tražbine 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>I. (</w:t>
      </w:r>
      <w:r w:rsidR="00EF3BF5" w:rsidRPr="00B83F3B">
        <w:rPr>
          <w:rFonts w:eastAsia="Times New Roman" w:hAnsi="Times New Roman" w:ascii="Times New Roman"/>
          <w:sz w:val="24"/>
          <w:szCs w:val="24"/>
          <w:lang w:eastAsia="hr-HR"/>
        </w:rPr>
        <w:t>prvog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višeg isplatnog reda u ukupnom iznosu od </w:t>
      </w:r>
      <w:r w:rsidR="00EF3BF5" w:rsidRPr="00B83F3B">
        <w:rPr>
          <w:rFonts w:eastAsia="Times New Roman" w:hAnsi="Times New Roman" w:ascii="Times New Roman"/>
          <w:sz w:val="24"/>
          <w:szCs w:val="24"/>
          <w:lang w:eastAsia="hr-HR"/>
        </w:rPr>
        <w:t>41.617,00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>n. Na izvještajnom ročištu održanom istog dana</w:t>
      </w:r>
      <w:r w:rsidR="005C665E" w:rsidRPr="00B83F3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F3B" w:rsidRPr="00B83F3B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kupština vjerovnika </w:t>
      </w:r>
      <w:r w:rsidR="00EF3BF5" w:rsidRPr="00B83F3B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B83F3B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u upraviteljicu ovlastila je da </w:t>
      </w:r>
      <w:r w:rsidR="00EF3BF5" w:rsidRPr="00B83F3B">
        <w:rPr>
          <w:rFonts w:eastAsia="Times New Roman" w:hAnsi="Times New Roman" w:ascii="Times New Roman"/>
          <w:sz w:val="24"/>
          <w:szCs w:val="24"/>
          <w:lang w:eastAsia="hr-HR"/>
        </w:rPr>
        <w:t>unovči imovinu dužnika i to motorno vozilo marke</w:t>
      </w:r>
      <w:r w:rsidR="00B83F3B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Mercedes neposrednom pogodbom.</w:t>
      </w:r>
    </w:p>
    <w:p w:rsidRDefault="00AB430F" w:rsidP="00B83F3B" w:rsidR="00B83F3B">
      <w:pPr>
        <w:spacing w:lineRule="auto" w:line="240" w:after="0"/>
        <w:ind w:firstLine="703"/>
        <w:jc w:val="both"/>
        <w:rPr>
          <w:rFonts w:hAnsi="Times New Roman" w:ascii="Times New Roman"/>
          <w:sz w:val="24"/>
          <w:szCs w:val="24"/>
        </w:rPr>
      </w:pP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>Stečajna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Pr="00B83F3B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="003B32D7" w:rsidRP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F3B" w:rsidRPr="00B83F3B">
        <w:rPr>
          <w:rFonts w:hAnsi="Times New Roman" w:ascii="Times New Roman"/>
          <w:sz w:val="24"/>
          <w:szCs w:val="24"/>
        </w:rPr>
        <w:t xml:space="preserve">dužnika dostavila je ovom sudu završno izvješće 14. rujna 2017. uz diobni popis te korigirani završni račun dana 28. ožujka 2017., predlažući sudu davanje suglasnosti za završnu diobu i određivanje završnog ročišta vjerovnika budući je u cijelosti </w:t>
      </w:r>
      <w:r w:rsidR="00B83F3B" w:rsidRPr="00B83F3B">
        <w:rPr>
          <w:rFonts w:hAnsi="Times New Roman" w:ascii="Times New Roman"/>
          <w:sz w:val="24"/>
          <w:szCs w:val="24"/>
        </w:rPr>
        <w:lastRenderedPageBreak/>
        <w:t xml:space="preserve">završila unovčenje stečajne mase dužnika i to pokretnina za ukupan iznos od 50.000,00 kuna (40.000,00 kn + PDV). </w:t>
      </w:r>
    </w:p>
    <w:p w:rsidRDefault="005C665E" w:rsidP="00B83F3B" w:rsidR="00A24848" w:rsidRPr="00B83F3B">
      <w:pPr>
        <w:spacing w:lineRule="auto" w:line="240" w:after="0"/>
        <w:ind w:firstLine="703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Zaključkom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suda od </w:t>
      </w:r>
      <w:r w:rsidR="00EF3BF5">
        <w:rPr>
          <w:rFonts w:eastAsia="Times New Roman" w:hAnsi="Times New Roman" w:ascii="Times New Roman"/>
          <w:sz w:val="24"/>
          <w:szCs w:val="24"/>
          <w:lang w:eastAsia="hr-HR"/>
        </w:rPr>
        <w:t>17. travnja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dana je suglasnost za završnu diobu prema diobnom popisu objavlj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enom 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mrežnoj stranici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>e-Oglasn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 ploča sudova i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izloženom u sudskoj pisarnici </w:t>
      </w:r>
      <w:r w:rsidR="00EF3BF5">
        <w:rPr>
          <w:rFonts w:eastAsia="Times New Roman" w:hAnsi="Times New Roman" w:ascii="Times New Roman"/>
          <w:sz w:val="24"/>
          <w:szCs w:val="24"/>
          <w:lang w:eastAsia="hr-HR"/>
        </w:rPr>
        <w:t>17. travnja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. na uvid svim sudionicima postupka zajedno sa završnim izvješćem i završnim računom stečaj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ispitanim od strane ovog suda u skladu s odredbom čl. 95. st. 2. S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tečajnog zakona.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24848" w:rsidP="00B83F3B" w:rsidR="00706AAE" w:rsidRPr="00DB1E41">
      <w:pPr>
        <w:spacing w:lineRule="auto" w:line="240" w:after="0"/>
        <w:ind w:firstLine="703"/>
        <w:jc w:val="both"/>
        <w:rPr>
          <w:rFonts w:hAnsi="Times New Roman" w:ascii="Times New Roman"/>
          <w:bCs/>
          <w:sz w:val="24"/>
          <w:szCs w:val="24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</w:t>
      </w:r>
      <w:r w:rsidR="00EF3BF5">
        <w:rPr>
          <w:rFonts w:eastAsia="Times New Roman" w:hAnsi="Times New Roman" w:ascii="Times New Roman"/>
          <w:sz w:val="24"/>
          <w:szCs w:val="24"/>
          <w:lang w:eastAsia="hr-HR"/>
        </w:rPr>
        <w:t>21. svibnja 2018</w:t>
      </w:r>
      <w:r w:rsidR="004C018D">
        <w:rPr>
          <w:rFonts w:eastAsia="Times New Roman" w:hAnsi="Times New Roman" w:ascii="Times New Roman"/>
          <w:sz w:val="24"/>
          <w:szCs w:val="24"/>
          <w:lang w:eastAsia="hr-HR"/>
        </w:rPr>
        <w:t>. raspravlj</w:t>
      </w:r>
      <w:r w:rsidR="003931A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 xml:space="preserve">završni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račun stečaj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>ne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>ice, a kako nije b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ilo prigovora na 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>diobni (završni) popis, vjerovni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>k koji je pristupio na završno ročište ujedno i jedini stečajni vjerovnik u konkretnom stečajnom postupku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prihvatio je </w:t>
      </w:r>
      <w:r w:rsidR="00EF3BF5">
        <w:rPr>
          <w:rFonts w:eastAsia="Times New Roman" w:hAnsi="Times New Roman" w:ascii="Times New Roman"/>
          <w:sz w:val="24"/>
          <w:szCs w:val="24"/>
          <w:lang w:eastAsia="hr-HR"/>
        </w:rPr>
        <w:t>izvješće stečajne upraviteljice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>, završni račun i diobni (završni) popis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 xml:space="preserve"> iz kojeg proizlazi da 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se predmetni vjerovnik 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>namiruje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u iznosu od 58,92 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% 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 xml:space="preserve">svoje 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utvrđene tražbine, 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>kao i da će se iz unovčene imovine podmiriti i sve obveze stečajne mase.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430F" w:rsidP="00184A54" w:rsidR="008909A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Nadalje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podnesku od 7. lipnja 2018. stečajna upraviteljica je 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izvijestila ovaj sud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da je provedena isplat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vjerovniku Krešimiru Matijašić iz Sukošana, u ukupnom iznosu od 24.521,96 kuna. Također da su podmirene obveze i to naknada materijalnih troškova stečajnog upravitelja u ukupnom iznosu od 361,06 kuna, sudske pristojbe zaključenja stečajnog postupka u iznosu od 490,43 kune, nagrad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>a stečajnom upravitelju u uku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pnom iznosu do 10.320,00 kuna, naknada za javnu objavu dokumentacije FINA-e u iznosu od 290,00 kuna, te bankarske provizije u iznosu od 309,57 kuna. Isto tako 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dala n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alog Hrvatskoj poštanskoj banci,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provede zatvaranje računa dana 5. lipnja 2018. </w:t>
      </w:r>
    </w:p>
    <w:p w:rsidRDefault="00AB430F" w:rsidP="00184A54" w:rsidR="00AB430F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Budući </w:t>
      </w:r>
      <w:r w:rsidR="001323CA">
        <w:rPr>
          <w:rFonts w:eastAsia="Times New Roman" w:hAnsi="Times New Roman" w:ascii="Times New Roman"/>
          <w:sz w:val="24"/>
          <w:szCs w:val="24"/>
          <w:lang w:eastAsia="hr-HR"/>
        </w:rPr>
        <w:t xml:space="preserve">da su provedene sve radnje 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>predložila</w:t>
      </w:r>
      <w:r w:rsidR="006240A4">
        <w:rPr>
          <w:rFonts w:eastAsia="Times New Roman" w:hAnsi="Times New Roman" w:ascii="Times New Roman"/>
          <w:sz w:val="24"/>
          <w:szCs w:val="24"/>
          <w:lang w:eastAsia="hr-HR"/>
        </w:rPr>
        <w:t xml:space="preserve"> je</w:t>
      </w:r>
      <w:r w:rsidR="008909A3">
        <w:rPr>
          <w:rFonts w:eastAsia="Times New Roman" w:hAnsi="Times New Roman" w:ascii="Times New Roman"/>
          <w:sz w:val="24"/>
          <w:szCs w:val="24"/>
          <w:lang w:eastAsia="hr-HR"/>
        </w:rPr>
        <w:t xml:space="preserve"> da se </w:t>
      </w:r>
      <w:r w:rsidR="001323CA">
        <w:rPr>
          <w:rFonts w:eastAsia="Times New Roman" w:hAnsi="Times New Roman" w:ascii="Times New Roman"/>
          <w:sz w:val="24"/>
          <w:szCs w:val="24"/>
          <w:lang w:eastAsia="hr-HR"/>
        </w:rPr>
        <w:t>zaključi stečajni postupak nad gore označenim stečajnim dužnikom.</w:t>
      </w:r>
    </w:p>
    <w:p w:rsidRDefault="00184A54" w:rsidP="00F430F4" w:rsidR="00D80771">
      <w:pPr>
        <w:pStyle w:val="Tijeloteksta"/>
        <w:ind w:firstLine="709"/>
        <w:rPr>
          <w:lang w:eastAsia="hr-HR"/>
        </w:rPr>
      </w:pPr>
      <w:r w:rsidRPr="00140F9A">
        <w:rPr>
          <w:lang w:eastAsia="hr-HR"/>
        </w:rPr>
        <w:t>S obzirom da je naprijed opisanim radnjama završena završna dioba, to je temeljem odredbi čl. 286. st. 1. do 3. S</w:t>
      </w:r>
      <w:r w:rsidR="00F430F4">
        <w:rPr>
          <w:lang w:eastAsia="hr-HR"/>
        </w:rPr>
        <w:t xml:space="preserve">tečajnog zakona </w:t>
      </w:r>
      <w:r w:rsidRPr="00140F9A">
        <w:rPr>
          <w:lang w:eastAsia="hr-HR"/>
        </w:rPr>
        <w:t>donesena odluka kao u točkama I</w:t>
      </w:r>
      <w:r w:rsidR="008909A3">
        <w:rPr>
          <w:lang w:eastAsia="hr-HR"/>
        </w:rPr>
        <w:t>. do III. izreke ovog rješenja.</w:t>
      </w:r>
    </w:p>
    <w:p w:rsidRDefault="008909A3" w:rsidP="00F430F4" w:rsidR="008909A3" w:rsidRPr="00F430F4">
      <w:pPr>
        <w:pStyle w:val="Tijeloteksta"/>
        <w:ind w:firstLine="709"/>
        <w:rPr>
          <w:rFonts w:cstheme="majorBidi" w:hAnsiTheme="majorBidi" w:asciiTheme="majorBidi"/>
        </w:rPr>
      </w:pPr>
    </w:p>
    <w:p w:rsidRDefault="00140F9A" w:rsidP="00716DB0" w:rsidR="00716DB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F3BF5">
        <w:rPr>
          <w:rFonts w:eastAsia="Times New Roman" w:hAnsi="Times New Roman" w:ascii="Times New Roman"/>
          <w:sz w:val="24"/>
          <w:szCs w:val="24"/>
          <w:lang w:eastAsia="hr-HR"/>
        </w:rPr>
        <w:t>8. lipnja 2018.</w:t>
      </w:r>
    </w:p>
    <w:p w:rsidRDefault="00716DB0" w:rsidP="00716DB0" w:rsidR="00716DB0" w:rsidRPr="00AD298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716DB0" w:rsidP="00716DB0" w:rsidR="00716DB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DA1CD3" w:rsidP="00716DB0" w:rsidR="00DA1CD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16DB0" w:rsidP="00716DB0" w:rsidR="00716DB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D67A7" w:rsidP="00F840D1" w:rsidR="008D67A7" w:rsidRPr="00F840D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840D1">
        <w:rPr>
          <w:rFonts w:hAnsi="Times New Roman" w:ascii="Times New Roman"/>
          <w:sz w:val="24"/>
          <w:szCs w:val="24"/>
        </w:rPr>
        <w:t>UPUTA O PRAVNOM LIJEKU:</w:t>
      </w:r>
    </w:p>
    <w:p w:rsidRDefault="00F840D1" w:rsidP="00F840D1" w:rsidR="00F840D1" w:rsidRPr="00F840D1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F840D1">
        <w:rPr>
          <w:rFonts w:hAnsi="Times New Roman" w:ascii="Times New Roman"/>
          <w:sz w:val="24"/>
          <w:szCs w:val="24"/>
        </w:rPr>
        <w:t xml:space="preserve">Protiv ovog rješenja može se podnijeti žalba. Rok za žalbu iznosi 8 (osam) dana računajući od dana dostave pisanog otpravka ovog rješenja, </w:t>
      </w:r>
      <w:r w:rsidRPr="00F840D1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840D1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F840D1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840D1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F840D1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B64093" w:rsidP="00B64093" w:rsidR="00B64093" w:rsidRPr="00140F9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4093" w:rsidP="00140F9A" w:rsidR="008D67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323C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stečajnoj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ici Dinki Trumbić iz Splita,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sudova </w:t>
      </w:r>
    </w:p>
    <w:p w:rsidRDefault="00140F9A" w:rsidP="00544AA8" w:rsidR="00140F9A" w:rsidRPr="00544A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B64093" w:rsidP="00140F9A" w:rsidR="008D67A7" w:rsidRP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Sudskom registru </w:t>
      </w:r>
      <w:r w:rsidR="00140F9A" w:rsidRPr="008909A3">
        <w:rPr>
          <w:rFonts w:eastAsia="Times New Roman" w:hAnsi="Times New Roman" w:ascii="Times New Roman"/>
          <w:sz w:val="24"/>
          <w:szCs w:val="24"/>
          <w:lang w:eastAsia="hr-HR"/>
        </w:rPr>
        <w:t>nakon pravomoćnosti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C64AA" w:rsidR="00530A52" w:rsidRPr="00140F9A">
      <w:pPr>
        <w:rPr>
          <w:rFonts w:hAnsi="Times New Roman" w:ascii="Times New Roman"/>
          <w:sz w:val="24"/>
          <w:szCs w:val="24"/>
        </w:rPr>
      </w:pPr>
    </w:p>
    <w:sectPr w:rsidSect="00C9559D" w:rsidR="00530A52" w:rsidRPr="00140F9A">
      <w:headerReference w:type="default" r:id="rId10"/>
      <w:headerReference w:type="first" r:id="rId11"/>
      <w:pgSz w:h="16838" w:w="11906"/>
      <w:pgMar w:gutter="0" w:footer="708" w:header="708" w:left="1417" w:bottom="1417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AA" w:rsidR="00AC64AA">
      <w:pPr>
        <w:spacing w:lineRule="auto" w:line="240" w:after="0"/>
      </w:pPr>
      <w:r>
        <w:separator/>
      </w:r>
    </w:p>
  </w:endnote>
  <w:endnote w:id="0" w:type="continuationSeparator">
    <w:p w:rsidRDefault="00AC64AA" w:rsidR="00AC64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AA" w:rsidR="00AC64AA">
      <w:pPr>
        <w:spacing w:lineRule="auto" w:line="240" w:after="0"/>
      </w:pPr>
      <w:r>
        <w:separator/>
      </w:r>
    </w:p>
  </w:footnote>
  <w:footnote w:id="0" w:type="continuationSeparator">
    <w:p w:rsidRDefault="00AC64AA" w:rsidR="00AC64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1323CA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</w:t>
    </w:r>
    <w:r w:rsidR="00C9559D">
      <w:rPr>
        <w:rFonts w:hAnsi="Times New Roman" w:ascii="Times New Roman"/>
      </w:rPr>
      <w:t xml:space="preserve">                            </w:t>
    </w:r>
    <w:r>
      <w:rPr>
        <w:rFonts w:hAnsi="Times New Roman" w:ascii="Times New Roman"/>
      </w:rPr>
      <w:t xml:space="preserve">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5750EB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1323CA">
      <w:rPr>
        <w:rFonts w:hAnsi="Times New Roman" w:ascii="Times New Roman"/>
      </w:rPr>
      <w:t>Poslovni broj: 2 St-209/2017-49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F9A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C0389A">
      <w:rPr>
        <w:rFonts w:hAnsi="Times New Roman" w:ascii="Times New Roman"/>
      </w:rPr>
      <w:t>209/2017-49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1323CA"/>
    <w:rsid w:val="00140F9A"/>
    <w:rsid w:val="00184A54"/>
    <w:rsid w:val="001D6EFD"/>
    <w:rsid w:val="003931AA"/>
    <w:rsid w:val="003B32D7"/>
    <w:rsid w:val="003F2E2A"/>
    <w:rsid w:val="00455272"/>
    <w:rsid w:val="004901DF"/>
    <w:rsid w:val="004C018D"/>
    <w:rsid w:val="004D2225"/>
    <w:rsid w:val="0052527F"/>
    <w:rsid w:val="005253C2"/>
    <w:rsid w:val="00544AA8"/>
    <w:rsid w:val="005750EB"/>
    <w:rsid w:val="005B46CA"/>
    <w:rsid w:val="005C665E"/>
    <w:rsid w:val="006240A4"/>
    <w:rsid w:val="006466DE"/>
    <w:rsid w:val="00706AAE"/>
    <w:rsid w:val="00716DB0"/>
    <w:rsid w:val="0079293D"/>
    <w:rsid w:val="008222BA"/>
    <w:rsid w:val="00826392"/>
    <w:rsid w:val="00836FCC"/>
    <w:rsid w:val="008909A3"/>
    <w:rsid w:val="008A2A18"/>
    <w:rsid w:val="008D48A1"/>
    <w:rsid w:val="008D67A7"/>
    <w:rsid w:val="009D2D38"/>
    <w:rsid w:val="009E1014"/>
    <w:rsid w:val="00A24848"/>
    <w:rsid w:val="00A57BE4"/>
    <w:rsid w:val="00AB387D"/>
    <w:rsid w:val="00AB430F"/>
    <w:rsid w:val="00AC64AA"/>
    <w:rsid w:val="00B64093"/>
    <w:rsid w:val="00B83F3B"/>
    <w:rsid w:val="00C0389A"/>
    <w:rsid w:val="00C61D47"/>
    <w:rsid w:val="00C66F85"/>
    <w:rsid w:val="00C9559D"/>
    <w:rsid w:val="00CB0B72"/>
    <w:rsid w:val="00D80771"/>
    <w:rsid w:val="00DA1CD3"/>
    <w:rsid w:val="00DB1E41"/>
    <w:rsid w:val="00DF3A40"/>
    <w:rsid w:val="00E253A8"/>
    <w:rsid w:val="00E3741B"/>
    <w:rsid w:val="00E748A9"/>
    <w:rsid w:val="00E80148"/>
    <w:rsid w:val="00EF3BF5"/>
    <w:rsid w:val="00F15D54"/>
    <w:rsid w:val="00F430F4"/>
    <w:rsid w:val="00F8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0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0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50E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50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50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0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50E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ZADAR VOĆE d.o.o. za trgovinu na veliko i malo voćem i povrćem u stečaju</izvorni_sadrzaj>
    <derivirana_varijabla naziv="DomainObject.Predmet.ProtustrankaFormated_1">  ZADAR VOĆE d.o.o. za trgovinu na veliko i malo voćem i povrćem u stečaju</derivirana_varijabla>
  </DomainObject.Predmet.ProtustrankaFormated>
  <DomainObject.Predmet.ProtustrankaFormatedOIB>
    <izvorni_sadrzaj>  ZADAR VOĆE d.o.o. za trgovinu na veliko i malo voćem i povrćem u stečaju, OIB 93475892180</izvorni_sadrzaj>
    <derivirana_varijabla naziv="DomainObject.Predmet.ProtustrankaFormatedOIB_1">  ZADAR VOĆE d.o.o. za trgovinu na veliko i malo voćem i povrćem u stečaju, OIB 93475892180</derivirana_varijabla>
  </DomainObject.Predmet.ProtustrankaFormatedOIB>
  <DomainObject.Predmet.ProtustrankaFormatedWithAdress>
    <izvorni_sadrzaj> ZADAR VOĆE d.o.o. za trgovinu na veliko i malo voćem i povrćem u stečaju, Sukošan 10, 23206 Sukošan</izvorni_sadrzaj>
    <derivirana_varijabla naziv="DomainObject.Predmet.ProtustrankaFormatedWithAdress_1"> ZADAR VOĆE d.o.o. za trgovinu na veliko i malo voćem i povrćem u stečaju, Sukošan 10, 23206 Sukošan</derivirana_varijabla>
  </DomainObject.Predmet.ProtustrankaFormatedWithAdress>
  <DomainObject.Predmet.ProtustrankaFormatedWithAdressOIB>
    <izvorni_sadrzaj> ZADAR VOĆE d.o.o. za trgovinu na veliko i malo voćem i povrćem u stečaju, OIB 93475892180, Sukošan 10, 23206 Sukošan</izvorni_sadrzaj>
    <derivirana_varijabla naziv="DomainObject.Predmet.ProtustrankaFormatedWithAdressOIB_1"> ZADAR VOĆE d.o.o. za trgovinu na veliko i malo voćem i povrćem u stečaju, OIB 93475892180, Sukošan 10, 23206 Sukošan</derivirana_varijabla>
  </DomainObject.Predmet.ProtustrankaFormatedWithAdressOIB>
  <DomainObject.Predmet.ProtustrankaWithAdress>
    <izvorni_sadrzaj>ZADAR VOĆE d.o.o. za trgovinu na veliko i malo voćem i povrćem u stečaju Sukošan 10, 23206 Sukošan</izvorni_sadrzaj>
    <derivirana_varijabla naziv="DomainObject.Predmet.ProtustrankaWithAdress_1">ZADAR VOĆE d.o.o. za trgovinu na veliko i malo voćem i povrćem u stečaju Sukošan 10, 23206 Sukošan</derivirana_varijabla>
  </DomainObject.Predmet.ProtustrankaWithAdress>
  <DomainObject.Predmet.ProtustrankaWithAdressOIB>
    <izvorni_sadrzaj>ZADAR VOĆE d.o.o. za trgovinu na veliko i malo voćem i povrćem u stečaju, OIB 93475892180, Sukošan 10, 23206 Sukošan</izvorni_sadrzaj>
    <derivirana_varijabla naziv="DomainObject.Predmet.ProtustrankaWithAdressOIB_1">ZADAR VOĆE d.o.o. za trgovinu na veliko i malo voćem i povrćem u stečaju, OIB 93475892180, Sukošan 10, 23206 Sukošan</derivirana_varijabla>
  </DomainObject.Predmet.ProtustrankaWithAdressOIB>
  <DomainObject.Predmet.ProtustrankaNazivFormated>
    <izvorni_sadrzaj>ZADAR VOĆE d.o.o. za trgovinu na veliko i malo voćem i povrćem u stečaju</izvorni_sadrzaj>
    <derivirana_varijabla naziv="DomainObject.Predmet.ProtustrankaNazivFormated_1">ZADAR VOĆE d.o.o. za trgovinu na veliko i malo voćem i povrćem u stečaju</derivirana_varijabla>
  </DomainObject.Predmet.ProtustrankaNazivFormated>
  <DomainObject.Predmet.ProtustrankaNazivFormatedOIB>
    <izvorni_sadrzaj>ZADAR VOĆE d.o.o. za trgovinu na veliko i malo voćem i povrćem u stečaju, OIB 93475892180</izvorni_sadrzaj>
    <derivirana_varijabla naziv="DomainObject.Predmet.ProtustrankaNazivFormatedOIB_1">ZADAR VOĆE d.o.o. za trgovinu na veliko i malo voćem i povrćem u stečaju,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 u stečaju</item>
    </izvorni_sadrzaj>
    <derivirana_varijabla naziv="DomainObject.Predmet.ProtuStrankaListFormated_1">
      <item>ZADAR VOĆE d.o.o. za trgovinu na veliko i malo voćem i povrćem u stečaju</item>
    </derivirana_varijabla>
  </DomainObject.Predmet.ProtuStrankaListFormated>
  <DomainObject.Predmet.ProtuStrankaListFormatedOIB>
    <izvorni_sadrzaj>
      <item>ZADAR VOĆE d.o.o. za trgovinu na veliko i malo voćem i povrćem u stečaju, OIB 93475892180</item>
    </izvorni_sadrzaj>
    <derivirana_varijabla naziv="DomainObject.Predmet.ProtuStrankaListFormatedOIB_1">
      <item>ZADAR VOĆE d.o.o. za trgovinu na veliko i malo voćem i povrćem u stečaju, OIB 93475892180</item>
    </derivirana_varijabla>
  </DomainObject.Predmet.ProtuStrankaListFormatedOIB>
  <DomainObject.Predmet.ProtuStrankaListFormatedWithAdress>
    <izvorni_sadrzaj>
      <item>ZADAR VOĆE d.o.o. za trgovinu na veliko i malo voćem i povrćem u stečaju, Sukošan 10, 23206 Sukošan</item>
    </izvorni_sadrzaj>
    <derivirana_varijabla naziv="DomainObject.Predmet.ProtuStrankaListFormatedWithAdress_1">
      <item>ZADAR VOĆE d.o.o. za trgovinu na veliko i malo voćem i povrćem u stečaju,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 u stečaju, OIB 93475892180, Sukošan 10, 23206 Sukošan</item>
    </izvorni_sadrzaj>
    <derivirana_varijabla naziv="DomainObject.Predmet.ProtuStrankaListFormatedWithAdressOIB_1">
      <item>ZADAR VOĆE d.o.o. za trgovinu na veliko i malo voćem i povrćem u stečaju,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 u stečaju</item>
    </izvorni_sadrzaj>
    <derivirana_varijabla naziv="DomainObject.Predmet.ProtuStrankaListNazivFormated_1">
      <item>ZADAR VOĆE d.o.o. za trgovinu na veliko i malo voćem i povrćem u stečaju</item>
    </derivirana_varijabla>
  </DomainObject.Predmet.ProtuStrankaListNazivFormated>
  <DomainObject.Predmet.ProtuStrankaListNazivFormatedOIB>
    <izvorni_sadrzaj>
      <item>ZADAR VOĆE d.o.o. za trgovinu na veliko i malo voćem i povrćem u stečaju, OIB 93475892180</item>
    </izvorni_sadrzaj>
    <derivirana_varijabla naziv="DomainObject.Predmet.ProtuStrankaListNazivFormatedOIB_1">
      <item>ZADAR VOĆE d.o.o. za trgovinu na veliko i malo voćem i povrćem u stečaju, OIB 93475892180</item>
    </derivirana_varijabla>
  </DomainObject.Predmet.ProtuStrankaListNazivFormatedOIB>
  <DomainObject.Predmet.OstaliListFormated>
    <izvorni_sadrzaj>
      <item>Krešimir Matijašić</item>
    </izvorni_sadrzaj>
    <derivirana_varijabla naziv="DomainObject.Predmet.OstaliListFormated_1">
      <item>Krešimir Matijašić</item>
    </derivirana_varijabla>
  </DomainObject.Predmet.OstaliListFormated>
  <DomainObject.Predmet.OstaliListFormatedOIB>
    <izvorni_sadrzaj>
      <item>Krešimir Matijašić</item>
    </izvorni_sadrzaj>
    <derivirana_varijabla naziv="DomainObject.Predmet.OstaliListFormatedOIB_1">
      <item>Krešimir Matijašić</item>
    </derivirana_varijabla>
  </DomainObject.Predmet.OstaliListFormatedOIB>
  <DomainObject.Predmet.OstaliListFormatedWithAdress>
    <izvorni_sadrzaj>
      <item>Krešimir Matijašić</item>
    </izvorni_sadrzaj>
    <derivirana_varijabla naziv="DomainObject.Predmet.OstaliListFormatedWithAdress_1">
      <item>Krešimir Matijašić</item>
    </derivirana_varijabla>
  </DomainObject.Predmet.OstaliListFormatedWithAdress>
  <DomainObject.Predmet.OstaliListFormatedWithAdressOIB>
    <izvorni_sadrzaj>
      <item>Krešimir Matijašić</item>
    </izvorni_sadrzaj>
    <derivirana_varijabla naziv="DomainObject.Predmet.OstaliListFormatedWithAdressOIB_1">
      <item>Krešimir Matijašić</item>
    </derivirana_varijabla>
  </DomainObject.Predmet.OstaliListFormatedWithAdressOIB>
  <DomainObject.Predmet.OstaliListNazivFormated>
    <izvorni_sadrzaj>
      <item>Krešimir Matijašić</item>
    </izvorni_sadrzaj>
    <derivirana_varijabla naziv="DomainObject.Predmet.OstaliListNazivFormated_1">
      <item>Krešimir Matijašić</item>
    </derivirana_varijabla>
  </DomainObject.Predmet.OstaliListNazivFormated>
  <DomainObject.Predmet.OstaliListNazivFormatedOIB>
    <izvorni_sadrzaj>
      <item>Krešimir Matijašić</item>
    </izvorni_sadrzaj>
    <derivirana_varijabla naziv="DomainObject.Predmet.OstaliListNazivFormatedOIB_1">
      <item>Krešimir Matijašić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 u stečaju</izvorni_sadrzaj>
    <derivirana_varijabla naziv="DomainObject.Predmet.ProtustrankaIDrugi_1">ZADAR VOĆE d.o.o. za trgovinu na veliko i malo voćem i povrćem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 u stečaju, OIB 93475892180, Sukošan 10, 23206 Sukošan</izvorni_sadrzaj>
    <derivirana_varijabla naziv="DomainObject.Predmet.ProtustrankaIDrugiAdressOIB_1">ZADAR VOĆE d.o.o. za trgovinu na veliko i malo voćem i povrćem u stečaju,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 u stečaju</item>
      <item>FINA</item>
      <item>Krešimir Matijašić</item>
    </izvorni_sadrzaj>
    <derivirana_varijabla naziv="DomainObject.Predmet.SudioniciListNaziv_1">
      <item>ZADAR VOĆE d.o.o. za trgovinu na veliko i malo voćem i povrćem u stečaju</item>
      <item>FINA</item>
      <item>Krešimir Matijašić</item>
    </derivirana_varijabla>
  </DomainObject.Predmet.SudioniciListNaziv>
  <DomainObject.Predmet.SudioniciListAdressOIB>
    <izvorni_sadrzaj>
      <item>ZADAR VOĆE d.o.o. za trgovinu na veliko i malo voćem i povrćem u stečaju, OIB 93475892180, Sukošan 10,23206 Sukošan</item>
      <item>FINA, OIB 85821130368</item>
      <item>Krešimir Matijašić</item>
    </izvorni_sadrzaj>
    <derivirana_varijabla naziv="DomainObject.Predmet.SudioniciListAdressOIB_1">
      <item>ZADAR VOĆE d.o.o. za trgovinu na veliko i malo voćem i povrćem u stečaju, OIB 93475892180, Sukošan 10,23206 Sukošan</item>
      <item>FINA, OIB 85821130368</item>
      <item>Krešimir Matijašić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  <item>, OIB null</item>
    </izvorni_sadrzaj>
    <derivirana_varijabla naziv="DomainObject.Predmet.SudioniciListNazivOIB_1">
      <item>, OIB 93475892180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FD21D-B6B3-4FC3-8C56-2AE50901A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811</properties:Words>
  <properties:Characters>4430</properties:Characters>
  <properties:Lines>96</properties:Lines>
  <properties:Paragraphs>29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2017-10-17T06:21:00Z</dcterms:created>
  <dc:creator>Tina Grgas</dc:creator>
  <cp:lastModifiedBy>Ana Markač</cp:lastModifiedBy>
  <cp:lastPrinted>2018-06-08T12:25:00Z</cp:lastPrinted>
  <dcterms:modified xmlns:xsi="http://www.w3.org/2001/XMLSchema-instance" xsi:type="dcterms:W3CDTF">2018-06-08T12:27:00Z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(St-209-17 ZAKLJUČENJE  nakon unovčenja imovine+upis steč. mase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