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76a3" w14:paraId="28676a3" w:rsidRDefault="007A5B5C" w:rsidP="007A5B5C" w:rsidR="007A5B5C" w:rsidRPr="00F334AB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F334AB">
        <w:rPr>
          <w:rFonts w:hAnsi="Times New Roman" w:ascii="Times New Roman"/>
          <w:color w:val="000000"/>
          <w:szCs w:val="24"/>
        </w:rPr>
        <w:t xml:space="preserve">    </w:t>
      </w:r>
      <w:r w:rsidR="007160F4" w:rsidRPr="00F334AB">
        <w:rPr>
          <w:noProof/>
          <w:color w:val="000000"/>
        </w:rPr>
        <w:t xml:space="preserve">        </w:t>
      </w:r>
      <w:r w:rsidR="00F0778D" w:rsidRPr="00F334AB">
        <w:rPr>
          <w:noProof/>
          <w:color w:val="000000"/>
        </w:rPr>
        <w:t xml:space="preserve">     </w:t>
      </w:r>
      <w:r w:rsidR="00F0778D" w:rsidRPr="00F334AB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B5C" w:rsidP="00531C3C" w:rsidR="00531C3C" w:rsidRPr="00F334AB">
      <w:pPr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 xml:space="preserve">     </w:t>
      </w:r>
      <w:r w:rsidR="00531C3C" w:rsidRPr="00F334AB">
        <w:rPr>
          <w:rFonts w:hAnsi="Times New Roman" w:ascii="Times New Roman"/>
          <w:color w:val="000000"/>
          <w:szCs w:val="24"/>
        </w:rPr>
        <w:t xml:space="preserve">     Republika Hrvatska</w:t>
      </w:r>
    </w:p>
    <w:p w:rsidRDefault="00531C3C" w:rsidP="00531C3C" w:rsidR="00531C3C" w:rsidRPr="00F334AB">
      <w:pPr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TRGOVAČKI SUD U ZAGREBU</w:t>
      </w:r>
    </w:p>
    <w:p w:rsidRDefault="00531C3C" w:rsidP="00531C3C" w:rsidR="00531C3C" w:rsidRPr="00F334AB">
      <w:pPr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 xml:space="preserve">   </w:t>
      </w:r>
      <w:r w:rsidR="00CA1266" w:rsidRPr="00F334AB">
        <w:rPr>
          <w:rFonts w:hAnsi="Times New Roman" w:ascii="Times New Roman"/>
          <w:color w:val="000000"/>
          <w:szCs w:val="24"/>
        </w:rPr>
        <w:t xml:space="preserve">   </w:t>
      </w:r>
      <w:r w:rsidRPr="00F334AB">
        <w:rPr>
          <w:rFonts w:hAnsi="Times New Roman" w:ascii="Times New Roman"/>
          <w:color w:val="000000"/>
          <w:szCs w:val="24"/>
        </w:rPr>
        <w:t xml:space="preserve">   Zagreb, Amruševa 2/II</w:t>
      </w:r>
      <w:r w:rsidR="007A5B5C" w:rsidRPr="00F334AB">
        <w:rPr>
          <w:rFonts w:hAnsi="Times New Roman" w:ascii="Times New Roman"/>
          <w:color w:val="000000"/>
          <w:szCs w:val="24"/>
        </w:rPr>
        <w:tab/>
      </w:r>
      <w:r w:rsidR="007A5B5C" w:rsidRPr="00F334AB">
        <w:rPr>
          <w:rFonts w:hAnsi="Times New Roman" w:ascii="Times New Roman"/>
          <w:color w:val="000000"/>
          <w:szCs w:val="24"/>
        </w:rPr>
        <w:tab/>
      </w:r>
      <w:r w:rsidR="007A5B5C" w:rsidRPr="00F334AB">
        <w:rPr>
          <w:rFonts w:hAnsi="Times New Roman" w:ascii="Times New Roman"/>
          <w:color w:val="000000"/>
          <w:szCs w:val="24"/>
        </w:rPr>
        <w:tab/>
      </w:r>
      <w:r w:rsidR="007A5B5C" w:rsidRPr="00F334AB">
        <w:rPr>
          <w:rFonts w:hAnsi="Times New Roman" w:ascii="Times New Roman"/>
          <w:color w:val="000000"/>
          <w:szCs w:val="24"/>
        </w:rPr>
        <w:tab/>
      </w:r>
      <w:r w:rsidR="007A5B5C" w:rsidRPr="00F334AB">
        <w:rPr>
          <w:rFonts w:hAnsi="Times New Roman" w:ascii="Times New Roman"/>
          <w:color w:val="000000"/>
          <w:szCs w:val="24"/>
        </w:rPr>
        <w:tab/>
      </w:r>
      <w:r w:rsidR="007A5B5C" w:rsidRPr="00F334AB">
        <w:rPr>
          <w:rFonts w:hAnsi="Times New Roman" w:ascii="Times New Roman"/>
          <w:color w:val="000000"/>
          <w:szCs w:val="24"/>
        </w:rPr>
        <w:tab/>
      </w:r>
      <w:r w:rsidR="007A5B5C" w:rsidRPr="00F334AB">
        <w:rPr>
          <w:rFonts w:hAnsi="Times New Roman" w:ascii="Times New Roman"/>
          <w:color w:val="000000"/>
          <w:szCs w:val="24"/>
        </w:rPr>
        <w:tab/>
      </w:r>
    </w:p>
    <w:p w:rsidRDefault="007A5B5C" w:rsidP="00531C3C" w:rsidR="007A5B5C" w:rsidRPr="00F334AB">
      <w:pPr>
        <w:jc w:val="right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20</w:t>
      </w:r>
      <w:r w:rsidR="001A5B07" w:rsidRPr="00F334AB">
        <w:rPr>
          <w:rFonts w:hAnsi="Times New Roman" w:ascii="Times New Roman"/>
          <w:color w:val="000000"/>
          <w:szCs w:val="24"/>
        </w:rPr>
        <w:t>.</w:t>
      </w:r>
      <w:r w:rsidRPr="00F334AB">
        <w:rPr>
          <w:rFonts w:hAnsi="Times New Roman" w:ascii="Times New Roman"/>
          <w:color w:val="000000"/>
          <w:szCs w:val="24"/>
        </w:rPr>
        <w:t xml:space="preserve"> St-</w:t>
      </w:r>
      <w:r w:rsidR="001B641A" w:rsidRPr="00F334AB">
        <w:rPr>
          <w:rFonts w:hAnsi="Times New Roman" w:ascii="Times New Roman"/>
          <w:color w:val="000000"/>
          <w:szCs w:val="24"/>
        </w:rPr>
        <w:t>508/15</w:t>
      </w:r>
    </w:p>
    <w:p w:rsidRDefault="007A5B5C" w:rsidP="007A5B5C" w:rsidR="007A5B5C" w:rsidRPr="00F334AB">
      <w:pPr>
        <w:jc w:val="right"/>
        <w:rPr>
          <w:rFonts w:hAnsi="Times New Roman" w:ascii="Times New Roman"/>
          <w:color w:val="000000"/>
          <w:szCs w:val="24"/>
        </w:rPr>
      </w:pPr>
    </w:p>
    <w:p w:rsidRDefault="00605539" w:rsidP="00605539" w:rsidR="00605539" w:rsidRPr="00F334AB">
      <w:pPr>
        <w:jc w:val="center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605539" w:rsidP="00605539" w:rsidR="00605539" w:rsidRPr="00F334AB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605539" w:rsidP="00605539" w:rsidR="00605539" w:rsidRPr="00F334AB">
      <w:pPr>
        <w:rPr>
          <w:rFonts w:hAnsi="Times New Roman" w:ascii="Times New Roman"/>
          <w:bCs/>
          <w:color w:val="000000"/>
          <w:szCs w:val="24"/>
        </w:rPr>
      </w:pPr>
      <w:r w:rsidRPr="00F334AB">
        <w:rPr>
          <w:rFonts w:hAnsi="Times New Roman" w:ascii="Times New Roman"/>
          <w:b/>
          <w:bCs/>
          <w:color w:val="000000"/>
          <w:szCs w:val="24"/>
        </w:rPr>
        <w:tab/>
      </w:r>
      <w:r w:rsidRPr="00F334AB">
        <w:rPr>
          <w:rFonts w:hAnsi="Times New Roman" w:ascii="Times New Roman"/>
          <w:b/>
          <w:bCs/>
          <w:color w:val="000000"/>
          <w:szCs w:val="24"/>
        </w:rPr>
        <w:tab/>
      </w:r>
      <w:r w:rsidRPr="00F334AB">
        <w:rPr>
          <w:rFonts w:hAnsi="Times New Roman" w:ascii="Times New Roman"/>
          <w:b/>
          <w:bCs/>
          <w:color w:val="000000"/>
          <w:szCs w:val="24"/>
        </w:rPr>
        <w:tab/>
      </w:r>
      <w:r w:rsidRPr="00F334AB">
        <w:rPr>
          <w:rFonts w:hAnsi="Times New Roman" w:ascii="Times New Roman"/>
          <w:b/>
          <w:bCs/>
          <w:color w:val="000000"/>
          <w:szCs w:val="24"/>
        </w:rPr>
        <w:tab/>
      </w:r>
      <w:r w:rsidRPr="00F334AB">
        <w:rPr>
          <w:rFonts w:hAnsi="Times New Roman" w:ascii="Times New Roman"/>
          <w:b/>
          <w:bCs/>
          <w:color w:val="000000"/>
          <w:szCs w:val="24"/>
        </w:rPr>
        <w:tab/>
      </w:r>
      <w:r w:rsidRPr="00F334AB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605539" w:rsidP="00605539" w:rsidR="00605539" w:rsidRPr="00F334AB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605539" w:rsidP="00605539" w:rsidR="007A5B5C" w:rsidRPr="00F334AB">
      <w:pPr>
        <w:pStyle w:val="Tijeloteksta"/>
        <w:rPr>
          <w:color w:val="000000"/>
          <w:szCs w:val="24"/>
        </w:rPr>
      </w:pPr>
      <w:r w:rsidRPr="00F334AB">
        <w:rPr>
          <w:bCs/>
          <w:color w:val="000000"/>
          <w:szCs w:val="24"/>
        </w:rPr>
        <w:tab/>
      </w:r>
      <w:r w:rsidRPr="00F334AB">
        <w:rPr>
          <w:color w:val="000000"/>
          <w:szCs w:val="24"/>
        </w:rPr>
        <w:t xml:space="preserve">Trgovački sud u Zagrebu, </w:t>
      </w:r>
      <w:r w:rsidR="007A5B5C" w:rsidRPr="00F334AB">
        <w:rPr>
          <w:color w:val="000000"/>
          <w:szCs w:val="24"/>
        </w:rPr>
        <w:t>po sucu pojedincu Luciji Butigan, u stečaj</w:t>
      </w:r>
      <w:r w:rsidR="001B641A" w:rsidRPr="00F334AB">
        <w:rPr>
          <w:color w:val="000000"/>
          <w:szCs w:val="24"/>
        </w:rPr>
        <w:t>nom postupku povodom prijedloga predlagatelja-vjerovnika Dubravko Bahun, Zagreb, Rebar 129 OIB:90803934083, za otvaranje stečajnog postupka nad trgovačkim društvom BAHUN d.o.o. Zagreb, Rebar 129; OIB:</w:t>
      </w:r>
      <w:r w:rsidR="001B641A" w:rsidRPr="00F334AB">
        <w:rPr>
          <w:color w:val="000000"/>
        </w:rPr>
        <w:t xml:space="preserve"> </w:t>
      </w:r>
      <w:r w:rsidR="001B641A" w:rsidRPr="00F334AB">
        <w:rPr>
          <w:color w:val="000000"/>
          <w:szCs w:val="24"/>
        </w:rPr>
        <w:t>77906295578, dana 20. listopada 2015.</w:t>
      </w:r>
    </w:p>
    <w:p w:rsidRDefault="007A5B5C" w:rsidP="007A5B5C" w:rsidR="007A5B5C" w:rsidRPr="00F334AB">
      <w:pPr>
        <w:pStyle w:val="Tijeloteksta"/>
        <w:rPr>
          <w:color w:val="000000"/>
          <w:szCs w:val="24"/>
        </w:rPr>
      </w:pPr>
    </w:p>
    <w:p w:rsidRDefault="007A5B5C" w:rsidP="007A5B5C" w:rsidR="007A5B5C" w:rsidRPr="00F334AB">
      <w:pPr>
        <w:jc w:val="center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r i j e š i o     j e</w:t>
      </w:r>
    </w:p>
    <w:p w:rsidRDefault="00025B2C" w:rsidP="00025B2C" w:rsidR="00025B2C" w:rsidRPr="00F334AB">
      <w:pPr>
        <w:tabs>
          <w:tab w:pos="851" w:val="left"/>
        </w:tabs>
        <w:ind w:hanging="851" w:left="851"/>
        <w:jc w:val="both"/>
        <w:rPr>
          <w:rFonts w:hAnsi="Times New Roman" w:ascii="Times New Roman"/>
          <w:color w:val="000000"/>
          <w:szCs w:val="24"/>
        </w:rPr>
      </w:pPr>
    </w:p>
    <w:p w:rsidRDefault="00025B2C" w:rsidP="001B641A" w:rsidR="00025B2C" w:rsidRPr="00F334AB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Otvara se stečajni postupak nad trgovačkim društvom društvom BAHUN d.o.o. Zagreb, Rebar 129; OIB: 77906295578.</w:t>
      </w:r>
    </w:p>
    <w:p w:rsidRDefault="001B641A" w:rsidP="001B641A" w:rsidR="001B641A" w:rsidRPr="00F334AB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eastAsia="Batang" w:hAnsi="Times New Roman" w:ascii="Times New Roman"/>
          <w:bCs/>
          <w:color w:val="000000"/>
          <w:szCs w:val="24"/>
        </w:rPr>
        <w:t>Za stečajnu upraviteljicu</w:t>
      </w:r>
      <w:r w:rsidR="007A5B5C" w:rsidRPr="00F334AB">
        <w:rPr>
          <w:rFonts w:eastAsia="Batang" w:hAnsi="Times New Roman" w:ascii="Times New Roman"/>
          <w:bCs/>
          <w:color w:val="000000"/>
          <w:szCs w:val="24"/>
        </w:rPr>
        <w:t xml:space="preserve"> imenuje se </w:t>
      </w:r>
      <w:r w:rsidRPr="00F334AB">
        <w:rPr>
          <w:rFonts w:eastAsia="Batang" w:hAnsi="Times New Roman" w:ascii="Times New Roman"/>
          <w:color w:val="000000"/>
        </w:rPr>
        <w:t>Rajka Jagmarević, Zagreb, Jurja Dalmatinca 7, OIB: 54873974132.</w:t>
      </w:r>
    </w:p>
    <w:p w:rsidRDefault="007A5B5C" w:rsidP="007A5B5C" w:rsidR="007A5B5C" w:rsidRPr="00F334AB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Stečaj</w:t>
      </w:r>
      <w:r w:rsidR="001B641A" w:rsidRPr="00F334AB">
        <w:rPr>
          <w:rFonts w:hAnsi="Times New Roman" w:ascii="Times New Roman"/>
          <w:color w:val="000000"/>
          <w:szCs w:val="24"/>
        </w:rPr>
        <w:t>ni postupak otvoren je dana 20. listopada</w:t>
      </w:r>
      <w:r w:rsidRPr="00F334AB">
        <w:rPr>
          <w:rFonts w:hAnsi="Times New Roman" w:ascii="Times New Roman"/>
          <w:color w:val="000000"/>
          <w:szCs w:val="24"/>
        </w:rPr>
        <w:t xml:space="preserve"> 201</w:t>
      </w:r>
      <w:r w:rsidR="008F7347" w:rsidRPr="00F334AB">
        <w:rPr>
          <w:rFonts w:hAnsi="Times New Roman" w:ascii="Times New Roman"/>
          <w:color w:val="000000"/>
          <w:szCs w:val="24"/>
        </w:rPr>
        <w:t>5</w:t>
      </w:r>
      <w:r w:rsidRPr="00F334AB">
        <w:rPr>
          <w:rFonts w:hAnsi="Times New Roman" w:ascii="Times New Roman"/>
          <w:color w:val="000000"/>
          <w:szCs w:val="24"/>
        </w:rPr>
        <w:t xml:space="preserve">., kojeg </w:t>
      </w:r>
      <w:r w:rsidR="001B641A" w:rsidRPr="00F334AB">
        <w:rPr>
          <w:rFonts w:hAnsi="Times New Roman" w:ascii="Times New Roman"/>
          <w:color w:val="000000"/>
          <w:szCs w:val="24"/>
        </w:rPr>
        <w:t>je dana u 15:00</w:t>
      </w:r>
      <w:r w:rsidRPr="00F334AB">
        <w:rPr>
          <w:rFonts w:hAnsi="Times New Roman" w:ascii="Times New Roman"/>
          <w:color w:val="000000"/>
          <w:szCs w:val="24"/>
        </w:rPr>
        <w:t xml:space="preserve"> sati ovo rješenje i oglas o otvaranju stečajnog postupka objavljeno</w:t>
      </w:r>
      <w:r w:rsidR="001B641A" w:rsidRPr="00F334AB">
        <w:rPr>
          <w:rFonts w:hAnsi="Times New Roman" w:ascii="Times New Roman"/>
          <w:color w:val="000000"/>
          <w:szCs w:val="24"/>
        </w:rPr>
        <w:t xml:space="preserve"> je</w:t>
      </w:r>
      <w:r w:rsidRPr="00F334AB">
        <w:rPr>
          <w:rFonts w:hAnsi="Times New Roman" w:ascii="Times New Roman"/>
          <w:color w:val="000000"/>
          <w:szCs w:val="24"/>
        </w:rPr>
        <w:t xml:space="preserve"> i stavljeno na </w:t>
      </w:r>
      <w:r w:rsidR="001B641A" w:rsidRPr="00F334AB">
        <w:rPr>
          <w:rFonts w:hAnsi="Times New Roman" w:ascii="Times New Roman"/>
          <w:color w:val="000000"/>
          <w:szCs w:val="24"/>
        </w:rPr>
        <w:t>e-</w:t>
      </w:r>
      <w:r w:rsidRPr="00F334AB">
        <w:rPr>
          <w:rFonts w:hAnsi="Times New Roman" w:ascii="Times New Roman"/>
          <w:color w:val="000000"/>
          <w:szCs w:val="24"/>
        </w:rPr>
        <w:t>oglasnu ploču</w:t>
      </w:r>
      <w:r w:rsidR="001B641A" w:rsidRPr="00F334AB">
        <w:rPr>
          <w:rFonts w:hAnsi="Times New Roman" w:ascii="Times New Roman"/>
          <w:color w:val="000000"/>
          <w:szCs w:val="24"/>
        </w:rPr>
        <w:t xml:space="preserve"> Trgovačkog </w:t>
      </w:r>
      <w:r w:rsidRPr="00F334AB">
        <w:rPr>
          <w:rFonts w:hAnsi="Times New Roman" w:ascii="Times New Roman"/>
          <w:color w:val="000000"/>
          <w:szCs w:val="24"/>
        </w:rPr>
        <w:t>suda</w:t>
      </w:r>
      <w:r w:rsidR="001B641A" w:rsidRPr="00F334AB">
        <w:rPr>
          <w:rFonts w:hAnsi="Times New Roman" w:ascii="Times New Roman"/>
          <w:color w:val="000000"/>
          <w:szCs w:val="24"/>
        </w:rPr>
        <w:t xml:space="preserve"> u Zagrebu</w:t>
      </w:r>
      <w:r w:rsidRPr="00F334AB">
        <w:rPr>
          <w:rFonts w:hAnsi="Times New Roman" w:ascii="Times New Roman"/>
          <w:color w:val="000000"/>
          <w:szCs w:val="24"/>
        </w:rPr>
        <w:t>.</w:t>
      </w:r>
    </w:p>
    <w:p w:rsidRDefault="005A28C4" w:rsidP="00CA01B8" w:rsidR="00CA01B8" w:rsidRPr="00F334AB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 xml:space="preserve">Pozivaju se vjerovnici da u roku od 30 dana od isteka osmog dana od dana objave oglasa o otvaranju stečajnog postupka </w:t>
      </w:r>
      <w:r w:rsidR="001B641A" w:rsidRPr="00F334AB">
        <w:rPr>
          <w:rFonts w:hAnsi="Times New Roman" w:ascii="Times New Roman"/>
          <w:color w:val="000000"/>
          <w:szCs w:val="24"/>
        </w:rPr>
        <w:t xml:space="preserve">na e-oglasnoj ploči Trgovačkog suda u Zagrebu </w:t>
      </w:r>
      <w:r w:rsidRPr="00F334AB">
        <w:rPr>
          <w:rFonts w:hAnsi="Times New Roman" w:ascii="Times New Roman"/>
          <w:color w:val="000000"/>
          <w:szCs w:val="24"/>
        </w:rPr>
        <w:t>prijave svoje tražbine stečajnom upravitelju, na adres</w:t>
      </w:r>
      <w:r w:rsidR="001B641A" w:rsidRPr="00F334AB">
        <w:rPr>
          <w:rFonts w:hAnsi="Times New Roman" w:ascii="Times New Roman"/>
          <w:color w:val="000000"/>
          <w:szCs w:val="24"/>
        </w:rPr>
        <w:t xml:space="preserve">u stečajne upraviteljice </w:t>
      </w:r>
      <w:r w:rsidR="001B641A" w:rsidRPr="00F334AB">
        <w:rPr>
          <w:rFonts w:eastAsia="Batang" w:hAnsi="Times New Roman" w:ascii="Times New Roman"/>
          <w:color w:val="000000"/>
        </w:rPr>
        <w:t>Rajka Jagmarević, Zagreb, Jurja Dalmatinca 7</w:t>
      </w:r>
      <w:r w:rsidRPr="00F334AB">
        <w:rPr>
          <w:rFonts w:hAnsi="Times New Roman" w:ascii="Times New Roman"/>
          <w:color w:val="000000"/>
          <w:szCs w:val="24"/>
        </w:rPr>
        <w:t xml:space="preserve">,  u skladu s pravilima Stečajnog zakona, te prilože potvrdu o uplaćenoj sudskog pristojbi u iznosu od 2% od vrijednosti prijavljene tražbine ali ne više od 500,00 kn, na žiroračun državnog proračuna br. </w:t>
      </w:r>
      <w:r w:rsidR="00CA01B8" w:rsidRPr="00F334AB">
        <w:rPr>
          <w:rFonts w:hAnsi="Times New Roman" w:ascii="Times New Roman"/>
          <w:color w:val="000000"/>
          <w:szCs w:val="24"/>
        </w:rPr>
        <w:t>HR1210010051863000160, model  HR64, poziv na broj 5045-20735-</w:t>
      </w:r>
      <w:r w:rsidR="001B641A" w:rsidRPr="00F334AB">
        <w:rPr>
          <w:rFonts w:hAnsi="Times New Roman" w:ascii="Times New Roman"/>
          <w:color w:val="000000"/>
          <w:szCs w:val="24"/>
        </w:rPr>
        <w:t>508-2015</w:t>
      </w:r>
      <w:r w:rsidR="00CA01B8" w:rsidRPr="00F334AB">
        <w:rPr>
          <w:rFonts w:hAnsi="Times New Roman" w:ascii="Times New Roman"/>
          <w:color w:val="000000"/>
          <w:szCs w:val="24"/>
        </w:rPr>
        <w:t>.</w:t>
      </w:r>
    </w:p>
    <w:p w:rsidRDefault="007A5B5C" w:rsidP="007A5B5C" w:rsidR="007A5B5C" w:rsidRPr="00F334AB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 xml:space="preserve">Pozivaju se razlučni i izlučni vjerovnici da u roku od 20 dana računajući od proteka osmog dana od dana objave oglasa </w:t>
      </w:r>
      <w:r w:rsidR="001B641A" w:rsidRPr="00F334AB">
        <w:rPr>
          <w:rFonts w:hAnsi="Times New Roman" w:ascii="Times New Roman"/>
          <w:color w:val="000000"/>
          <w:szCs w:val="24"/>
        </w:rPr>
        <w:t>o otvaranju stečajnog postupka na</w:t>
      </w:r>
      <w:r w:rsidRPr="00F334AB">
        <w:rPr>
          <w:rFonts w:hAnsi="Times New Roman" w:ascii="Times New Roman"/>
          <w:color w:val="000000"/>
          <w:szCs w:val="24"/>
        </w:rPr>
        <w:t xml:space="preserve"> </w:t>
      </w:r>
      <w:r w:rsidR="001B641A" w:rsidRPr="00F334AB">
        <w:rPr>
          <w:rFonts w:hAnsi="Times New Roman" w:ascii="Times New Roman"/>
          <w:color w:val="000000"/>
          <w:szCs w:val="24"/>
        </w:rPr>
        <w:t>e-oglasnoj ploči Trgovačkog suda u Zagrebu, obavijeste stečajnu upraviteljicu</w:t>
      </w:r>
      <w:r w:rsidRPr="00F334AB">
        <w:rPr>
          <w:rFonts w:hAnsi="Times New Roman" w:ascii="Times New Roman"/>
          <w:color w:val="000000"/>
          <w:szCs w:val="24"/>
        </w:rPr>
        <w:t xml:space="preserve"> u pisanom obliku o postojanju svojih razlučnih i izlučnih prava.</w:t>
      </w:r>
    </w:p>
    <w:p w:rsidRDefault="007A5B5C" w:rsidP="007A5B5C" w:rsidR="007A5B5C" w:rsidRPr="00F334AB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Otvaranje stečajnog postupka ima se upisati u sudski registar Trgovačkog suda u Zagrebu.</w:t>
      </w:r>
    </w:p>
    <w:p w:rsidRDefault="007160F4" w:rsidP="007160F4" w:rsidR="007A5B5C" w:rsidRPr="00F334AB">
      <w:pPr>
        <w:tabs>
          <w:tab w:pos="720" w:val="left"/>
        </w:tabs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ab/>
      </w:r>
    </w:p>
    <w:p w:rsidRDefault="007A5B5C" w:rsidP="005817E8" w:rsidR="007A5B5C" w:rsidRPr="00F334AB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Ovo rj</w:t>
      </w:r>
      <w:r w:rsidR="005817E8" w:rsidRPr="00F334AB">
        <w:rPr>
          <w:rFonts w:hAnsi="Times New Roman" w:ascii="Times New Roman"/>
          <w:color w:val="000000"/>
          <w:szCs w:val="24"/>
        </w:rPr>
        <w:t>ešenje dostavlja se Općinskom građanskom sudu u Zagrebu</w:t>
      </w:r>
      <w:r w:rsidRPr="00F334AB">
        <w:rPr>
          <w:rFonts w:hAnsi="Times New Roman" w:ascii="Times New Roman"/>
          <w:color w:val="000000"/>
          <w:szCs w:val="24"/>
        </w:rPr>
        <w:t>, Zemljišno knjižni odjel radi provedbe upisa zabilježbe otvaranja stečajnog po</w:t>
      </w:r>
      <w:r w:rsidR="005817E8" w:rsidRPr="00F334AB">
        <w:rPr>
          <w:rFonts w:hAnsi="Times New Roman" w:ascii="Times New Roman"/>
          <w:color w:val="000000"/>
          <w:szCs w:val="24"/>
        </w:rPr>
        <w:t>stupka nad stečajnim dužnikom BAHUN d.o.o. Zagreb, Rebar 129; OIB: 77906295578, na nekretnini koja je upisana u z.k. ul. 17198, k.o. Vrapče Novo, kat. čes. br. 5732/1 – Stambeno-poslovni kompleks br. 1, 1A, 1B, 1C, 1D, 5, 5A, 5B, 7, 7A i 7B u Petrovaradinskoj ul., površine 3710 m2, i to:</w:t>
      </w:r>
    </w:p>
    <w:p w:rsidRDefault="007160F4" w:rsidP="007160F4" w:rsidR="007160F4" w:rsidRPr="00F334AB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5817E8" w:rsidP="005817E8" w:rsidR="005817E8" w:rsidRPr="00F334AB">
      <w:pPr>
        <w:ind w:left="720"/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- 124. ETAŽA: 239/100000 –poslovni prostor u prizemlju zgrade Petrovaradinska 1A – 1B oznake PP 13 označen tamnosmeđom bojom površine 58,94 čm,</w:t>
      </w:r>
    </w:p>
    <w:p w:rsidRDefault="005817E8" w:rsidP="005817E8" w:rsidR="005817E8" w:rsidRPr="00F334AB">
      <w:pPr>
        <w:jc w:val="both"/>
        <w:rPr>
          <w:rFonts w:hAnsi="Times New Roman" w:ascii="Times New Roman"/>
          <w:color w:val="000000"/>
          <w:szCs w:val="24"/>
        </w:rPr>
      </w:pPr>
    </w:p>
    <w:p w:rsidRDefault="005817E8" w:rsidP="005817E8" w:rsidR="005817E8" w:rsidRPr="00F334AB">
      <w:pPr>
        <w:ind w:left="720"/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lastRenderedPageBreak/>
        <w:t>-131. ETAŽA: 55/100000 –garaža u prizemlju zgrade Petrovaradinska 1A – 1B oznake B9 označen tamnosmeđeom bojom, površine 17,94 čm,</w:t>
      </w:r>
    </w:p>
    <w:p w:rsidRDefault="005817E8" w:rsidP="005817E8" w:rsidR="005817E8" w:rsidRPr="00F334AB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5817E8" w:rsidP="005817E8" w:rsidR="005817E8" w:rsidRPr="00F334AB">
      <w:pPr>
        <w:ind w:left="720"/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-132. ETAŽA: 55/100000 –garaža u prizemlju zgrade Petrovaradinska 1A – 1B oznake G10 označen tamnosmeđeom bojom, površine 17,94 čm</w:t>
      </w:r>
    </w:p>
    <w:p w:rsidRDefault="005817E8" w:rsidP="005817E8" w:rsidR="005817E8" w:rsidRPr="00F334AB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5817E8" w:rsidP="005817E8" w:rsidR="005817E8" w:rsidRPr="00F334AB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7A5B5C" w:rsidP="007A5B5C" w:rsidR="007A5B5C" w:rsidRPr="00F334AB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 xml:space="preserve">Ročište vjerovnika na kojem će se ispitati prijavljene tražbine (ispitno ročište) određuje se za dan </w:t>
      </w:r>
      <w:r w:rsidR="00480607" w:rsidRPr="00F334AB">
        <w:rPr>
          <w:rFonts w:hAnsi="Times New Roman" w:ascii="Times New Roman"/>
          <w:color w:val="000000"/>
          <w:szCs w:val="24"/>
        </w:rPr>
        <w:t>20. siječnja</w:t>
      </w:r>
      <w:r w:rsidRPr="00F334AB">
        <w:rPr>
          <w:rFonts w:hAnsi="Times New Roman" w:ascii="Times New Roman"/>
          <w:color w:val="000000"/>
          <w:szCs w:val="24"/>
        </w:rPr>
        <w:t xml:space="preserve"> 201</w:t>
      </w:r>
      <w:r w:rsidR="00025B2C" w:rsidRPr="00F334AB">
        <w:rPr>
          <w:rFonts w:hAnsi="Times New Roman" w:ascii="Times New Roman"/>
          <w:color w:val="000000"/>
          <w:szCs w:val="24"/>
        </w:rPr>
        <w:t>6</w:t>
      </w:r>
      <w:r w:rsidRPr="00F334AB">
        <w:rPr>
          <w:rFonts w:hAnsi="Times New Roman" w:ascii="Times New Roman"/>
          <w:color w:val="000000"/>
          <w:szCs w:val="24"/>
        </w:rPr>
        <w:t xml:space="preserve">. u </w:t>
      </w:r>
      <w:r w:rsidR="00480607" w:rsidRPr="00F334AB">
        <w:rPr>
          <w:rFonts w:hAnsi="Times New Roman" w:ascii="Times New Roman"/>
          <w:color w:val="000000"/>
          <w:szCs w:val="24"/>
        </w:rPr>
        <w:t>10:30</w:t>
      </w:r>
      <w:r w:rsidRPr="00F334AB">
        <w:rPr>
          <w:rFonts w:hAnsi="Times New Roman" w:ascii="Times New Roman"/>
          <w:color w:val="000000"/>
          <w:szCs w:val="24"/>
        </w:rPr>
        <w:t xml:space="preserve"> sati, u zgradi Trgovačkog suda u Zagrebu, Zagreb, Petrinjska 8, soba br. 91/II (ulična zgrada).</w:t>
      </w:r>
    </w:p>
    <w:p w:rsidRDefault="007A5B5C" w:rsidP="007A5B5C" w:rsidR="007A5B5C" w:rsidRPr="00F334AB">
      <w:pPr>
        <w:jc w:val="both"/>
        <w:rPr>
          <w:rFonts w:hAnsi="Times New Roman" w:ascii="Times New Roman"/>
          <w:color w:val="000000"/>
          <w:szCs w:val="24"/>
        </w:rPr>
      </w:pPr>
    </w:p>
    <w:p w:rsidRDefault="007A5B5C" w:rsidP="007A5B5C" w:rsidR="007A5B5C" w:rsidRPr="00F334AB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Skupština vjerovnika na kojoj će se na temelju izvješća stečajnog upravitelja odlučivati o daljnjem tijeku stečajnog postupka (izvještajno ročište) određuje se z</w:t>
      </w:r>
      <w:r w:rsidR="00480607" w:rsidRPr="00F334AB">
        <w:rPr>
          <w:rFonts w:hAnsi="Times New Roman" w:ascii="Times New Roman"/>
          <w:color w:val="000000"/>
          <w:szCs w:val="24"/>
        </w:rPr>
        <w:t>a isti dan i na istom mjestu u 11:</w:t>
      </w:r>
      <w:r w:rsidR="005817E8" w:rsidRPr="00F334AB">
        <w:rPr>
          <w:rFonts w:hAnsi="Times New Roman" w:ascii="Times New Roman"/>
          <w:color w:val="000000"/>
          <w:szCs w:val="24"/>
        </w:rPr>
        <w:t>00</w:t>
      </w:r>
      <w:r w:rsidR="0016412C" w:rsidRPr="00F334AB">
        <w:rPr>
          <w:rFonts w:hAnsi="Times New Roman" w:ascii="Times New Roman"/>
          <w:color w:val="000000"/>
          <w:szCs w:val="24"/>
        </w:rPr>
        <w:t xml:space="preserve"> </w:t>
      </w:r>
      <w:r w:rsidRPr="00F334AB">
        <w:rPr>
          <w:rFonts w:hAnsi="Times New Roman" w:ascii="Times New Roman"/>
          <w:color w:val="000000"/>
          <w:szCs w:val="24"/>
        </w:rPr>
        <w:t xml:space="preserve"> sati.</w:t>
      </w:r>
    </w:p>
    <w:p w:rsidRDefault="007A5B5C" w:rsidP="007A5B5C" w:rsidR="007A5B5C" w:rsidRPr="00F334AB">
      <w:p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</w:p>
    <w:p w:rsidRDefault="007A5B5C" w:rsidP="007A5B5C" w:rsidR="007A5B5C" w:rsidRPr="00F334AB">
      <w:pPr>
        <w:jc w:val="center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Obrazloženje</w:t>
      </w:r>
    </w:p>
    <w:p w:rsidRDefault="007A5B5C" w:rsidP="007A5B5C" w:rsidR="007A5B5C" w:rsidRPr="00F334A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17E8" w:rsidP="007A5B5C" w:rsidR="007A5B5C" w:rsidRPr="00F334A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F334AB">
        <w:rPr>
          <w:rFonts w:hAnsi="Times New Roman" w:ascii="Times New Roman"/>
          <w:bCs/>
          <w:color w:val="000000"/>
          <w:szCs w:val="24"/>
        </w:rPr>
        <w:t>Predlagatelj-vjerovnik</w:t>
      </w:r>
      <w:r w:rsidR="007160F4" w:rsidRPr="00F334AB">
        <w:rPr>
          <w:rFonts w:hAnsi="Times New Roman" w:ascii="Times New Roman"/>
          <w:bCs/>
          <w:color w:val="000000"/>
          <w:szCs w:val="24"/>
        </w:rPr>
        <w:t xml:space="preserve"> dana 13. srpnja 2015. </w:t>
      </w:r>
      <w:r w:rsidR="007A5B5C" w:rsidRPr="00F334AB">
        <w:rPr>
          <w:rFonts w:hAnsi="Times New Roman" w:ascii="Times New Roman"/>
          <w:bCs/>
          <w:color w:val="000000"/>
          <w:szCs w:val="24"/>
        </w:rPr>
        <w:t xml:space="preserve">je podnio prijedlog za otvaranje stečajnog postupka nad trgovačkim društvom </w:t>
      </w:r>
      <w:r w:rsidRPr="00F334AB">
        <w:rPr>
          <w:rFonts w:hAnsi="Times New Roman" w:ascii="Times New Roman"/>
          <w:bCs/>
          <w:color w:val="000000"/>
          <w:szCs w:val="24"/>
        </w:rPr>
        <w:t>BAHUN d.o.o. Zagreb, Rebar 129; OIB: 77906295578</w:t>
      </w:r>
      <w:r w:rsidR="006772C5" w:rsidRPr="00F334AB">
        <w:rPr>
          <w:rFonts w:hAnsi="Times New Roman" w:ascii="Times New Roman"/>
          <w:bCs/>
          <w:color w:val="000000"/>
          <w:szCs w:val="24"/>
        </w:rPr>
        <w:t>, te ujedno i u svojstvu zakonskog zastupnika dužnika, navodi da dužnik nije bio u mogućnosti isplatiti zadnje tri plaće, jer da je u dugotrajnoj blokadi žiro-računa a o čemu je dostavio Potvrdu Fine u ovosudni spis.</w:t>
      </w:r>
    </w:p>
    <w:p w:rsidRDefault="000647E7" w:rsidP="007A5B5C" w:rsidR="000647E7" w:rsidRPr="00F334A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A5B5C" w:rsidP="007A5B5C" w:rsidR="007A5B5C" w:rsidRPr="00F334A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F334AB">
        <w:rPr>
          <w:rFonts w:hAnsi="Times New Roman" w:ascii="Times New Roman"/>
          <w:bCs/>
          <w:color w:val="000000"/>
          <w:szCs w:val="24"/>
        </w:rPr>
        <w:t>Rješenjem ovog suda br. St-</w:t>
      </w:r>
      <w:r w:rsidR="005817E8" w:rsidRPr="00F334AB">
        <w:rPr>
          <w:rFonts w:hAnsi="Times New Roman" w:ascii="Times New Roman"/>
          <w:bCs/>
          <w:color w:val="000000"/>
          <w:szCs w:val="24"/>
        </w:rPr>
        <w:t>508/15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od </w:t>
      </w:r>
      <w:r w:rsidR="005817E8" w:rsidRPr="00F334AB">
        <w:rPr>
          <w:rFonts w:hAnsi="Times New Roman" w:ascii="Times New Roman"/>
          <w:bCs/>
          <w:color w:val="000000"/>
          <w:szCs w:val="24"/>
        </w:rPr>
        <w:t>10. rujna 2015</w:t>
      </w:r>
      <w:r w:rsidR="006772C5" w:rsidRPr="00F334AB">
        <w:rPr>
          <w:rFonts w:hAnsi="Times New Roman" w:ascii="Times New Roman"/>
          <w:bCs/>
          <w:color w:val="000000"/>
          <w:szCs w:val="24"/>
        </w:rPr>
        <w:t>. pokrenut je prethodni postupak</w:t>
      </w:r>
      <w:r w:rsidR="009D4178" w:rsidRPr="00F334AB">
        <w:rPr>
          <w:rFonts w:hAnsi="Times New Roman" w:ascii="Times New Roman"/>
          <w:bCs/>
          <w:color w:val="000000"/>
          <w:szCs w:val="24"/>
        </w:rPr>
        <w:t>,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određeno je, </w:t>
      </w:r>
      <w:r w:rsidR="009D4178" w:rsidRPr="00F334AB">
        <w:rPr>
          <w:rFonts w:hAnsi="Times New Roman" w:ascii="Times New Roman"/>
          <w:bCs/>
          <w:color w:val="000000"/>
          <w:szCs w:val="24"/>
        </w:rPr>
        <w:t>te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dana</w:t>
      </w:r>
      <w:r w:rsidR="005817E8" w:rsidRPr="00F334AB">
        <w:rPr>
          <w:rFonts w:hAnsi="Times New Roman" w:ascii="Times New Roman"/>
          <w:bCs/>
          <w:color w:val="000000"/>
          <w:szCs w:val="24"/>
        </w:rPr>
        <w:t xml:space="preserve"> 20. listopada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održano ročište radi izjašnjenja o prijedlogu za otvaranje stečajnog postupka.</w:t>
      </w:r>
    </w:p>
    <w:p w:rsidRDefault="000647E7" w:rsidP="007A5B5C" w:rsidR="000647E7" w:rsidRPr="00F334A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A5B5C" w:rsidP="007A5B5C" w:rsidR="007A5B5C" w:rsidRPr="00F334AB">
      <w:pPr>
        <w:jc w:val="both"/>
        <w:rPr>
          <w:rFonts w:hAnsi="Times New Roman" w:ascii="Times New Roman"/>
          <w:bCs/>
          <w:color w:val="000000"/>
          <w:szCs w:val="24"/>
        </w:rPr>
      </w:pPr>
      <w:r w:rsidRPr="00F334AB">
        <w:rPr>
          <w:rFonts w:hAnsi="Times New Roman" w:ascii="Times New Roman"/>
          <w:bCs/>
          <w:color w:val="000000"/>
          <w:szCs w:val="24"/>
        </w:rPr>
        <w:tab/>
        <w:t>Na</w:t>
      </w:r>
      <w:r w:rsidR="009D4178" w:rsidRPr="00F334AB">
        <w:rPr>
          <w:rFonts w:hAnsi="Times New Roman" w:ascii="Times New Roman"/>
          <w:bCs/>
          <w:color w:val="000000"/>
          <w:szCs w:val="24"/>
        </w:rPr>
        <w:t xml:space="preserve"> održanom ročištu, </w:t>
      </w:r>
      <w:r w:rsidR="009D4178" w:rsidRPr="00F334AB">
        <w:rPr>
          <w:rFonts w:hAnsi="Times New Roman" w:ascii="Times New Roman"/>
          <w:bCs/>
          <w:color w:val="000000"/>
          <w:szCs w:val="24"/>
        </w:rPr>
        <w:tab/>
        <w:t>z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akonski zastupnik dužnika izjavio je, da se otvaranju i provođenju stečaja ne protivi, odnosno, da je kod ovog dužnika ostvaren stečajni razlog nesposobnosti za plaćanje, jer da je žiroračun stečajnog dužnika </w:t>
      </w:r>
      <w:r w:rsidR="009D4178" w:rsidRPr="00F334AB">
        <w:rPr>
          <w:rFonts w:hAnsi="Times New Roman" w:ascii="Times New Roman"/>
          <w:bCs/>
          <w:color w:val="000000"/>
          <w:szCs w:val="24"/>
        </w:rPr>
        <w:t xml:space="preserve">već dulje vrijeme, odnosno gotovo 2 godine u neprekidnoj blokadi, te da su poslovni računi se vodili u Hypo-Alpe-Adria bank d.d. Zagreb i Zagrebačka banka d.d. Zagreb, da dužnik zaposlenika nema, </w:t>
      </w:r>
      <w:r w:rsidR="007160F4" w:rsidRPr="00F334AB">
        <w:rPr>
          <w:rFonts w:hAnsi="Times New Roman" w:ascii="Times New Roman"/>
          <w:bCs/>
          <w:color w:val="000000"/>
          <w:szCs w:val="24"/>
        </w:rPr>
        <w:t>te</w:t>
      </w:r>
      <w:r w:rsidR="009D4178" w:rsidRPr="00F334AB">
        <w:rPr>
          <w:rFonts w:hAnsi="Times New Roman" w:ascii="Times New Roman"/>
          <w:bCs/>
          <w:color w:val="000000"/>
          <w:szCs w:val="24"/>
        </w:rPr>
        <w:t xml:space="preserve"> da je glavna djelatnost bila veleprodaja i maloprodaja ribo</w:t>
      </w:r>
      <w:r w:rsidR="001D72C0" w:rsidRPr="00F334AB">
        <w:rPr>
          <w:rFonts w:hAnsi="Times New Roman" w:ascii="Times New Roman"/>
          <w:bCs/>
          <w:color w:val="000000"/>
          <w:szCs w:val="24"/>
        </w:rPr>
        <w:t>lovnog pribora. O</w:t>
      </w:r>
      <w:r w:rsidR="009D4178" w:rsidRPr="00F334AB">
        <w:rPr>
          <w:rFonts w:hAnsi="Times New Roman" w:ascii="Times New Roman"/>
          <w:bCs/>
          <w:color w:val="000000"/>
          <w:szCs w:val="24"/>
        </w:rPr>
        <w:t>d imovine da dužnik u vlasništvu ima nekretnine – poslovni prostor i dvije garaže u</w:t>
      </w:r>
      <w:r w:rsidR="001F13D4" w:rsidRPr="00F334AB">
        <w:rPr>
          <w:rFonts w:hAnsi="Times New Roman" w:ascii="Times New Roman"/>
          <w:bCs/>
          <w:color w:val="000000"/>
          <w:szCs w:val="24"/>
        </w:rPr>
        <w:t xml:space="preserve"> Zagrebu, Petrovaradinska 1A-1B, te zalihe robe – ribolovnog pribora knjigovodstvene vrijednosti cca 160.000,00 kn.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7A5B5C" w:rsidP="007A5B5C" w:rsidR="007A5B5C" w:rsidRPr="00F334A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B02DEF" w:rsidP="00B02DEF" w:rsidR="00B02DEF" w:rsidRPr="00F334A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F334AB">
        <w:rPr>
          <w:rFonts w:hAnsi="Times New Roman" w:ascii="Times New Roman"/>
          <w:bCs/>
          <w:color w:val="000000"/>
          <w:szCs w:val="24"/>
        </w:rPr>
        <w:t>Iz dostavljene dokumentacije – Potvrda Fine Zagreb od</w:t>
      </w:r>
      <w:r w:rsidR="001D72C0" w:rsidRPr="00F334AB">
        <w:rPr>
          <w:rFonts w:hAnsi="Times New Roman" w:ascii="Times New Roman"/>
          <w:bCs/>
          <w:color w:val="000000"/>
          <w:szCs w:val="24"/>
        </w:rPr>
        <w:t xml:space="preserve"> 13. srpnja  2015</w:t>
      </w:r>
      <w:r w:rsidR="00CA1266" w:rsidRPr="00F334AB">
        <w:rPr>
          <w:rFonts w:hAnsi="Times New Roman" w:ascii="Times New Roman"/>
          <w:bCs/>
          <w:color w:val="000000"/>
          <w:szCs w:val="24"/>
        </w:rPr>
        <w:t>.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(list </w:t>
      </w:r>
      <w:r w:rsidR="001D72C0" w:rsidRPr="00F334AB">
        <w:rPr>
          <w:rFonts w:hAnsi="Times New Roman" w:ascii="Times New Roman"/>
          <w:bCs/>
          <w:color w:val="000000"/>
          <w:szCs w:val="24"/>
        </w:rPr>
        <w:t>2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spisa) proizlazi da na računima i novčanim sredstvima dužnika je evidentirano </w:t>
      </w:r>
      <w:r w:rsidR="001D72C0" w:rsidRPr="00F334AB">
        <w:rPr>
          <w:rFonts w:hAnsi="Times New Roman" w:ascii="Times New Roman"/>
          <w:bCs/>
          <w:color w:val="000000"/>
          <w:szCs w:val="24"/>
        </w:rPr>
        <w:t>838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dana neprekidne blokade, odnosno ukupno 180 dana u proteklih 6 mjeseci zbog nepodmirenih osnova za plaćanje evidentiranih u Očevidniku redoslijeda za plaćanje, te da nepodmirene obveze na dan izdavanja potvrde iznose</w:t>
      </w:r>
      <w:r w:rsidR="001D72C0" w:rsidRPr="00F334AB">
        <w:rPr>
          <w:rFonts w:hAnsi="Times New Roman" w:ascii="Times New Roman"/>
          <w:bCs/>
          <w:color w:val="000000"/>
          <w:szCs w:val="24"/>
        </w:rPr>
        <w:t xml:space="preserve"> 1.854.972,23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kn.  </w:t>
      </w:r>
    </w:p>
    <w:p w:rsidRDefault="000647E7" w:rsidP="00B02DEF" w:rsidR="000647E7" w:rsidRPr="00F334A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B02DEF" w:rsidP="00B02DEF" w:rsidR="00B02DEF" w:rsidRPr="00F334AB">
      <w:pPr>
        <w:jc w:val="both"/>
        <w:rPr>
          <w:rFonts w:hAnsi="Times New Roman" w:ascii="Times New Roman"/>
          <w:bCs/>
          <w:color w:val="000000"/>
          <w:szCs w:val="24"/>
        </w:rPr>
      </w:pPr>
      <w:r w:rsidRPr="00F334AB">
        <w:rPr>
          <w:rFonts w:hAnsi="Times New Roman" w:ascii="Times New Roman"/>
          <w:bCs/>
          <w:color w:val="000000"/>
          <w:szCs w:val="24"/>
        </w:rPr>
        <w:tab/>
        <w:t xml:space="preserve">Na temelju odredbe članka 4. stavak 1. Stečajnog zakona </w:t>
      </w:r>
      <w:r w:rsidRPr="00F334AB">
        <w:rPr>
          <w:rFonts w:hAnsi="Times New Roman" w:ascii="Times New Roman"/>
          <w:color w:val="000000"/>
          <w:szCs w:val="24"/>
        </w:rPr>
        <w:t>(Narodne novine br. 44/96, 161/98, 29/99, 129/00, 123/03, 197/03, 187/04, 82/06, 116/10, 125/12, 133/12, dalje: SZ)</w:t>
      </w:r>
      <w:r w:rsidRPr="00F334AB">
        <w:rPr>
          <w:rFonts w:hAnsi="Times New Roman" w:ascii="Times New Roman"/>
          <w:bCs/>
          <w:color w:val="000000"/>
          <w:szCs w:val="24"/>
        </w:rPr>
        <w:t>, stečaj se može otvoriti samo ako se utvrdi postojanje kojeg od zakonom predviđenih stečajnih razloga, a stavkom 2. istog članka propisano je da su stečajni razlozi nelikvidnost, nesposobnost za plaćanje i prezaduženost.</w:t>
      </w:r>
    </w:p>
    <w:p w:rsidRDefault="000647E7" w:rsidP="00B02DEF" w:rsidR="000647E7" w:rsidRPr="00F334A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B02DEF" w:rsidP="00B02DEF" w:rsidR="00B02DEF" w:rsidRPr="00F334AB">
      <w:pPr>
        <w:jc w:val="both"/>
        <w:rPr>
          <w:rFonts w:hAnsi="Times New Roman" w:ascii="Times New Roman"/>
          <w:bCs/>
          <w:color w:val="000000"/>
          <w:szCs w:val="24"/>
        </w:rPr>
      </w:pPr>
      <w:r w:rsidRPr="00F334AB">
        <w:rPr>
          <w:rFonts w:hAnsi="Times New Roman" w:ascii="Times New Roman"/>
          <w:bCs/>
          <w:color w:val="000000"/>
          <w:szCs w:val="24"/>
        </w:rPr>
        <w:lastRenderedPageBreak/>
        <w:tab/>
        <w:t xml:space="preserve">Dakle, uvidom u navedenu Potvrdu, </w:t>
      </w:r>
      <w:r w:rsidR="001D72C0" w:rsidRPr="00F334AB">
        <w:rPr>
          <w:rFonts w:hAnsi="Times New Roman" w:ascii="Times New Roman"/>
          <w:bCs/>
          <w:color w:val="000000"/>
          <w:szCs w:val="24"/>
        </w:rPr>
        <w:t>kao i činjenicu da je ovaj prijedlog podnesen po zakonskom zastupniku dužnika, da je isti priznao postojanje stečajnog razloga nesposobnosti za plaćanje</w:t>
      </w:r>
      <w:r w:rsidR="00A86D48" w:rsidRPr="00F334AB">
        <w:rPr>
          <w:rFonts w:hAnsi="Times New Roman" w:ascii="Times New Roman"/>
          <w:bCs/>
          <w:color w:val="000000"/>
          <w:szCs w:val="24"/>
        </w:rPr>
        <w:t>, to</w:t>
      </w:r>
      <w:r w:rsidR="001D72C0" w:rsidRPr="00F334AB">
        <w:rPr>
          <w:rFonts w:hAnsi="Times New Roman" w:ascii="Times New Roman"/>
          <w:bCs/>
          <w:color w:val="000000"/>
          <w:szCs w:val="24"/>
        </w:rPr>
        <w:t xml:space="preserve"> </w:t>
      </w:r>
      <w:r w:rsidRPr="00F334AB">
        <w:rPr>
          <w:rFonts w:hAnsi="Times New Roman" w:ascii="Times New Roman"/>
          <w:bCs/>
          <w:color w:val="000000"/>
          <w:szCs w:val="24"/>
        </w:rPr>
        <w:t>proizlazi</w:t>
      </w:r>
      <w:r w:rsidR="00A86D48" w:rsidRPr="00F334AB">
        <w:rPr>
          <w:rFonts w:hAnsi="Times New Roman" w:ascii="Times New Roman"/>
          <w:bCs/>
          <w:color w:val="000000"/>
          <w:szCs w:val="24"/>
        </w:rPr>
        <w:t>,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da se kod ovog dužnika</w:t>
      </w:r>
      <w:r w:rsidR="00A86D48" w:rsidRPr="00F334AB">
        <w:rPr>
          <w:rFonts w:hAnsi="Times New Roman" w:ascii="Times New Roman"/>
          <w:bCs/>
          <w:color w:val="000000"/>
          <w:szCs w:val="24"/>
        </w:rPr>
        <w:t xml:space="preserve"> nesporno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radi o stečajnom razlogu nesposobnosti za plaćanje prema članku 4. stavak 6. i 7. SZ-a koji propisuju da je dužnik nesposoban za plaćanje ako ne može trajnije ispunjavati svoje dospjele novčane obveze, odnosno smatra će se da je d</w:t>
      </w:r>
      <w:r w:rsidR="001D72C0" w:rsidRPr="00F334AB">
        <w:rPr>
          <w:rFonts w:hAnsi="Times New Roman" w:ascii="Times New Roman"/>
          <w:bCs/>
          <w:color w:val="000000"/>
          <w:szCs w:val="24"/>
        </w:rPr>
        <w:t>užnik nesposoban za plaćanje kad</w:t>
      </w:r>
      <w:r w:rsidRPr="00F334AB">
        <w:rPr>
          <w:rFonts w:hAnsi="Times New Roman" w:ascii="Times New Roman"/>
          <w:bCs/>
          <w:color w:val="000000"/>
          <w:szCs w:val="24"/>
        </w:rPr>
        <w:t xml:space="preserve">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</w:t>
      </w:r>
    </w:p>
    <w:p w:rsidRDefault="001D72C0" w:rsidP="00B02DEF" w:rsidR="001D72C0" w:rsidRPr="00F334A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1D72C0" w:rsidP="00B02DEF" w:rsidR="001D72C0" w:rsidRPr="00F334AB">
      <w:pPr>
        <w:jc w:val="both"/>
        <w:rPr>
          <w:rFonts w:hAnsi="Times New Roman" w:ascii="Times New Roman"/>
          <w:bCs/>
          <w:color w:val="000000"/>
          <w:szCs w:val="24"/>
        </w:rPr>
      </w:pPr>
      <w:r w:rsidRPr="00F334AB">
        <w:rPr>
          <w:rFonts w:hAnsi="Times New Roman" w:ascii="Times New Roman"/>
          <w:bCs/>
          <w:color w:val="000000"/>
          <w:szCs w:val="24"/>
        </w:rPr>
        <w:tab/>
        <w:t xml:space="preserve">U konkretnom slučaju, kod ovog dužnika, a na temelju dostavljene Potvrde Fine od 13. srpnja 2015. (list 2 spisa), utvrđena blokada računa dužnika neprekidno traje 838 dana, evidentirane nepodmirene obveze </w:t>
      </w:r>
      <w:r w:rsidR="007160F4" w:rsidRPr="00F334AB">
        <w:rPr>
          <w:rFonts w:hAnsi="Times New Roman" w:ascii="Times New Roman"/>
          <w:bCs/>
          <w:color w:val="000000"/>
          <w:szCs w:val="24"/>
        </w:rPr>
        <w:t xml:space="preserve">iznose 1.854.972,23 kn, dužnik ima imovine, a kako je ista navedena i opisana u točki VII. izreke ovog rješenja, kao i zalihe robe, to je uz nesporno postojanje stečajnog razloga nesposobnosti za plaćanje ovaj stečajni postupak valjalo otvoriti. </w:t>
      </w:r>
    </w:p>
    <w:p w:rsidRDefault="000647E7" w:rsidP="00B02DEF" w:rsidR="000647E7" w:rsidRPr="00F334A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B02DEF" w:rsidP="00B02DEF" w:rsidR="00B02DEF" w:rsidRPr="00F334AB">
      <w:p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ab/>
        <w:t>Stoga je, na tem</w:t>
      </w:r>
      <w:r w:rsidR="007160F4" w:rsidRPr="00F334AB">
        <w:rPr>
          <w:rFonts w:hAnsi="Times New Roman" w:ascii="Times New Roman"/>
          <w:color w:val="000000"/>
          <w:szCs w:val="24"/>
        </w:rPr>
        <w:t>elju odredbe članka 53. stavak 5</w:t>
      </w:r>
      <w:r w:rsidRPr="00F334AB">
        <w:rPr>
          <w:rFonts w:hAnsi="Times New Roman" w:ascii="Times New Roman"/>
          <w:color w:val="000000"/>
          <w:szCs w:val="24"/>
        </w:rPr>
        <w:t>., članka 54. i članka 55. SZ-a odlučeno kao u izreci ovog rješenja.</w:t>
      </w:r>
    </w:p>
    <w:p w:rsidRDefault="007A5B5C" w:rsidP="007A5B5C" w:rsidR="007A5B5C" w:rsidRPr="00F334AB">
      <w:p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bCs/>
          <w:color w:val="000000"/>
          <w:szCs w:val="24"/>
        </w:rPr>
        <w:tab/>
      </w:r>
      <w:r w:rsidRPr="00F334AB">
        <w:rPr>
          <w:rFonts w:hAnsi="Times New Roman" w:ascii="Times New Roman"/>
          <w:bCs/>
          <w:color w:val="000000"/>
          <w:szCs w:val="24"/>
        </w:rPr>
        <w:tab/>
      </w:r>
    </w:p>
    <w:p w:rsidRDefault="007160F4" w:rsidP="007A5B5C" w:rsidR="007A5B5C" w:rsidRPr="00F334AB">
      <w:pPr>
        <w:pStyle w:val="Naslov1"/>
        <w:ind w:firstLine="0"/>
        <w:rPr>
          <w:b w:val="false"/>
          <w:color w:val="000000"/>
          <w:szCs w:val="24"/>
        </w:rPr>
      </w:pPr>
      <w:r w:rsidRPr="00F334AB">
        <w:rPr>
          <w:b w:val="false"/>
          <w:color w:val="000000"/>
          <w:szCs w:val="24"/>
        </w:rPr>
        <w:t>U Zagreb, 20. listopada</w:t>
      </w:r>
      <w:r w:rsidR="007A5B5C" w:rsidRPr="00F334AB">
        <w:rPr>
          <w:b w:val="false"/>
          <w:color w:val="000000"/>
          <w:szCs w:val="24"/>
        </w:rPr>
        <w:t xml:space="preserve"> 201</w:t>
      </w:r>
      <w:r w:rsidR="008F7347" w:rsidRPr="00F334AB">
        <w:rPr>
          <w:b w:val="false"/>
          <w:color w:val="000000"/>
          <w:szCs w:val="24"/>
        </w:rPr>
        <w:t>5</w:t>
      </w:r>
      <w:r w:rsidR="007A5B5C" w:rsidRPr="00F334AB">
        <w:rPr>
          <w:b w:val="false"/>
          <w:color w:val="000000"/>
          <w:szCs w:val="24"/>
        </w:rPr>
        <w:t>.</w:t>
      </w:r>
    </w:p>
    <w:p w:rsidRDefault="007A5B5C" w:rsidP="007A5B5C" w:rsidR="007A5B5C" w:rsidRPr="00F334AB">
      <w:pPr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7A5B5C" w:rsidP="007A5B5C" w:rsidR="007A5B5C" w:rsidRPr="00F334AB">
      <w:pPr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  <w:t xml:space="preserve">    </w:t>
      </w:r>
      <w:r w:rsidRPr="00F334AB">
        <w:rPr>
          <w:rFonts w:hAnsi="Times New Roman" w:ascii="Times New Roman"/>
          <w:color w:val="000000"/>
          <w:szCs w:val="24"/>
        </w:rPr>
        <w:tab/>
        <w:t xml:space="preserve">         S U D A C:</w:t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7A5B5C" w:rsidP="007A5B5C" w:rsidR="007A5B5C" w:rsidRPr="00F334AB">
      <w:pPr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</w:r>
      <w:r w:rsidRPr="00F334AB">
        <w:rPr>
          <w:rFonts w:hAnsi="Times New Roman" w:ascii="Times New Roman"/>
          <w:color w:val="000000"/>
          <w:szCs w:val="24"/>
        </w:rPr>
        <w:tab/>
        <w:t xml:space="preserve">  </w:t>
      </w:r>
    </w:p>
    <w:p w:rsidRDefault="000647E7" w:rsidP="007A5B5C" w:rsidR="007A5B5C" w:rsidRPr="00F334AB">
      <w:pPr>
        <w:ind w:left="5040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 xml:space="preserve">   LUCIJA BUTIGAN, v.r.</w:t>
      </w:r>
    </w:p>
    <w:p w:rsidRDefault="000647E7" w:rsidP="007A5B5C" w:rsidR="000647E7" w:rsidRPr="00F334AB">
      <w:pPr>
        <w:ind w:left="5040"/>
        <w:rPr>
          <w:rFonts w:hAnsi="Times New Roman" w:ascii="Times New Roman"/>
          <w:color w:val="000000"/>
          <w:szCs w:val="24"/>
        </w:rPr>
      </w:pPr>
    </w:p>
    <w:p w:rsidRDefault="000647E7" w:rsidR="000647E7" w:rsidRPr="00F334AB">
      <w:pPr>
        <w:ind w:left="4320"/>
        <w:rPr>
          <w:rFonts w:hAnsi="Times New Roman" w:ascii="Times New Roman"/>
          <w:color w:val="000000"/>
        </w:rPr>
      </w:pPr>
      <w:r w:rsidRPr="00F334AB">
        <w:rPr>
          <w:rFonts w:hAnsi="Times New Roman" w:ascii="Times New Roman"/>
          <w:color w:val="000000"/>
        </w:rPr>
        <w:t>Za točnost otpravka-ovlašteni službenik:</w:t>
      </w:r>
    </w:p>
    <w:p w:rsidRDefault="000647E7" w:rsidR="000647E7" w:rsidRPr="00F334AB">
      <w:pPr>
        <w:ind w:left="5040"/>
        <w:rPr>
          <w:rFonts w:hAnsi="Times New Roman" w:ascii="Times New Roman"/>
          <w:color w:val="000000"/>
        </w:rPr>
      </w:pPr>
      <w:r w:rsidRPr="00F334AB">
        <w:rPr>
          <w:rFonts w:hAnsi="Times New Roman" w:ascii="Times New Roman"/>
          <w:color w:val="000000"/>
        </w:rPr>
        <w:t xml:space="preserve">   (</w:t>
      </w:r>
      <w:r w:rsidR="007160F4" w:rsidRPr="00F334AB">
        <w:rPr>
          <w:rFonts w:hAnsi="Times New Roman" w:ascii="Times New Roman"/>
          <w:color w:val="000000"/>
        </w:rPr>
        <w:t>Valentina</w:t>
      </w:r>
      <w:r w:rsidRPr="00F334AB">
        <w:rPr>
          <w:rFonts w:hAnsi="Times New Roman" w:ascii="Times New Roman"/>
          <w:color w:val="000000"/>
        </w:rPr>
        <w:t xml:space="preserve"> </w:t>
      </w:r>
      <w:r w:rsidR="007160F4" w:rsidRPr="00F334AB">
        <w:rPr>
          <w:rFonts w:hAnsi="Times New Roman" w:ascii="Times New Roman"/>
          <w:color w:val="000000"/>
        </w:rPr>
        <w:t>Kranjčić</w:t>
      </w:r>
      <w:r w:rsidRPr="00F334AB">
        <w:rPr>
          <w:rFonts w:hAnsi="Times New Roman" w:ascii="Times New Roman"/>
          <w:color w:val="000000"/>
        </w:rPr>
        <w:t>)</w:t>
      </w:r>
    </w:p>
    <w:p w:rsidRDefault="007A5B5C" w:rsidP="007A5B5C" w:rsidR="007A5B5C" w:rsidRPr="00F334AB">
      <w:pPr>
        <w:ind w:left="5040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 xml:space="preserve">    </w:t>
      </w:r>
    </w:p>
    <w:p w:rsidRDefault="007A5B5C" w:rsidP="007A5B5C" w:rsidR="007A5B5C" w:rsidRPr="00F334AB">
      <w:pPr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UPUTA O PRAVNOM LIJEKU:</w:t>
      </w:r>
    </w:p>
    <w:p w:rsidRDefault="007A5B5C" w:rsidP="007A5B5C" w:rsidR="007A5B5C" w:rsidRPr="00F334AB">
      <w:pPr>
        <w:jc w:val="both"/>
        <w:rPr>
          <w:rFonts w:hAnsi="Times New Roman" w:ascii="Times New Roman"/>
          <w:color w:val="000000"/>
          <w:szCs w:val="24"/>
        </w:rPr>
      </w:pPr>
      <w:r w:rsidRPr="00F334AB">
        <w:rPr>
          <w:rFonts w:hAnsi="Times New Roman" w:ascii="Times New Roman"/>
          <w:color w:val="000000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7A5B5C" w:rsidP="007A5B5C" w:rsidR="007A5B5C" w:rsidRPr="00F334AB">
      <w:pPr>
        <w:jc w:val="both"/>
        <w:rPr>
          <w:rFonts w:hAnsi="Times New Roman" w:ascii="Times New Roman"/>
          <w:color w:val="000000"/>
          <w:szCs w:val="24"/>
        </w:rPr>
      </w:pPr>
    </w:p>
    <w:p w:rsidRDefault="000647E7" w:rsidP="007A5B5C" w:rsidR="000647E7" w:rsidRPr="00F334AB">
      <w:pPr>
        <w:jc w:val="both"/>
        <w:rPr>
          <w:rFonts w:hAnsi="Times New Roman" w:ascii="Times New Roman"/>
          <w:color w:val="000000"/>
          <w:szCs w:val="24"/>
        </w:rPr>
      </w:pPr>
    </w:p>
    <w:p w:rsidRDefault="007A5B5C" w:rsidP="007A5B5C" w:rsidR="007A5B5C" w:rsidRPr="00F334AB">
      <w:pPr>
        <w:jc w:val="both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>DNA:</w:t>
      </w:r>
    </w:p>
    <w:p w:rsidRDefault="007160F4" w:rsidP="007A5B5C" w:rsidR="007A5B5C" w:rsidRPr="00F334AB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>stečajna</w:t>
      </w:r>
      <w:r w:rsidR="007A5B5C" w:rsidRPr="00F334AB">
        <w:rPr>
          <w:rFonts w:hAnsi="Times New Roman" w:ascii="Times New Roman"/>
          <w:color w:val="FFFFFF"/>
          <w:szCs w:val="24"/>
        </w:rPr>
        <w:t xml:space="preserve"> upravitelj</w:t>
      </w:r>
      <w:r w:rsidRPr="00F334AB">
        <w:rPr>
          <w:rFonts w:hAnsi="Times New Roman" w:ascii="Times New Roman"/>
          <w:color w:val="FFFFFF"/>
          <w:szCs w:val="24"/>
        </w:rPr>
        <w:t>ica</w:t>
      </w:r>
    </w:p>
    <w:p w:rsidRDefault="001B5361" w:rsidP="007160F4" w:rsidR="007160F4" w:rsidRPr="00F334AB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>predlagatelj</w:t>
      </w:r>
      <w:r w:rsidR="007160F4" w:rsidRPr="00F334AB">
        <w:rPr>
          <w:rFonts w:hAnsi="Times New Roman" w:ascii="Times New Roman"/>
          <w:color w:val="FFFFFF"/>
          <w:szCs w:val="24"/>
        </w:rPr>
        <w:t>-vjerovnik- zakonski zastupnik dužnika</w:t>
      </w:r>
    </w:p>
    <w:p w:rsidRDefault="001B5361" w:rsidP="007A5B5C" w:rsidR="001B5361" w:rsidRPr="00F334AB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>Fina Zagreb</w:t>
      </w:r>
    </w:p>
    <w:p w:rsidRDefault="007A5B5C" w:rsidP="007A5B5C" w:rsidR="007A5B5C" w:rsidRPr="00F334AB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>Ministarstvo fina</w:t>
      </w:r>
      <w:r w:rsidR="00B02DEF" w:rsidRPr="00F334AB">
        <w:rPr>
          <w:rFonts w:hAnsi="Times New Roman" w:ascii="Times New Roman"/>
          <w:color w:val="FFFFFF"/>
          <w:szCs w:val="24"/>
        </w:rPr>
        <w:t>ncija, Porezna uprava Zagreb</w:t>
      </w:r>
    </w:p>
    <w:p w:rsidRDefault="007A5B5C" w:rsidP="007A5B5C" w:rsidR="007A5B5C" w:rsidRPr="00F334AB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 xml:space="preserve">Ministarstvo pravosuđa, Zagreb, </w:t>
      </w:r>
      <w:r w:rsidR="00CA1266" w:rsidRPr="00F334AB">
        <w:rPr>
          <w:rFonts w:hAnsi="Times New Roman" w:ascii="Times New Roman"/>
          <w:color w:val="FFFFFF"/>
          <w:szCs w:val="24"/>
        </w:rPr>
        <w:t>Ul. grada Vukovara 49</w:t>
      </w:r>
    </w:p>
    <w:p w:rsidRDefault="005672D7" w:rsidP="007A5B5C" w:rsidR="007A5B5C" w:rsidRPr="00F334AB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>stečajna pisarnica</w:t>
      </w:r>
    </w:p>
    <w:p w:rsidRDefault="007A5B5C" w:rsidP="007A5B5C" w:rsidR="007A5B5C" w:rsidRPr="00F334AB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 xml:space="preserve">sudski registar </w:t>
      </w:r>
    </w:p>
    <w:p w:rsidRDefault="007A5B5C" w:rsidP="007A5B5C" w:rsidR="007A5B5C" w:rsidRPr="00F334AB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 xml:space="preserve">oglasna ploča suda </w:t>
      </w:r>
      <w:r w:rsidR="005672D7" w:rsidRPr="00F334AB">
        <w:rPr>
          <w:rFonts w:hAnsi="Times New Roman" w:ascii="Times New Roman"/>
          <w:color w:val="FFFFFF"/>
          <w:szCs w:val="24"/>
        </w:rPr>
        <w:t xml:space="preserve">– </w:t>
      </w:r>
      <w:r w:rsidR="007160F4" w:rsidRPr="00F334AB">
        <w:rPr>
          <w:rFonts w:hAnsi="Times New Roman" w:ascii="Times New Roman"/>
          <w:color w:val="FFFFFF"/>
          <w:szCs w:val="24"/>
        </w:rPr>
        <w:t>30</w:t>
      </w:r>
      <w:r w:rsidR="005672D7" w:rsidRPr="00F334AB">
        <w:rPr>
          <w:rFonts w:hAnsi="Times New Roman" w:ascii="Times New Roman"/>
          <w:color w:val="FFFFFF"/>
          <w:szCs w:val="24"/>
        </w:rPr>
        <w:t xml:space="preserve"> dana</w:t>
      </w:r>
    </w:p>
    <w:p w:rsidRDefault="007160F4" w:rsidP="007A5B5C" w:rsidR="007160F4" w:rsidRPr="00F334AB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>Općinski građanski sud u Zagrebu</w:t>
      </w:r>
      <w:r w:rsidR="00BD533B" w:rsidRPr="00F334AB">
        <w:rPr>
          <w:rFonts w:hAnsi="Times New Roman" w:ascii="Times New Roman"/>
          <w:color w:val="FFFFFF"/>
          <w:szCs w:val="24"/>
        </w:rPr>
        <w:t>, zemljišno-knjižni odjel</w:t>
      </w:r>
    </w:p>
    <w:p w:rsidRDefault="008A34EB" w:rsidP="008A34EB" w:rsidR="008A34EB" w:rsidRPr="00F334AB">
      <w:p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334AB">
        <w:rPr>
          <w:rFonts w:hAnsi="Times New Roman" w:ascii="Times New Roman"/>
          <w:color w:val="FFFFFF"/>
          <w:szCs w:val="24"/>
        </w:rPr>
        <w:t>20.10.15.</w:t>
      </w:r>
    </w:p>
    <w:p w:rsidRDefault="00120B99" w:rsidP="007A5B5C" w:rsidR="00120B99" w:rsidRPr="00F334AB">
      <w:pPr>
        <w:rPr>
          <w:rFonts w:hAnsi="Times New Roman" w:ascii="Times New Roman"/>
          <w:color w:val="FFFFFF"/>
          <w:szCs w:val="24"/>
        </w:rPr>
      </w:pPr>
    </w:p>
    <w:p w:rsidRDefault="00605539" w:rsidR="00605539" w:rsidRPr="00F334AB">
      <w:pPr>
        <w:rPr>
          <w:rFonts w:hAnsi="Times New Roman" w:ascii="Times New Roman"/>
          <w:color w:val="000000"/>
          <w:szCs w:val="24"/>
        </w:rPr>
      </w:pPr>
    </w:p>
    <w:sectPr w:rsidSect="006C3EEC" w:rsidR="00605539" w:rsidRPr="00F334AB">
      <w:headerReference w:type="even" r:id="rId10"/>
      <w:headerReference w:type="default" r:id="rId11"/>
      <w:pgSz w:code="9" w:h="16840" w:w="11907"/>
      <w:pgMar w:gutter="0" w:footer="720" w:header="720" w:left="1418" w:bottom="136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BCF" w:rsidR="00513BCF" w:rsidRPr="00F334AB">
      <w:pPr>
        <w:rPr>
          <w:color w:val="000000"/>
        </w:rPr>
      </w:pPr>
      <w:r w:rsidRPr="00F334AB">
        <w:rPr>
          <w:color w:val="000000"/>
        </w:rPr>
        <w:separator/>
      </w:r>
    </w:p>
  </w:endnote>
  <w:endnote w:id="0" w:type="continuationSeparator">
    <w:p w:rsidRDefault="00513BCF" w:rsidR="00513BCF" w:rsidRPr="00F334AB">
      <w:pPr>
        <w:rPr>
          <w:color w:val="000000"/>
        </w:rPr>
      </w:pPr>
      <w:r w:rsidRPr="00F334A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BCF" w:rsidR="00513BCF" w:rsidRPr="00F334AB">
      <w:pPr>
        <w:rPr>
          <w:color w:val="000000"/>
        </w:rPr>
      </w:pPr>
      <w:r w:rsidRPr="00F334AB">
        <w:rPr>
          <w:color w:val="000000"/>
        </w:rPr>
        <w:separator/>
      </w:r>
    </w:p>
  </w:footnote>
  <w:footnote w:id="0" w:type="continuationSeparator">
    <w:p w:rsidRDefault="00513BCF" w:rsidR="00513BCF" w:rsidRPr="00F334AB">
      <w:pPr>
        <w:rPr>
          <w:color w:val="000000"/>
        </w:rPr>
      </w:pPr>
      <w:r w:rsidRPr="00F334A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25A" w:rsidP="000C5877" w:rsidR="00DF125A" w:rsidRPr="00F334A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334AB">
      <w:rPr>
        <w:rStyle w:val="Brojstranice"/>
        <w:color w:val="000000"/>
      </w:rPr>
      <w:fldChar w:fldCharType="begin"/>
    </w:r>
    <w:r w:rsidRPr="00F334AB">
      <w:rPr>
        <w:rStyle w:val="Brojstranice"/>
        <w:color w:val="000000"/>
      </w:rPr>
      <w:instrText xml:space="preserve">PAGE  </w:instrText>
    </w:r>
    <w:r w:rsidRPr="00F334AB">
      <w:rPr>
        <w:rStyle w:val="Brojstranice"/>
        <w:color w:val="000000"/>
      </w:rPr>
      <w:fldChar w:fldCharType="separate"/>
    </w:r>
    <w:r w:rsidRPr="00F334AB">
      <w:rPr>
        <w:rStyle w:val="Brojstranice"/>
        <w:noProof/>
        <w:color w:val="000000"/>
      </w:rPr>
      <w:t>3</w:t>
    </w:r>
    <w:r w:rsidRPr="00F334AB">
      <w:rPr>
        <w:rStyle w:val="Brojstranice"/>
        <w:color w:val="000000"/>
      </w:rPr>
      <w:fldChar w:fldCharType="end"/>
    </w:r>
  </w:p>
  <w:p w:rsidRDefault="00DF125A" w:rsidR="00DF125A" w:rsidRPr="00F334AB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25A" w:rsidP="000C5877" w:rsidR="00DF125A" w:rsidRPr="00F334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F334AB">
      <w:rPr>
        <w:rStyle w:val="Brojstranice"/>
        <w:rFonts w:hAnsi="Times New Roman" w:ascii="Times New Roman"/>
        <w:color w:val="000000"/>
      </w:rPr>
      <w:fldChar w:fldCharType="begin"/>
    </w:r>
    <w:r w:rsidRPr="00F334AB">
      <w:rPr>
        <w:rStyle w:val="Brojstranice"/>
        <w:rFonts w:hAnsi="Times New Roman" w:ascii="Times New Roman"/>
        <w:color w:val="000000"/>
      </w:rPr>
      <w:instrText xml:space="preserve">PAGE  </w:instrText>
    </w:r>
    <w:r w:rsidRPr="00F334AB">
      <w:rPr>
        <w:rStyle w:val="Brojstranice"/>
        <w:rFonts w:hAnsi="Times New Roman" w:ascii="Times New Roman"/>
        <w:color w:val="000000"/>
      </w:rPr>
      <w:fldChar w:fldCharType="separate"/>
    </w:r>
    <w:r w:rsidR="00C26F4F">
      <w:rPr>
        <w:rStyle w:val="Brojstranice"/>
        <w:rFonts w:hAnsi="Times New Roman" w:ascii="Times New Roman"/>
        <w:noProof/>
        <w:color w:val="000000"/>
      </w:rPr>
      <w:t>3</w:t>
    </w:r>
    <w:r w:rsidRPr="00F334AB">
      <w:rPr>
        <w:rStyle w:val="Brojstranice"/>
        <w:rFonts w:hAnsi="Times New Roman" w:ascii="Times New Roman"/>
        <w:color w:val="000000"/>
      </w:rPr>
      <w:fldChar w:fldCharType="end"/>
    </w:r>
  </w:p>
  <w:p w:rsidRDefault="00DF125A" w:rsidR="00DF125A" w:rsidRPr="00F334AB">
    <w:pPr>
      <w:pStyle w:val="Zaglavlje"/>
      <w:rPr>
        <w:color w:val="000000"/>
        <w:sz w:val="22"/>
        <w:szCs w:val="22"/>
      </w:rPr>
    </w:pPr>
  </w:p>
  <w:p w:rsidRDefault="00DF125A" w:rsidP="000C5877" w:rsidR="00DF125A" w:rsidRPr="00F334AB">
    <w:pPr>
      <w:pStyle w:val="Zaglavlje"/>
      <w:jc w:val="right"/>
      <w:rPr>
        <w:rFonts w:hAnsi="Times New Roman" w:ascii="Times New Roman"/>
        <w:color w:val="000000"/>
        <w:szCs w:val="24"/>
      </w:rPr>
    </w:pPr>
    <w:r w:rsidRPr="00F334AB">
      <w:rPr>
        <w:rFonts w:hAnsi="Times New Roman" w:ascii="Times New Roman"/>
        <w:color w:val="000000"/>
        <w:szCs w:val="24"/>
      </w:rPr>
      <w:t>20. St-</w:t>
    </w:r>
    <w:r w:rsidR="00025B2C" w:rsidRPr="00F334AB">
      <w:rPr>
        <w:rFonts w:hAnsi="Times New Roman" w:ascii="Times New Roman"/>
        <w:color w:val="000000"/>
        <w:szCs w:val="24"/>
      </w:rPr>
      <w:t>508/15</w:t>
    </w:r>
  </w:p>
  <w:p w:rsidRDefault="00DF125A" w:rsidP="000C5877" w:rsidR="00DF125A" w:rsidRPr="00F334AB">
    <w:pPr>
      <w:pStyle w:val="Zaglavlje"/>
      <w:jc w:val="right"/>
      <w:rPr>
        <w:color w:val="000000"/>
        <w:sz w:val="22"/>
        <w:szCs w:val="22"/>
      </w:rPr>
    </w:pPr>
  </w:p>
  <w:p w:rsidRDefault="00DF125A" w:rsidP="000C5877" w:rsidR="00DF125A" w:rsidRPr="00F334AB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7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5"/>
  </w:num>
  <w:num w:numId="12">
    <w:abstractNumId w:val="7"/>
  </w:num>
  <w:num w:numId="13">
    <w:abstractNumId w:val="21"/>
  </w:num>
  <w:num w:numId="14">
    <w:abstractNumId w:val="14"/>
  </w:num>
  <w:num w:numId="15">
    <w:abstractNumId w:val="13"/>
  </w:num>
  <w:num w:numId="16">
    <w:abstractNumId w:val="8"/>
  </w:num>
  <w:num w:numId="17">
    <w:abstractNumId w:val="12"/>
  </w:num>
  <w:num w:numId="18">
    <w:abstractNumId w:val="4"/>
  </w:num>
  <w:num w:numId="19">
    <w:abstractNumId w:val="5"/>
  </w:num>
  <w:num w:numId="20">
    <w:abstractNumId w:val="18"/>
  </w:num>
  <w:num w:numId="21">
    <w:abstractNumId w:val="3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25B2C"/>
    <w:rsid w:val="00032A91"/>
    <w:rsid w:val="000647E7"/>
    <w:rsid w:val="00071D8B"/>
    <w:rsid w:val="000A70D1"/>
    <w:rsid w:val="000A7D07"/>
    <w:rsid w:val="000C5877"/>
    <w:rsid w:val="000C6289"/>
    <w:rsid w:val="000C68F1"/>
    <w:rsid w:val="000E01AB"/>
    <w:rsid w:val="000E40A4"/>
    <w:rsid w:val="0011543C"/>
    <w:rsid w:val="00120B99"/>
    <w:rsid w:val="0013102F"/>
    <w:rsid w:val="00145FAD"/>
    <w:rsid w:val="00163A6D"/>
    <w:rsid w:val="0016412C"/>
    <w:rsid w:val="00170139"/>
    <w:rsid w:val="001A5B07"/>
    <w:rsid w:val="001B21E0"/>
    <w:rsid w:val="001B23BA"/>
    <w:rsid w:val="001B5361"/>
    <w:rsid w:val="001B641A"/>
    <w:rsid w:val="001C4761"/>
    <w:rsid w:val="001D4893"/>
    <w:rsid w:val="001D72C0"/>
    <w:rsid w:val="001E1914"/>
    <w:rsid w:val="001F13D4"/>
    <w:rsid w:val="001F4087"/>
    <w:rsid w:val="001F5D9C"/>
    <w:rsid w:val="001F7F80"/>
    <w:rsid w:val="002543F6"/>
    <w:rsid w:val="0029599A"/>
    <w:rsid w:val="002A6973"/>
    <w:rsid w:val="002B1A38"/>
    <w:rsid w:val="002E3A05"/>
    <w:rsid w:val="002E3ED1"/>
    <w:rsid w:val="002F2B45"/>
    <w:rsid w:val="00314CFA"/>
    <w:rsid w:val="00347A1F"/>
    <w:rsid w:val="00372426"/>
    <w:rsid w:val="00375822"/>
    <w:rsid w:val="00385637"/>
    <w:rsid w:val="003C6BE0"/>
    <w:rsid w:val="003E093F"/>
    <w:rsid w:val="003F3A27"/>
    <w:rsid w:val="003F689B"/>
    <w:rsid w:val="004036B7"/>
    <w:rsid w:val="00405CF9"/>
    <w:rsid w:val="00430A7A"/>
    <w:rsid w:val="0043255A"/>
    <w:rsid w:val="00435786"/>
    <w:rsid w:val="00442585"/>
    <w:rsid w:val="00445B44"/>
    <w:rsid w:val="00445D1D"/>
    <w:rsid w:val="004618F6"/>
    <w:rsid w:val="00473816"/>
    <w:rsid w:val="00480607"/>
    <w:rsid w:val="00482ADA"/>
    <w:rsid w:val="00485CA0"/>
    <w:rsid w:val="004876CE"/>
    <w:rsid w:val="0049031B"/>
    <w:rsid w:val="004B1F98"/>
    <w:rsid w:val="004B6C85"/>
    <w:rsid w:val="004B7233"/>
    <w:rsid w:val="004C2F51"/>
    <w:rsid w:val="004C32E6"/>
    <w:rsid w:val="004D5A35"/>
    <w:rsid w:val="00513BCF"/>
    <w:rsid w:val="0052028D"/>
    <w:rsid w:val="00531C3C"/>
    <w:rsid w:val="0053211D"/>
    <w:rsid w:val="00542B69"/>
    <w:rsid w:val="005435FE"/>
    <w:rsid w:val="005444BE"/>
    <w:rsid w:val="0055602D"/>
    <w:rsid w:val="005672D7"/>
    <w:rsid w:val="005817E8"/>
    <w:rsid w:val="00591C38"/>
    <w:rsid w:val="005940EA"/>
    <w:rsid w:val="005A28C4"/>
    <w:rsid w:val="005A2946"/>
    <w:rsid w:val="005B6CD6"/>
    <w:rsid w:val="005D2D72"/>
    <w:rsid w:val="005E4A2F"/>
    <w:rsid w:val="005F23BD"/>
    <w:rsid w:val="00605539"/>
    <w:rsid w:val="00615F8F"/>
    <w:rsid w:val="006210C3"/>
    <w:rsid w:val="00626148"/>
    <w:rsid w:val="006512A6"/>
    <w:rsid w:val="006513AE"/>
    <w:rsid w:val="006733DF"/>
    <w:rsid w:val="006772C5"/>
    <w:rsid w:val="00684A5E"/>
    <w:rsid w:val="00686389"/>
    <w:rsid w:val="00691D48"/>
    <w:rsid w:val="006C3EEC"/>
    <w:rsid w:val="006C4682"/>
    <w:rsid w:val="006E1954"/>
    <w:rsid w:val="006F1D9E"/>
    <w:rsid w:val="006F2AFA"/>
    <w:rsid w:val="00707BDE"/>
    <w:rsid w:val="007160F4"/>
    <w:rsid w:val="007601EA"/>
    <w:rsid w:val="00770E63"/>
    <w:rsid w:val="007848AE"/>
    <w:rsid w:val="007A2669"/>
    <w:rsid w:val="007A5B5C"/>
    <w:rsid w:val="007B07EA"/>
    <w:rsid w:val="007C77D1"/>
    <w:rsid w:val="007E07E6"/>
    <w:rsid w:val="007E15B6"/>
    <w:rsid w:val="007E1765"/>
    <w:rsid w:val="007E3223"/>
    <w:rsid w:val="00801EC5"/>
    <w:rsid w:val="008278D1"/>
    <w:rsid w:val="00835F62"/>
    <w:rsid w:val="0089143E"/>
    <w:rsid w:val="008A2026"/>
    <w:rsid w:val="008A34EB"/>
    <w:rsid w:val="008A3C73"/>
    <w:rsid w:val="008A7D10"/>
    <w:rsid w:val="008F4E9B"/>
    <w:rsid w:val="008F7347"/>
    <w:rsid w:val="00936132"/>
    <w:rsid w:val="00991667"/>
    <w:rsid w:val="009D2F12"/>
    <w:rsid w:val="009D4178"/>
    <w:rsid w:val="009D6606"/>
    <w:rsid w:val="009E526E"/>
    <w:rsid w:val="00A06D62"/>
    <w:rsid w:val="00A17963"/>
    <w:rsid w:val="00A22D5F"/>
    <w:rsid w:val="00A43BD1"/>
    <w:rsid w:val="00A511E4"/>
    <w:rsid w:val="00A64100"/>
    <w:rsid w:val="00A86D48"/>
    <w:rsid w:val="00A96119"/>
    <w:rsid w:val="00A9692E"/>
    <w:rsid w:val="00AC4475"/>
    <w:rsid w:val="00AC7961"/>
    <w:rsid w:val="00AD077A"/>
    <w:rsid w:val="00B02DEF"/>
    <w:rsid w:val="00B05F08"/>
    <w:rsid w:val="00B1345D"/>
    <w:rsid w:val="00B14510"/>
    <w:rsid w:val="00B34E41"/>
    <w:rsid w:val="00B62A41"/>
    <w:rsid w:val="00B646F2"/>
    <w:rsid w:val="00B94C0E"/>
    <w:rsid w:val="00BA4751"/>
    <w:rsid w:val="00BC764F"/>
    <w:rsid w:val="00BD1F7F"/>
    <w:rsid w:val="00BD533B"/>
    <w:rsid w:val="00BD76C9"/>
    <w:rsid w:val="00BE108E"/>
    <w:rsid w:val="00BE6555"/>
    <w:rsid w:val="00C02535"/>
    <w:rsid w:val="00C14588"/>
    <w:rsid w:val="00C15353"/>
    <w:rsid w:val="00C26F4F"/>
    <w:rsid w:val="00C81ED0"/>
    <w:rsid w:val="00C83B19"/>
    <w:rsid w:val="00C9038E"/>
    <w:rsid w:val="00C9162A"/>
    <w:rsid w:val="00CA01B8"/>
    <w:rsid w:val="00CA1266"/>
    <w:rsid w:val="00CA4253"/>
    <w:rsid w:val="00CC0638"/>
    <w:rsid w:val="00CE4E77"/>
    <w:rsid w:val="00CE5198"/>
    <w:rsid w:val="00CF0D81"/>
    <w:rsid w:val="00CF37F2"/>
    <w:rsid w:val="00D23DA3"/>
    <w:rsid w:val="00D40628"/>
    <w:rsid w:val="00D53565"/>
    <w:rsid w:val="00D8075B"/>
    <w:rsid w:val="00D80F6F"/>
    <w:rsid w:val="00D840CD"/>
    <w:rsid w:val="00D85197"/>
    <w:rsid w:val="00D86C1F"/>
    <w:rsid w:val="00D92E19"/>
    <w:rsid w:val="00D97BFC"/>
    <w:rsid w:val="00DA7628"/>
    <w:rsid w:val="00DB433C"/>
    <w:rsid w:val="00DB5A9C"/>
    <w:rsid w:val="00DC71B2"/>
    <w:rsid w:val="00DE1F14"/>
    <w:rsid w:val="00DE3289"/>
    <w:rsid w:val="00DF125A"/>
    <w:rsid w:val="00E05157"/>
    <w:rsid w:val="00E3297A"/>
    <w:rsid w:val="00E34BAC"/>
    <w:rsid w:val="00E366FD"/>
    <w:rsid w:val="00E57508"/>
    <w:rsid w:val="00E64D4C"/>
    <w:rsid w:val="00E75FEB"/>
    <w:rsid w:val="00E77FF9"/>
    <w:rsid w:val="00E80527"/>
    <w:rsid w:val="00EB0762"/>
    <w:rsid w:val="00EB68F0"/>
    <w:rsid w:val="00ED3DFC"/>
    <w:rsid w:val="00F07544"/>
    <w:rsid w:val="00F075B4"/>
    <w:rsid w:val="00F0778D"/>
    <w:rsid w:val="00F27772"/>
    <w:rsid w:val="00F334AB"/>
    <w:rsid w:val="00F36D92"/>
    <w:rsid w:val="00F57BBC"/>
    <w:rsid w:val="00F70B35"/>
    <w:rsid w:val="00F734DF"/>
    <w:rsid w:val="00F84FEF"/>
    <w:rsid w:val="00F967B5"/>
    <w:rsid w:val="00FA79AD"/>
    <w:rsid w:val="00FB2B1C"/>
    <w:rsid w:val="00FB3C4D"/>
    <w:rsid w:val="00FC0641"/>
    <w:rsid w:val="00FC6503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0647E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94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C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C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C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C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0647E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94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C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C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C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C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St-508/2015-9</izvorni_sadrzaj>
    <derivirana_varijabla naziv="DomainObject.Oznaka_1">St-508/2015-9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BAHUN d.o.o. zastupanog po punomoćniku DUBRAVKO BAHUN</izvorni_sadrzaj>
    <derivirana_varijabla naziv="DomainObject.Predmet.ProtustrankaFormated_1">  BAHUN d.o.o. zastupanog po punomoćniku DUBRAVKO BAHUN</derivirana_varijabla>
  </DomainObject.Predmet.ProtustrankaFormated>
  <DomainObject.Predmet.ProtustrankaFormatedOIB>
    <izvorni_sadrzaj>  BAHUN d.o.o., OIB 77906295578 zastupanog po punomoćniku DUBRAVKO BAHUN</izvorni_sadrzaj>
    <derivirana_varijabla naziv="DomainObject.Predmet.ProtustrankaFormatedOIB_1">  BAHUN d.o.o., OIB 77906295578 zastupanog po punomoćniku DUBRAVKO BAHUN</derivirana_varijabla>
  </DomainObject.Predmet.ProtustrankaFormatedOIB>
  <DomainObject.Predmet.ProtustrankaFormatedWithAdress>
    <izvorni_sadrzaj> BAHUN d.o.o., Rebar 129, 10000 Zagreb zastupanog po punomoćniku DUBRAVKO BAHUN</izvorni_sadrzaj>
    <derivirana_varijabla naziv="DomainObject.Predmet.ProtustrankaFormatedWithAdress_1"> BAHUN d.o.o., Rebar 129, 10000 Zagreb zastupanog po punomoćniku DUBRAVKO BAHUN</derivirana_varijabla>
  </DomainObject.Predmet.ProtustrankaFormatedWithAdress>
  <DomainObject.Predmet.ProtustrankaFormatedWithAdressOIB>
    <izvorni_sadrzaj> BAHUN d.o.o., OIB 77906295578, Rebar 129, 10000 Zagreb zastupanog po punomoćniku DUBRAVKO BAHUN</izvorni_sadrzaj>
    <derivirana_varijabla naziv="DomainObject.Predmet.ProtustrankaFormatedWithAdressOIB_1"> BAHUN d.o.o., OIB 77906295578, Rebar 129, 10000 Zagreb zastupanog po punomoćniku DUBRAVKO BAHUN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 zastupanog po punomoćniku DUBRAVKO BAHUN</item>
    </izvorni_sadrzaj>
    <derivirana_varijabla naziv="DomainObject.Predmet.ProtuStrankaListFormated_1">
      <item>BAHUN d.o.o. zastupanog po punomoćniku DUBRAVKO BAHUN</item>
    </derivirana_varijabla>
  </DomainObject.Predmet.ProtuStrankaListFormated>
  <DomainObject.Predmet.ProtuStrankaListFormatedOIB>
    <izvorni_sadrzaj>
      <item>BAHUN d.o.o., OIB 77906295578 zastupanog po punomoćniku DUBRAVKO BAHUN</item>
    </izvorni_sadrzaj>
    <derivirana_varijabla naziv="DomainObject.Predmet.ProtuStrankaListFormatedOIB_1">
      <item>BAHUN d.o.o., OIB 77906295578 zastupanog po punomoćniku DUBRAVKO BAHUN</item>
    </derivirana_varijabla>
  </DomainObject.Predmet.ProtuStrankaListFormatedOIB>
  <DomainObject.Predmet.ProtuStrankaListFormatedWithAdress>
    <izvorni_sadrzaj>
      <item>BAHUN d.o.o., Rebar 129, 10000 Zagreb zastupanog po punomoćniku DUBRAVKO BAHUN</item>
    </izvorni_sadrzaj>
    <derivirana_varijabla naziv="DomainObject.Predmet.ProtuStrankaListFormatedWithAdress_1">
      <item>BAHUN d.o.o., Rebar 129, 10000 Zagreb zastupanog po punomoćniku DUBRAVKO BAHUN</item>
    </derivirana_varijabla>
  </DomainObject.Predmet.ProtuStrankaListFormatedWithAdress>
  <DomainObject.Predmet.ProtuStrankaListFormatedWithAdressOIB>
    <izvorni_sadrzaj>
      <item>BAHUN d.o.o., OIB 77906295578, Rebar 129, 10000 Zagreb zastupanog po punomoćniku DUBRAVKO BAHUN</item>
    </izvorni_sadrzaj>
    <derivirana_varijabla naziv="DomainObject.Predmet.ProtuStrankaListFormatedWithAdressOIB_1">
      <item>BAHUN d.o.o., OIB 77906295578, Rebar 129, 10000 Zagreb zastupanog po punomoćniku DUBRAVKO BAHUN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 punomoćnik sudionika u postupku BAHUN d.o.o.</item>
      <item>Rajka Jagmarević</item>
    </izvorni_sadrzaj>
    <derivirana_varijabla naziv="DomainObject.Predmet.OstaliListFormated_1">
      <item>DUBRAVKO BAHUN punomoćnik sudionika u postupku BAHUN d.o.o.</item>
      <item>Rajka Jagmarević</item>
    </derivirana_varijabla>
  </DomainObject.Predmet.OstaliListFormated>
  <DomainObject.Predmet.OstaliListFormatedOIB>
    <izvorni_sadrzaj>
      <item>DUBRAVKO BAHUN punomoćnik sudionika u postupku BAHUN d.o.o.</item>
      <item>Rajka Jagmarević, OIB 54873974132</item>
    </izvorni_sadrzaj>
    <derivirana_varijabla naziv="DomainObject.Predmet.OstaliListFormatedOIB_1">
      <item>DUBRAVKO BAHUN punomoćnik sudionika u postupku BAHUN d.o.o.</item>
      <item>Rajka Jagmarević, OIB 54873974132</item>
    </derivirana_varijabla>
  </DomainObject.Predmet.OstaliListFormatedOIB>
  <DomainObject.Predmet.OstaliListFormatedWithAdress>
    <izvorni_sadrzaj>
      <item>DUBRAVKO BAHUN, REBAR 129, 10000 Zagreb punomoćnik sudionika u postupku BAHUN d.o.o.</item>
      <item>Rajka Jagmarević, Brešćenskoga 12, 10000 Zagreb</item>
    </izvorni_sadrzaj>
    <derivirana_varijabla naziv="DomainObject.Predmet.OstaliListFormatedWithAdress_1">
      <item>DUBRAVKO BAHUN, REBAR 129, 10000 Zagreb punomoćnik sudionika u postupku BAHUN d.o.o.</item>
      <item>Rajka Jagmarević, Brešćenskoga 12, 10000 Zagreb</item>
    </derivirana_varijabla>
  </DomainObject.Predmet.OstaliListFormatedWithAdress>
  <DomainObject.Predmet.OstaliListFormatedWithAdressOIB>
    <izvorni_sadrzaj>
      <item>DUBRAVKO BAHUN, REBAR 129, 10000 Zagreb punomoćnik sudionika u postupku BAHUN d.o.o.</item>
      <item>Rajka Jagmarević, OIB 54873974132, Brešćenskoga 12, 10000 Zagreb</item>
    </izvorni_sadrzaj>
    <derivirana_varijabla naziv="DomainObject.Predmet.OstaliListFormatedWithAdressOIB_1">
      <item>DUBRAVKO BAHUN, REBAR 129, 10000 Zagreb punomoćnik sudionika u postupku BAHUN d.o.o.</item>
      <item>Rajka Jagmarević, OIB 54873974132, Brešćenskoga 12, 10000 Zagreb</item>
    </derivirana_varijabla>
  </DomainObject.Predmet.OstaliListFormatedWithAdressOIB>
  <DomainObject.Predmet.OstaliListNazivFormated>
    <izvorni_sadrzaj>
      <item>DUBRAVKO BAHUN</item>
      <item>Rajka Jagmarević</item>
    </izvorni_sadrzaj>
    <derivirana_varijabla naziv="DomainObject.Predmet.OstaliListNazivFormated_1">
      <item>DUBRAVKO BAHUN</item>
      <item>Rajka Jagmarević</item>
    </derivirana_varijabla>
  </DomainObject.Predmet.OstaliListNazivFormated>
  <DomainObject.Predmet.OstaliListNazivFormatedOIB>
    <izvorni_sadrzaj>
      <item>DUBRAVKO BAHUN</item>
      <item>Rajka Jagmarević, OIB 54873974132</item>
    </izvorni_sadrzaj>
    <derivirana_varijabla naziv="DomainObject.Predmet.OstaliListNazivFormatedOIB_1">
      <item>DUBRAVKO BAHUN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St-508/2015-9</izvorni_sadrzaj>
    <derivirana_varijabla naziv="DomainObject.PoslovniBrojDokumenta_1">St-508/2015-9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</izvorni_sadrzaj>
    <derivirana_varijabla naziv="DomainObject.Predmet.SudioniciListNaziv_1">
      <item>Dubravko Bahun</item>
      <item>BAHUN d.o.o.</item>
      <item>DUBRAVKO BAHUN</item>
      <item>Rajka Jagmarević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REBAR 129,10000 Zagreb</item>
      <item>Rajka Jagmarević, OIB 54873974132, Brešćenskoga 12,10000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REBAR 129,10000 Zagreb</item>
      <item>Rajka Jagmarević, OIB 54873974132,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null</item>
      <item>, OIB 54873974132</item>
    </izvorni_sadrzaj>
    <derivirana_varijabla naziv="DomainObject.Predmet.SudioniciListNazivOIB_1">
      <item>, OIB 90803934083</item>
      <item>, OIB 77906295578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1101</properties:Words>
  <properties:Characters>6137</properties:Characters>
  <properties:Lines>142</properties:Lines>
  <properties:Paragraphs>47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2015-10-20T12:02:00Z</dcterms:created>
  <dc:creator>Sudsko vijeće</dc:creator>
  <cp:lastModifiedBy>Valentina Kranjčić</cp:lastModifiedBy>
  <cp:lastPrinted>2015-10-20T12:29:00Z</cp:lastPrinted>
  <dcterms:modified xmlns:xsi="http://www.w3.org/2001/XMLSchema-instance" xsi:type="dcterms:W3CDTF">2015-10-20T12:30:00Z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