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f5a4" w14:paraId="6ecf5a4" w:rsidRDefault="004A1E13" w:rsidP="004A1E13" w:rsidR="004A1E13" w:rsidRPr="004A1E13">
      <w:pPr>
        <w:pStyle w:val="Bezproreda"/>
        <w15:collapsed w:val="false"/>
        <w:rPr>
          <w:rFonts w:cs="Times New Roman" w:hAnsi="Bookman Old Style" w:ascii="Bookman Old Style"/>
          <w:b/>
          <w:bCs/>
        </w:rPr>
      </w:pPr>
      <w:bookmarkStart w:name="_GoBack" w:id="0"/>
      <w:bookmarkEnd w:id="0"/>
      <w:r w:rsidRPr="004A1E13">
        <w:rPr>
          <w:rFonts w:hAnsi="Bookman Old Style" w:ascii="Bookman Old Style"/>
          <w:b/>
        </w:rPr>
        <w:t>GRAĐEVINSKO PODUZETNIŠTVO BLAGAJ d.o.o. u stečaju</w:t>
      </w:r>
      <w:r w:rsidRPr="004A1E13">
        <w:rPr>
          <w:rFonts w:cs="Times New Roman" w:hAnsi="Bookman Old Style" w:ascii="Bookman Old Style"/>
          <w:b/>
          <w:bCs/>
        </w:rPr>
        <w:t xml:space="preserve"> </w:t>
      </w:r>
    </w:p>
    <w:p w:rsidRDefault="004A1E13" w:rsidP="004A1E13" w:rsidR="004A1E13" w:rsidRPr="004A1E13">
      <w:pPr>
        <w:pStyle w:val="Bezproreda"/>
        <w:rPr>
          <w:rFonts w:hAnsi="Bookman Old Style" w:ascii="Bookman Old Style"/>
          <w:b/>
        </w:rPr>
      </w:pPr>
      <w:r w:rsidRPr="004A1E13">
        <w:rPr>
          <w:rFonts w:hAnsi="Bookman Old Style" w:ascii="Bookman Old Style"/>
          <w:b/>
          <w:szCs w:val="24"/>
        </w:rPr>
        <w:t xml:space="preserve">Selnik, Glavna 46 </w:t>
      </w:r>
    </w:p>
    <w:p w:rsidRDefault="004A1E13" w:rsidP="004A1E13" w:rsidR="004A1E13">
      <w:pPr>
        <w:pStyle w:val="Bezproreda"/>
        <w:rPr>
          <w:rFonts w:cstheme="minorHAnsi" w:hAnsi="Bookman Old Style" w:ascii="Bookman Old Style"/>
          <w:b/>
          <w:szCs w:val="24"/>
          <w:lang w:eastAsia="hr-HR"/>
        </w:rPr>
      </w:pPr>
      <w:r w:rsidRPr="004A1E13">
        <w:rPr>
          <w:rFonts w:hAnsi="Bookman Old Style" w:ascii="Bookman Old Style"/>
          <w:b/>
          <w:szCs w:val="24"/>
        </w:rPr>
        <w:t>OIB 90618931788</w:t>
      </w:r>
      <w:r w:rsidR="00172695">
        <w:rPr>
          <w:rFonts w:cstheme="minorHAnsi" w:hAnsi="Bookman Old Style" w:ascii="Bookman Old Style"/>
          <w:b/>
          <w:szCs w:val="24"/>
          <w:lang w:eastAsia="hr-HR"/>
        </w:rPr>
        <w:t xml:space="preserve"> </w:t>
      </w:r>
    </w:p>
    <w:p w:rsidRDefault="00172695" w:rsidP="004A1E13" w:rsidR="00172695">
      <w:pPr>
        <w:pStyle w:val="Bezproreda"/>
        <w:rPr>
          <w:rFonts w:cstheme="minorHAnsi" w:hAnsi="Bookman Old Style" w:ascii="Bookman Old Style"/>
          <w:b/>
          <w:szCs w:val="24"/>
          <w:lang w:eastAsia="hr-HR"/>
        </w:rPr>
      </w:pPr>
      <w:r>
        <w:rPr>
          <w:rFonts w:cstheme="minorHAnsi" w:hAnsi="Bookman Old Style" w:ascii="Bookman Old Style"/>
          <w:b/>
          <w:szCs w:val="24"/>
          <w:lang w:eastAsia="hr-HR"/>
        </w:rPr>
        <w:t>Stečajna upraviteljica</w:t>
      </w:r>
    </w:p>
    <w:p w:rsidRDefault="00172695" w:rsidP="004A1E13" w:rsidR="00172695" w:rsidRPr="004A1E13">
      <w:pPr>
        <w:pStyle w:val="Bezproreda"/>
        <w:rPr>
          <w:rFonts w:cstheme="minorHAnsi" w:hAnsi="Bookman Old Style" w:ascii="Bookman Old Style"/>
          <w:b/>
          <w:szCs w:val="24"/>
          <w:lang w:eastAsia="hr-HR"/>
        </w:rPr>
      </w:pPr>
      <w:r>
        <w:rPr>
          <w:rFonts w:cstheme="minorHAnsi" w:hAnsi="Bookman Old Style" w:ascii="Bookman Old Style"/>
          <w:b/>
          <w:szCs w:val="24"/>
          <w:lang w:eastAsia="hr-HR"/>
        </w:rPr>
        <w:t>Dr.sc. Daša Panjaković Senjić</w:t>
      </w:r>
    </w:p>
    <w:p w:rsidRDefault="004A1E13" w:rsidP="004A1E13" w:rsidR="004A1E13" w:rsidRPr="00EB30EA">
      <w:pPr>
        <w:spacing w:lineRule="auto" w:line="360"/>
        <w:jc w:val="both"/>
        <w:rPr>
          <w:rFonts w:cs="Times New Roman" w:hAnsi="Bookman Old Style" w:ascii="Bookman Old Style"/>
          <w:b/>
          <w:bCs/>
          <w:sz w:val="28"/>
          <w:szCs w:val="28"/>
        </w:rPr>
      </w:pPr>
    </w:p>
    <w:p w:rsidRDefault="00F532E3" w:rsidP="009F4DE8" w:rsidR="00F532E3">
      <w:pPr>
        <w:jc w:val="right"/>
        <w:rPr>
          <w:rFonts w:cs="Times New Roman" w:eastAsia="Times New Roman" w:hAnsi="Times New Roman" w:ascii="Times New Roman"/>
          <w:b/>
          <w:bCs/>
          <w:sz w:val="26"/>
          <w:szCs w:val="26"/>
          <w:lang w:val="en-US"/>
        </w:rPr>
      </w:pPr>
    </w:p>
    <w:p w:rsidRDefault="00F532E3" w:rsidP="009F4DE8" w:rsidR="009F4DE8" w:rsidRPr="00172695">
      <w:pPr>
        <w:jc w:val="right"/>
        <w:rPr>
          <w:rFonts w:cs="Times New Roman" w:eastAsia="Times New Roman" w:hAnsi="Bookman Old Style" w:ascii="Bookman Old Style"/>
          <w:b/>
          <w:bCs/>
          <w:sz w:val="26"/>
          <w:szCs w:val="26"/>
          <w:lang w:val="en-US"/>
        </w:rPr>
      </w:pPr>
      <w:r w:rsidRPr="00172695">
        <w:rPr>
          <w:rFonts w:cs="Times New Roman" w:eastAsia="Times New Roman" w:hAnsi="Bookman Old Style" w:ascii="Bookman Old Style"/>
          <w:b/>
          <w:bCs/>
          <w:sz w:val="26"/>
          <w:szCs w:val="26"/>
          <w:lang w:val="en-US"/>
        </w:rPr>
        <w:t xml:space="preserve">Osijek, </w:t>
      </w:r>
      <w:r w:rsidR="00AE792D">
        <w:rPr>
          <w:rFonts w:cs="Times New Roman" w:eastAsia="Times New Roman" w:hAnsi="Bookman Old Style" w:ascii="Bookman Old Style"/>
          <w:b/>
          <w:bCs/>
          <w:sz w:val="26"/>
          <w:szCs w:val="26"/>
          <w:lang w:val="en-US"/>
        </w:rPr>
        <w:t>27.02.2019</w:t>
      </w:r>
      <w:r w:rsidRPr="00172695">
        <w:rPr>
          <w:rFonts w:cs="Times New Roman" w:eastAsia="Times New Roman" w:hAnsi="Bookman Old Style" w:ascii="Bookman Old Style"/>
          <w:b/>
          <w:bCs/>
          <w:sz w:val="26"/>
          <w:szCs w:val="26"/>
          <w:lang w:val="en-US"/>
        </w:rPr>
        <w:t>.</w:t>
      </w:r>
      <w:r w:rsidR="008B2F60" w:rsidRPr="00172695">
        <w:rPr>
          <w:rFonts w:cs="Times New Roman" w:eastAsia="Times New Roman" w:hAnsi="Bookman Old Style" w:ascii="Bookman Old Style"/>
          <w:b/>
          <w:bCs/>
          <w:sz w:val="26"/>
          <w:szCs w:val="26"/>
          <w:lang w:val="en-US"/>
        </w:rPr>
        <w:t xml:space="preserve"> </w:t>
      </w:r>
    </w:p>
    <w:p w:rsidRDefault="00334A3C" w:rsidP="009F4DE8" w:rsidR="00334A3C" w:rsidRPr="00172695">
      <w:pPr>
        <w:jc w:val="right"/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</w:p>
    <w:p w:rsidRDefault="00F532E3" w:rsidP="009F4DE8" w:rsidR="00F532E3" w:rsidRPr="00172695">
      <w:pPr>
        <w:jc w:val="right"/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</w:p>
    <w:p w:rsidRDefault="009F4DE8" w:rsidP="009F4DE8" w:rsidR="009F4DE8" w:rsidRPr="00172695">
      <w:pPr>
        <w:jc w:val="right"/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  <w:r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TRGOVAČKI SUD </w:t>
      </w:r>
      <w:r w:rsidR="004A1E13"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>VARAŽDIN</w:t>
      </w:r>
    </w:p>
    <w:p w:rsidRDefault="009F4DE8" w:rsidP="009F4DE8" w:rsidR="009F4DE8" w:rsidRPr="00172695">
      <w:pPr>
        <w:jc w:val="right"/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</w:p>
    <w:p w:rsidRDefault="009F4DE8" w:rsidP="009F4DE8" w:rsidR="009F4DE8" w:rsidRPr="00172695">
      <w:pPr>
        <w:jc w:val="right"/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  <w:r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STEČAJNA SUTKINJA </w:t>
      </w:r>
    </w:p>
    <w:p w:rsidRDefault="004A1E13" w:rsidP="009F4DE8" w:rsidR="009F4DE8" w:rsidRPr="00172695">
      <w:pPr>
        <w:jc w:val="right"/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  <w:r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>JASNA LEKIĆ</w:t>
      </w:r>
    </w:p>
    <w:p w:rsidRDefault="009F4DE8" w:rsidP="009F4DE8" w:rsidR="009F4DE8" w:rsidRPr="00172695">
      <w:pPr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</w:p>
    <w:p w:rsidRDefault="00334A3C" w:rsidR="00334A3C" w:rsidRPr="00172695">
      <w:pPr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</w:p>
    <w:p w:rsidRDefault="009F4DE8" w:rsidR="009F4DE8" w:rsidRPr="00172695">
      <w:pPr>
        <w:rPr>
          <w:rFonts w:cs="Times New Roman" w:hAnsi="Bookman Old Style" w:ascii="Bookman Old Style"/>
          <w:b/>
          <w:bCs/>
          <w:sz w:val="26"/>
          <w:szCs w:val="26"/>
          <w:lang w:val="en-US"/>
        </w:rPr>
      </w:pPr>
      <w:r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Poslovni broj: </w:t>
      </w:r>
      <w:r w:rsidR="008B2F60"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>St</w:t>
      </w:r>
      <w:r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–</w:t>
      </w:r>
      <w:r w:rsidR="00F532E3"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</w:t>
      </w:r>
      <w:r w:rsidR="0096359F"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>172/2016</w:t>
      </w:r>
      <w:r w:rsidRPr="00172695">
        <w:rPr>
          <w:rFonts w:cs="Times New Roman" w:hAnsi="Bookman Old Style" w:ascii="Bookman Old Style"/>
          <w:b/>
          <w:bCs/>
          <w:sz w:val="26"/>
          <w:szCs w:val="26"/>
          <w:lang w:val="en-US"/>
        </w:rPr>
        <w:t xml:space="preserve"> </w:t>
      </w:r>
    </w:p>
    <w:p w:rsidRDefault="008B2F60" w:rsidR="004D327F" w:rsidRPr="00172695">
      <w:pPr>
        <w:rPr>
          <w:rFonts w:hAnsi="Bookman Old Style" w:ascii="Bookman Old Style"/>
          <w:sz w:val="26"/>
          <w:szCs w:val="26"/>
        </w:rPr>
      </w:pPr>
      <w:r w:rsidRPr="00172695">
        <w:rPr>
          <w:rFonts w:cs="Times New Roman" w:eastAsia="Times New Roman" w:hAnsi="Bookman Old Style" w:ascii="Bookman Old Style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Default="00881215" w:rsidP="00881215" w:rsidR="00881215" w:rsidRPr="00172F42">
      <w:pPr>
        <w:jc w:val="both"/>
        <w:rPr>
          <w:rFonts w:cs="Times New Roman" w:eastAsia="Times New Roman" w:hAnsi="Bookman Old Style" w:ascii="Bookman Old Style"/>
          <w:b/>
          <w:sz w:val="26"/>
          <w:szCs w:val="26"/>
        </w:rPr>
      </w:pPr>
      <w:r w:rsidRPr="00172F42">
        <w:rPr>
          <w:rFonts w:hAnsi="Bookman Old Style" w:ascii="Bookman Old Style"/>
          <w:b/>
          <w:sz w:val="26"/>
          <w:szCs w:val="26"/>
        </w:rPr>
        <w:t xml:space="preserve">PREDMET:  -  </w:t>
      </w:r>
      <w:r w:rsidRPr="00172F42">
        <w:rPr>
          <w:rFonts w:cs="Times New Roman" w:eastAsia="Times New Roman" w:hAnsi="Bookman Old Style" w:ascii="Bookman Old Style"/>
          <w:b/>
          <w:sz w:val="26"/>
          <w:szCs w:val="26"/>
        </w:rPr>
        <w:t xml:space="preserve">OBRAČUN TROŠKOVA NA TEMELJU ODREDBE čl. 254  </w:t>
      </w:r>
    </w:p>
    <w:p w:rsidRDefault="00881215" w:rsidP="00881215" w:rsidR="00881215" w:rsidRPr="00172F42">
      <w:pPr>
        <w:jc w:val="both"/>
        <w:rPr>
          <w:rFonts w:cs="Times New Roman" w:eastAsia="Times New Roman" w:hAnsi="Bookman Old Style" w:ascii="Bookman Old Style"/>
          <w:b/>
          <w:sz w:val="26"/>
          <w:szCs w:val="26"/>
        </w:rPr>
      </w:pPr>
      <w:r w:rsidRPr="00172F42">
        <w:rPr>
          <w:rFonts w:cs="Times New Roman" w:eastAsia="Times New Roman" w:hAnsi="Bookman Old Style" w:ascii="Bookman Old Style"/>
          <w:b/>
          <w:sz w:val="26"/>
          <w:szCs w:val="26"/>
        </w:rPr>
        <w:t xml:space="preserve">                      Stečajnog zakona</w:t>
      </w:r>
    </w:p>
    <w:p w:rsidRDefault="00881215" w:rsidP="00881215" w:rsidR="00881215" w:rsidRPr="00172F42">
      <w:pPr>
        <w:jc w:val="both"/>
        <w:rPr>
          <w:rFonts w:cs="Times New Roman" w:eastAsia="Times New Roman" w:hAnsi="Bookman Old Style" w:ascii="Bookman Old Style"/>
          <w:b/>
          <w:sz w:val="26"/>
          <w:szCs w:val="26"/>
        </w:rPr>
      </w:pPr>
    </w:p>
    <w:p w:rsidRDefault="00881215" w:rsidP="00881215" w:rsidR="00881215" w:rsidRPr="00172F42">
      <w:pPr>
        <w:pStyle w:val="Odlomakpopisa"/>
        <w:numPr>
          <w:ilvl w:val="0"/>
          <w:numId w:val="3"/>
        </w:numPr>
        <w:jc w:val="both"/>
        <w:rPr>
          <w:rFonts w:cs="Times New Roman" w:hAnsi="Bookman Old Style" w:ascii="Bookman Old Style"/>
          <w:b/>
          <w:sz w:val="26"/>
          <w:szCs w:val="26"/>
        </w:rPr>
      </w:pPr>
      <w:r w:rsidRPr="00172F42">
        <w:rPr>
          <w:rFonts w:cs="Times New Roman" w:hAnsi="Bookman Old Style" w:ascii="Bookman Old Style"/>
          <w:b/>
          <w:sz w:val="26"/>
          <w:szCs w:val="26"/>
        </w:rPr>
        <w:t xml:space="preserve">PRIJEDLOG SUDU ZA DIOBU KUPOVNINE </w:t>
      </w:r>
    </w:p>
    <w:p w:rsidRDefault="00881215" w:rsidP="00881215" w:rsidR="00334A3C" w:rsidRPr="00172695">
      <w:pPr>
        <w:rPr>
          <w:rFonts w:hAnsi="Bookman Old Style" w:ascii="Bookman Old Style"/>
          <w:sz w:val="26"/>
          <w:szCs w:val="26"/>
        </w:rPr>
      </w:pPr>
      <w:r w:rsidRPr="00172695">
        <w:rPr>
          <w:rFonts w:cs="Times New Roman" w:eastAsia="Times New Roman" w:hAnsi="Bookman Old Style" w:ascii="Bookman Old Style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Default="00F532E3" w:rsidR="00F532E3" w:rsidRPr="00172695">
      <w:pPr>
        <w:jc w:val="center"/>
        <w:rPr>
          <w:rFonts w:cs="Times New Roman" w:eastAsia="Times New Roman" w:hAnsi="Bookman Old Style" w:ascii="Bookman Old Style"/>
          <w:b/>
          <w:sz w:val="26"/>
          <w:szCs w:val="26"/>
        </w:rPr>
      </w:pPr>
    </w:p>
    <w:p w:rsidRDefault="00504122" w:rsidP="00504122" w:rsidR="00504122" w:rsidRPr="00504122">
      <w:pPr>
        <w:jc w:val="both"/>
        <w:rPr>
          <w:rFonts w:hAnsi="Bookman Old Style" w:ascii="Bookman Old Style"/>
          <w:lang w:eastAsia="hr-HR"/>
        </w:rPr>
      </w:pPr>
      <w:r w:rsidRPr="00504122">
        <w:rPr>
          <w:rFonts w:hAnsi="Bookman Old Style" w:ascii="Bookman Old Style"/>
          <w:lang w:eastAsia="hr-HR"/>
        </w:rPr>
        <w:t xml:space="preserve">Trgovački sud u Varaždinu dana 05.02.2019. donio je rješenje o dosudi </w:t>
      </w:r>
    </w:p>
    <w:p w:rsidRDefault="00504122" w:rsidP="00504122" w:rsidR="00504122" w:rsidRPr="00504122">
      <w:pPr>
        <w:jc w:val="both"/>
        <w:rPr>
          <w:rFonts w:hAnsi="Bookman Old Style" w:ascii="Bookman Old Style"/>
        </w:rPr>
      </w:pPr>
      <w:r w:rsidRPr="00504122">
        <w:rPr>
          <w:rFonts w:hAnsi="Bookman Old Style" w:ascii="Bookman Old Style"/>
          <w:lang w:eastAsia="hr-HR"/>
        </w:rPr>
        <w:t>Broj Ovr – 172/2016 te nekretninu upisanu u zemljišnim knjigama</w:t>
      </w:r>
      <w:r w:rsidRPr="00504122">
        <w:rPr>
          <w:rFonts w:hAnsi="Bookman Old Style" w:ascii="Bookman Old Style"/>
        </w:rPr>
        <w:t xml:space="preserve"> Općinskog suda u Varaždinu, zemljišnoknjižni odjel Ludbreg, čkbr. 1096/8 Ulica I. Gundulića, zgrade površine 749 m2 i igralište površine 1857 m2, upisana u zk.ul. 2769 k.o. Ludbreg, u 1/1 dijela</w:t>
      </w:r>
      <w:r w:rsidRPr="00504122">
        <w:rPr>
          <w:rFonts w:hAnsi="Bookman Old Style" w:ascii="Bookman Old Style"/>
          <w:lang w:eastAsia="hr-HR"/>
        </w:rPr>
        <w:t xml:space="preserve"> dosudio kupcu </w:t>
      </w:r>
      <w:r w:rsidRPr="00504122">
        <w:rPr>
          <w:rFonts w:hAnsi="Bookman Old Style" w:ascii="Bookman Old Style"/>
        </w:rPr>
        <w:t>EURO-LINE – društvo s ograničenom odgovornošću za građevinarstvo, inženjering i trgovinu, skraćena tvrtka EURO-LINE – d.o.o. Ludbreg, Vladimira Nazora 10, OIB: 64336229846</w:t>
      </w:r>
    </w:p>
    <w:p w:rsidRDefault="00504122" w:rsidP="00504122" w:rsidR="00504122" w:rsidRPr="00504122">
      <w:pPr>
        <w:jc w:val="both"/>
        <w:rPr>
          <w:rFonts w:hAnsi="Bookman Old Style" w:ascii="Bookman Old Style"/>
        </w:rPr>
      </w:pPr>
    </w:p>
    <w:p w:rsidRDefault="00504122" w:rsidP="00504122" w:rsidR="00504122" w:rsidRPr="00504122">
      <w:pPr>
        <w:jc w:val="both"/>
        <w:rPr>
          <w:rFonts w:cs="Times New Roman" w:hAnsi="Bookman Old Style" w:ascii="Bookman Old Style"/>
          <w:b/>
          <w:lang w:eastAsia="hr-HR"/>
        </w:rPr>
      </w:pPr>
      <w:r w:rsidRPr="00504122">
        <w:rPr>
          <w:rFonts w:cs="Times New Roman" w:hAnsi="Bookman Old Style" w:ascii="Bookman Old Style"/>
        </w:rPr>
        <w:t>Točkom I. rješenja o dosudi naloženo je kupcu da uplati</w:t>
      </w:r>
      <w:r w:rsidRPr="00504122">
        <w:rPr>
          <w:rFonts w:hAnsi="Bookman Old Style" w:ascii="Bookman Old Style"/>
        </w:rPr>
        <w:t xml:space="preserve"> kupoprodajnu cijenu u iznosu od 243.000,00 kn (slovima: dvjestočetrdesetitritisuće kuna), koju cijenu je kupac dužan platiti na žiro-račun ovog suda broj IBAN HR4023900011300002754 (u elektroničkom nalogu za plaćanje), ili HR40 2390 0011 3000 0275 4 (u nalogu za plaćanje na papirnatom obrascu), u roku od 15 dana od dana pravomoćnosti ovog rješenja o dosudi. </w:t>
      </w:r>
      <w:r w:rsidRPr="00504122">
        <w:rPr>
          <w:rFonts w:cs="Times New Roman" w:hAnsi="Bookman Old Style" w:ascii="Bookman Old Style"/>
          <w:b/>
          <w:lang w:eastAsia="hr-HR"/>
        </w:rPr>
        <w:t xml:space="preserve">Kupac je  iznos  kupovnine uplatio u cijelosti .  </w:t>
      </w:r>
    </w:p>
    <w:p w:rsidRDefault="004D327F" w:rsidR="004D327F">
      <w:pPr>
        <w:jc w:val="both"/>
        <w:rPr>
          <w:rFonts w:cs="Times New Roman" w:hAnsi="Bookman Old Style" w:ascii="Bookman Old Style"/>
          <w:sz w:val="26"/>
          <w:szCs w:val="26"/>
        </w:rPr>
      </w:pPr>
    </w:p>
    <w:p w:rsidRDefault="00504122" w:rsidP="00504122" w:rsidR="00504122" w:rsidRPr="00504122">
      <w:pPr>
        <w:jc w:val="both"/>
        <w:rPr>
          <w:rFonts w:hAnsi="Bookman Old Style" w:ascii="Bookman Old Style"/>
        </w:rPr>
      </w:pPr>
      <w:r w:rsidRPr="00504122">
        <w:rPr>
          <w:rFonts w:hAnsi="Bookman Old Style" w:ascii="Bookman Old Style"/>
        </w:rPr>
        <w:t>Nekretnini gore  opisana opterećena je razlučnim pravom u korist Privredne banke Zagreb d.d. za iznos od 80.600,00 EUR-a i 700.000,00 kn, te pod brojem Z-2343/12 u korist Republike Hrvatske, Ministarstvo financija, Porezna uprava, Područni ured Varaždin pravo zaloga za iznos od 161.079,54 kn, u teretovnici C.</w:t>
      </w:r>
    </w:p>
    <w:p w:rsidRDefault="00504122" w:rsidP="00504122" w:rsidR="00504122">
      <w:pPr>
        <w:jc w:val="both"/>
        <w:rPr>
          <w:rFonts w:hAnsi="Bookman Old Style" w:ascii="Bookman Old Style"/>
        </w:rPr>
      </w:pPr>
    </w:p>
    <w:p w:rsidRDefault="00504122" w:rsidP="00504122" w:rsidR="00504122">
      <w:pPr>
        <w:jc w:val="both"/>
        <w:rPr>
          <w:rFonts w:hAnsi="Bookman Old Style" w:ascii="Bookman Old Style"/>
        </w:rPr>
      </w:pPr>
    </w:p>
    <w:p w:rsidRDefault="00504122" w:rsidP="00504122" w:rsidR="00504122">
      <w:pPr>
        <w:jc w:val="both"/>
        <w:rPr>
          <w:rFonts w:hAnsi="Bookman Old Style" w:ascii="Bookman Old Style"/>
        </w:rPr>
      </w:pPr>
    </w:p>
    <w:p w:rsidRDefault="00504122" w:rsidP="00504122" w:rsidR="00504122">
      <w:pPr>
        <w:jc w:val="both"/>
        <w:rPr>
          <w:rFonts w:hAnsi="Bookman Old Style" w:ascii="Bookman Old Style"/>
        </w:rPr>
      </w:pPr>
    </w:p>
    <w:p w:rsidRDefault="00504122" w:rsidP="00504122" w:rsidR="00504122">
      <w:pPr>
        <w:jc w:val="both"/>
        <w:rPr>
          <w:rFonts w:hAnsi="Bookman Old Style" w:ascii="Bookman Old Style"/>
        </w:rPr>
      </w:pPr>
    </w:p>
    <w:p w:rsidRDefault="00EF574C" w:rsidP="00EF574C" w:rsidR="00504122">
      <w:pPr>
        <w:jc w:val="center"/>
        <w:rPr>
          <w:rFonts w:hAnsi="Bookman Old Style" w:ascii="Bookman Old Style"/>
        </w:rPr>
      </w:pPr>
      <w:r>
        <w:rPr>
          <w:rFonts w:hAnsi="Bookman Old Style" w:ascii="Bookman Old Style"/>
        </w:rPr>
        <w:lastRenderedPageBreak/>
        <w:t>-2-</w:t>
      </w:r>
    </w:p>
    <w:p w:rsidRDefault="00EF574C" w:rsidP="00504122" w:rsidR="00EF574C">
      <w:pPr>
        <w:jc w:val="both"/>
        <w:rPr>
          <w:rFonts w:hAnsi="Bookman Old Style" w:ascii="Bookman Old Style"/>
        </w:rPr>
      </w:pPr>
    </w:p>
    <w:p w:rsidRDefault="00504122" w:rsidP="00504122" w:rsidR="00504122" w:rsidRPr="00CB0A92">
      <w:pPr>
        <w:jc w:val="both"/>
        <w:rPr>
          <w:rFonts w:hAnsi="Bookman Old Style" w:ascii="Bookman Old Style"/>
        </w:rPr>
      </w:pPr>
      <w:r w:rsidRPr="00CB0A92">
        <w:rPr>
          <w:rFonts w:hAnsi="Bookman Old Style" w:ascii="Bookman Old Style"/>
        </w:rPr>
        <w:t>Stečajna upraviteljica sukladno čl. 254 stečajnog zakona dostavlja sudu obračun troškova utvrđivanja predmeta razlučnog prava i troškove unovčenja kako slijedi,</w:t>
      </w:r>
    </w:p>
    <w:p w:rsidRDefault="00504122" w:rsidR="00504122" w:rsidRPr="00172695">
      <w:pPr>
        <w:jc w:val="both"/>
        <w:rPr>
          <w:rFonts w:cs="Times New Roman" w:hAnsi="Bookman Old Style" w:ascii="Bookman Old Style"/>
          <w:sz w:val="26"/>
          <w:szCs w:val="26"/>
        </w:rPr>
      </w:pPr>
    </w:p>
    <w:p w:rsidRDefault="002649E3" w:rsidR="00334A3C">
      <w:pPr>
        <w:jc w:val="both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 xml:space="preserve">I.     </w:t>
      </w:r>
      <w:r w:rsidRPr="001A62A0">
        <w:rPr>
          <w:rFonts w:hAnsi="Bookman Old Style" w:ascii="Bookman Old Style"/>
          <w:b/>
        </w:rPr>
        <w:t>Trošak utvrđivanja predmeta na kojem postoji razlučno pravo u visini od 5 % od utrška, čl. 254 st 2 sz-a  =</w:t>
      </w:r>
      <w:r w:rsidR="00EC55C2">
        <w:rPr>
          <w:rFonts w:hAnsi="Bookman Old Style" w:ascii="Bookman Old Style"/>
          <w:b/>
        </w:rPr>
        <w:t xml:space="preserve"> </w:t>
      </w:r>
      <w:r w:rsidR="00504122">
        <w:rPr>
          <w:rFonts w:hAnsi="Bookman Old Style" w:ascii="Bookman Old Style"/>
          <w:b/>
        </w:rPr>
        <w:t xml:space="preserve">12.150,00 </w:t>
      </w:r>
      <w:r w:rsidR="00EC55C2">
        <w:rPr>
          <w:rFonts w:hAnsi="Bookman Old Style" w:ascii="Bookman Old Style"/>
          <w:b/>
        </w:rPr>
        <w:t>kn</w:t>
      </w:r>
    </w:p>
    <w:p w:rsidRDefault="002649E3" w:rsidR="002649E3" w:rsidRPr="00172695">
      <w:pPr>
        <w:jc w:val="both"/>
        <w:rPr>
          <w:rFonts w:cs="Times New Roman" w:eastAsia="Times New Roman" w:hAnsi="Bookman Old Style" w:ascii="Bookman Old Style"/>
          <w:b/>
          <w:sz w:val="26"/>
          <w:szCs w:val="26"/>
        </w:rPr>
      </w:pPr>
    </w:p>
    <w:p w:rsidRDefault="002649E3" w:rsidR="00DC3AE5">
      <w:pPr>
        <w:jc w:val="both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 xml:space="preserve">II.  </w:t>
      </w:r>
      <w:r w:rsidRPr="001A62A0">
        <w:rPr>
          <w:rFonts w:hAnsi="Bookman Old Style" w:ascii="Bookman Old Style"/>
          <w:b/>
        </w:rPr>
        <w:t>Troškovi unovčenja predmeta r</w:t>
      </w:r>
      <w:r>
        <w:rPr>
          <w:rFonts w:hAnsi="Bookman Old Style" w:ascii="Bookman Old Style"/>
          <w:b/>
        </w:rPr>
        <w:t>azlučnog prava, čl. 254, st.3 SZ</w:t>
      </w:r>
      <w:r w:rsidRPr="001A62A0">
        <w:rPr>
          <w:rFonts w:hAnsi="Bookman Old Style" w:ascii="Bookman Old Style"/>
          <w:b/>
        </w:rPr>
        <w:t xml:space="preserve">-a u stvarnoj visini </w:t>
      </w:r>
      <w:r>
        <w:rPr>
          <w:rFonts w:hAnsi="Bookman Old Style" w:ascii="Bookman Old Style"/>
          <w:b/>
        </w:rPr>
        <w:t>od</w:t>
      </w:r>
    </w:p>
    <w:p w:rsidRDefault="002649E3" w:rsidR="002649E3">
      <w:pPr>
        <w:jc w:val="both"/>
        <w:rPr>
          <w:rFonts w:cs="Times New Roman" w:eastAsia="Times New Roman" w:hAnsi="Bookman Old Style" w:ascii="Bookman Old Style"/>
          <w:b/>
          <w:sz w:val="26"/>
          <w:szCs w:val="26"/>
        </w:rPr>
      </w:pPr>
    </w:p>
    <w:tbl>
      <w:tblPr>
        <w:tblStyle w:val="Svijetlipopis-Isticanje3"/>
        <w:tblW w:type="dxa" w:w="10031"/>
        <w:tblLook w:val="0620" w:noVBand="1" w:noHBand="1" w:lastColumn="0" w:firstColumn="0" w:lastRow="0" w:firstRow="1"/>
      </w:tblPr>
      <w:tblGrid>
        <w:gridCol w:w="8100"/>
        <w:gridCol w:w="1931"/>
      </w:tblGrid>
      <w:tr w:rsidTr="00DC4C27" w:rsidR="008936FB">
        <w:trPr>
          <w:cnfStyle w:val="100000000000"/>
        </w:trPr>
        <w:tc>
          <w:tcPr>
            <w:tcW w:type="auto" w:w="0"/>
          </w:tcPr>
          <w:p w:rsidRDefault="008936FB" w:rsidP="00DC4C27" w:rsidR="008936FB">
            <w:pPr>
              <w:rPr>
                <w:rFonts w:hint="eastAsia"/>
              </w:rPr>
            </w:pPr>
          </w:p>
        </w:tc>
        <w:tc>
          <w:tcPr>
            <w:tcW w:type="dxa" w:w="1931"/>
          </w:tcPr>
          <w:p w:rsidRDefault="008936FB" w:rsidP="00DC4C27" w:rsidR="008936FB">
            <w:pPr>
              <w:rPr>
                <w:rFonts w:hint="eastAsia"/>
              </w:rPr>
            </w:pPr>
          </w:p>
        </w:tc>
      </w:tr>
      <w:tr w:rsidTr="00DC4C27" w:rsidR="008936FB" w:rsidRPr="00CB0A92">
        <w:tc>
          <w:tcPr>
            <w:tcW w:type="auto" w:w="0"/>
          </w:tcPr>
          <w:p w:rsidRDefault="008936FB" w:rsidP="00DC4C27" w:rsidR="008936FB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>Bruto nagrada stečajnoj upraviteljici sa porezima, prirezima, doprinos</w:t>
            </w:r>
            <w:r>
              <w:rPr>
                <w:rFonts w:hAnsi="Bookman Old Style" w:ascii="Bookman Old Style"/>
              </w:rPr>
              <w:t xml:space="preserve">i određena rješenjem suda od 08.02.2019. </w:t>
            </w:r>
          </w:p>
        </w:tc>
        <w:tc>
          <w:tcPr>
            <w:tcW w:type="dxa" w:w="1931"/>
          </w:tcPr>
          <w:p w:rsidRDefault="00402C2B" w:rsidP="00B679D5" w:rsidR="008936FB" w:rsidRPr="00CB0A92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33.160,00 </w:t>
            </w:r>
            <w:r w:rsidR="008936FB" w:rsidRPr="00CB0A92">
              <w:rPr>
                <w:rFonts w:hAnsi="Bookman Old Style" w:ascii="Bookman Old Style"/>
              </w:rPr>
              <w:t>kn</w:t>
            </w:r>
          </w:p>
        </w:tc>
      </w:tr>
      <w:tr w:rsidTr="00DC4C27" w:rsidR="00402C2B" w:rsidRPr="00CB0A92">
        <w:tc>
          <w:tcPr>
            <w:tcW w:type="auto" w:w="0"/>
          </w:tcPr>
          <w:p w:rsidRDefault="00402C2B" w:rsidP="00DC4C27" w:rsidR="00402C2B" w:rsidRPr="00CB0A92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Doprinos za zdravstveno osiguranje, priznat rješenjem suda od 08.02.2019.</w:t>
            </w:r>
          </w:p>
        </w:tc>
        <w:tc>
          <w:tcPr>
            <w:tcW w:type="dxa" w:w="1931"/>
          </w:tcPr>
          <w:p w:rsidRDefault="00402C2B" w:rsidP="00B679D5" w:rsidR="00402C2B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2.487,00 kn</w:t>
            </w:r>
          </w:p>
        </w:tc>
      </w:tr>
      <w:tr w:rsidTr="00DC4C27" w:rsidR="008936FB" w:rsidRPr="00CB0A92">
        <w:tc>
          <w:tcPr>
            <w:tcW w:type="auto" w:w="0"/>
          </w:tcPr>
          <w:p w:rsidRDefault="00EF574C" w:rsidP="00DC4C27" w:rsidR="008936FB" w:rsidRPr="00CB0A92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Stvarni trošak određen rješenjem suda od 08.02.2019.</w:t>
            </w:r>
          </w:p>
        </w:tc>
        <w:tc>
          <w:tcPr>
            <w:tcW w:type="dxa" w:w="1931"/>
          </w:tcPr>
          <w:p w:rsidRDefault="00AA453C" w:rsidP="00B679D5" w:rsidR="008936FB" w:rsidRPr="00CB0A92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 </w:t>
            </w:r>
            <w:r w:rsidR="00EF574C">
              <w:rPr>
                <w:rFonts w:hAnsi="Bookman Old Style" w:ascii="Bookman Old Style"/>
              </w:rPr>
              <w:t xml:space="preserve">5.293,70 </w:t>
            </w:r>
            <w:r w:rsidR="008936FB" w:rsidRPr="00CB0A92">
              <w:rPr>
                <w:rFonts w:hAnsi="Bookman Old Style" w:ascii="Bookman Old Style"/>
              </w:rPr>
              <w:t>kn</w:t>
            </w:r>
          </w:p>
        </w:tc>
      </w:tr>
      <w:tr w:rsidTr="00DC4C27" w:rsidR="008936FB" w:rsidRPr="00CB0A92">
        <w:tc>
          <w:tcPr>
            <w:tcW w:type="auto" w:w="0"/>
          </w:tcPr>
          <w:p w:rsidRDefault="008936FB" w:rsidP="008936FB" w:rsidR="008936FB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 xml:space="preserve">Knjigovodstvene usluge </w:t>
            </w:r>
          </w:p>
        </w:tc>
        <w:tc>
          <w:tcPr>
            <w:tcW w:type="dxa" w:w="1931"/>
          </w:tcPr>
          <w:p w:rsidRDefault="00AA453C" w:rsidP="00B679D5" w:rsidR="008936FB" w:rsidRPr="00CB0A92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41.250,00 </w:t>
            </w:r>
            <w:r w:rsidR="008936FB" w:rsidRPr="00CB0A92">
              <w:rPr>
                <w:rFonts w:hAnsi="Bookman Old Style" w:ascii="Bookman Old Style"/>
              </w:rPr>
              <w:t>kn</w:t>
            </w:r>
          </w:p>
        </w:tc>
      </w:tr>
      <w:tr w:rsidTr="00DC4C27" w:rsidR="008936FB" w:rsidRPr="00CB0A92">
        <w:tc>
          <w:tcPr>
            <w:tcW w:type="auto" w:w="0"/>
          </w:tcPr>
          <w:p w:rsidRDefault="008936FB" w:rsidP="008936FB" w:rsidR="008936FB" w:rsidRPr="00CB0A92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Oglašavanje prodaje u Večernjem listu </w:t>
            </w:r>
          </w:p>
        </w:tc>
        <w:tc>
          <w:tcPr>
            <w:tcW w:type="dxa" w:w="1931"/>
          </w:tcPr>
          <w:p w:rsidRDefault="008936FB" w:rsidP="00B679D5" w:rsidR="008936FB" w:rsidRPr="00CB0A92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2.520,00</w:t>
            </w:r>
            <w:r w:rsidR="00402C2B">
              <w:rPr>
                <w:rFonts w:hAnsi="Bookman Old Style" w:ascii="Bookman Old Style"/>
              </w:rPr>
              <w:t xml:space="preserve"> kn</w:t>
            </w:r>
          </w:p>
        </w:tc>
      </w:tr>
      <w:tr w:rsidTr="00DC4C27" w:rsidR="008936FB" w:rsidRPr="00CB0A92">
        <w:tc>
          <w:tcPr>
            <w:tcW w:type="auto" w:w="0"/>
          </w:tcPr>
          <w:p w:rsidRDefault="008936FB" w:rsidP="008936FB" w:rsidR="008936FB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Oglašavanje prodaje u Večernjem listu </w:t>
            </w:r>
          </w:p>
        </w:tc>
        <w:tc>
          <w:tcPr>
            <w:tcW w:type="dxa" w:w="1931"/>
          </w:tcPr>
          <w:p w:rsidRDefault="008936FB" w:rsidP="00B679D5" w:rsidR="008936FB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2.156,25</w:t>
            </w:r>
            <w:r w:rsidR="00402C2B">
              <w:rPr>
                <w:rFonts w:hAnsi="Bookman Old Style" w:ascii="Bookman Old Style"/>
              </w:rPr>
              <w:t xml:space="preserve"> kn</w:t>
            </w:r>
          </w:p>
        </w:tc>
      </w:tr>
      <w:tr w:rsidTr="00DC4C27" w:rsidR="00AA3F8D" w:rsidRPr="00CB0A92">
        <w:tc>
          <w:tcPr>
            <w:tcW w:type="auto" w:w="0"/>
          </w:tcPr>
          <w:p w:rsidRDefault="00AA3F8D" w:rsidP="008936FB" w:rsidR="00AA3F8D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Oglašavanje prodaje u Večernjem listu</w:t>
            </w:r>
          </w:p>
        </w:tc>
        <w:tc>
          <w:tcPr>
            <w:tcW w:type="dxa" w:w="1931"/>
          </w:tcPr>
          <w:p w:rsidRDefault="00AA3F8D" w:rsidP="00B679D5" w:rsidR="00AA3F8D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2.156,25 kn</w:t>
            </w:r>
          </w:p>
        </w:tc>
      </w:tr>
      <w:tr w:rsidTr="00DC4C27" w:rsidR="008936FB" w:rsidRPr="00CB0A92">
        <w:tc>
          <w:tcPr>
            <w:tcW w:type="auto" w:w="0"/>
          </w:tcPr>
          <w:p w:rsidRDefault="00402C2B" w:rsidP="00DC4C27" w:rsidR="008936FB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Oglašavanje prodaje </w:t>
            </w:r>
            <w:r w:rsidR="00B679D5">
              <w:rPr>
                <w:rFonts w:hAnsi="Bookman Old Style" w:ascii="Bookman Old Style"/>
              </w:rPr>
              <w:t>V</w:t>
            </w:r>
            <w:r>
              <w:rPr>
                <w:rFonts w:hAnsi="Bookman Old Style" w:ascii="Bookman Old Style"/>
              </w:rPr>
              <w:t xml:space="preserve">araždinske vijesti </w:t>
            </w:r>
          </w:p>
        </w:tc>
        <w:tc>
          <w:tcPr>
            <w:tcW w:type="dxa" w:w="1931"/>
          </w:tcPr>
          <w:p w:rsidRDefault="00402C2B" w:rsidP="00B679D5" w:rsidR="008936FB" w:rsidRPr="00CB0A92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2.108,53 kn</w:t>
            </w:r>
          </w:p>
        </w:tc>
      </w:tr>
      <w:tr w:rsidTr="00DC4C27" w:rsidR="00EF574C" w:rsidRPr="00CB0A92">
        <w:tc>
          <w:tcPr>
            <w:tcW w:type="auto" w:w="0"/>
          </w:tcPr>
          <w:p w:rsidRDefault="00EF574C" w:rsidP="00DC4C27" w:rsidR="00EF574C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Trošak pečata </w:t>
            </w:r>
          </w:p>
        </w:tc>
        <w:tc>
          <w:tcPr>
            <w:tcW w:type="dxa" w:w="1931"/>
          </w:tcPr>
          <w:p w:rsidRDefault="00B679D5" w:rsidP="00B679D5" w:rsidR="00EF574C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150,00 kn</w:t>
            </w:r>
          </w:p>
        </w:tc>
      </w:tr>
      <w:tr w:rsidTr="00DC4C27" w:rsidR="00EF574C" w:rsidRPr="00CB0A92">
        <w:tc>
          <w:tcPr>
            <w:tcW w:type="auto" w:w="0"/>
          </w:tcPr>
          <w:p w:rsidRDefault="00EF574C" w:rsidP="00DC4C27" w:rsidR="00EF574C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Trošak FINE</w:t>
            </w:r>
            <w:r w:rsidR="00B679D5">
              <w:rPr>
                <w:rFonts w:hAnsi="Bookman Old Style" w:ascii="Bookman Old Style"/>
              </w:rPr>
              <w:t xml:space="preserve"> – javna objava Godišnjih financijskih izvještaja</w:t>
            </w:r>
          </w:p>
        </w:tc>
        <w:tc>
          <w:tcPr>
            <w:tcW w:type="dxa" w:w="1931"/>
          </w:tcPr>
          <w:p w:rsidRDefault="00AA3F8D" w:rsidP="00B679D5" w:rsidR="00EF574C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460</w:t>
            </w:r>
            <w:r w:rsidR="00B679D5">
              <w:rPr>
                <w:rFonts w:hAnsi="Bookman Old Style" w:ascii="Bookman Old Style"/>
              </w:rPr>
              <w:t>,00 kn</w:t>
            </w:r>
          </w:p>
        </w:tc>
      </w:tr>
      <w:tr w:rsidTr="00DC4C27" w:rsidR="008936FB" w:rsidRPr="00CB0A92">
        <w:tc>
          <w:tcPr>
            <w:tcW w:type="auto" w:w="0"/>
          </w:tcPr>
          <w:p w:rsidRDefault="008936FB" w:rsidP="00DC4C27" w:rsidR="008936FB" w:rsidRPr="00CB0A92">
            <w:pPr>
              <w:rPr>
                <w:rFonts w:hAnsi="Bookman Old Style" w:ascii="Bookman Old Style"/>
              </w:rPr>
            </w:pPr>
            <w:r w:rsidRPr="00CB0A92">
              <w:rPr>
                <w:rFonts w:hAnsi="Bookman Old Style" w:ascii="Bookman Old Style"/>
              </w:rPr>
              <w:t xml:space="preserve">Ukupno: </w:t>
            </w:r>
          </w:p>
        </w:tc>
        <w:tc>
          <w:tcPr>
            <w:tcW w:type="dxa" w:w="1931"/>
          </w:tcPr>
          <w:p w:rsidRDefault="00AA3F8D" w:rsidP="00AA453C" w:rsidR="008936FB" w:rsidRPr="00CB0A92">
            <w:pPr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91.741,73</w:t>
            </w:r>
            <w:r w:rsidR="00AA453C">
              <w:rPr>
                <w:rFonts w:hAnsi="Bookman Old Style" w:ascii="Bookman Old Style"/>
              </w:rPr>
              <w:t xml:space="preserve"> kn</w:t>
            </w:r>
          </w:p>
        </w:tc>
      </w:tr>
    </w:tbl>
    <w:p w:rsidRDefault="008B2F60" w:rsidR="00F532E3" w:rsidRPr="006A1DF9">
      <w:pPr>
        <w:jc w:val="both"/>
        <w:rPr>
          <w:rFonts w:cs="Times New Roman" w:hAnsi="Bookman Old Style" w:ascii="Bookman Old Style"/>
          <w:b/>
          <w:bCs/>
        </w:rPr>
      </w:pPr>
      <w:r w:rsidRPr="006A1DF9">
        <w:rPr>
          <w:rFonts w:cs="Times New Roman" w:hAnsi="Bookman Old Style" w:ascii="Bookman Old Style"/>
          <w:b/>
          <w:bCs/>
        </w:rPr>
        <w:t>SVEUKUPNO</w:t>
      </w:r>
      <w:r w:rsidR="00F532E3" w:rsidRPr="006A1DF9">
        <w:rPr>
          <w:rFonts w:cs="Times New Roman" w:hAnsi="Bookman Old Style" w:ascii="Bookman Old Style"/>
          <w:b/>
          <w:bCs/>
        </w:rPr>
        <w:t xml:space="preserve"> (</w:t>
      </w:r>
      <w:r w:rsidR="002D3D86">
        <w:rPr>
          <w:rFonts w:cs="Times New Roman" w:hAnsi="Bookman Old Style" w:ascii="Bookman Old Style"/>
          <w:b/>
          <w:bCs/>
        </w:rPr>
        <w:t>I+II</w:t>
      </w:r>
      <w:r w:rsidRPr="006A1DF9">
        <w:rPr>
          <w:rFonts w:cs="Times New Roman" w:hAnsi="Bookman Old Style" w:ascii="Bookman Old Style"/>
          <w:b/>
          <w:bCs/>
        </w:rPr>
        <w:t xml:space="preserve">) </w:t>
      </w:r>
      <w:r w:rsidR="00F654F6">
        <w:rPr>
          <w:rFonts w:cs="Times New Roman" w:hAnsi="Bookman Old Style" w:ascii="Bookman Old Style"/>
          <w:b/>
          <w:bCs/>
        </w:rPr>
        <w:t xml:space="preserve">103.891,73 </w:t>
      </w:r>
      <w:r w:rsidR="00F532E3" w:rsidRPr="006A1DF9">
        <w:rPr>
          <w:rFonts w:cs="Times New Roman" w:hAnsi="Bookman Old Style" w:ascii="Bookman Old Style"/>
          <w:b/>
          <w:bCs/>
        </w:rPr>
        <w:t>kn</w:t>
      </w:r>
    </w:p>
    <w:p w:rsidRDefault="00F532E3" w:rsidR="00F532E3" w:rsidRPr="006A1DF9">
      <w:pPr>
        <w:jc w:val="both"/>
        <w:rPr>
          <w:rFonts w:cs="Times New Roman" w:hAnsi="Bookman Old Style" w:ascii="Bookman Old Style"/>
          <w:b/>
          <w:bCs/>
        </w:rPr>
      </w:pPr>
    </w:p>
    <w:p w:rsidRDefault="002D3D86" w:rsidP="002D3D86" w:rsidR="002D3D86" w:rsidRPr="00172F42">
      <w:pPr>
        <w:jc w:val="center"/>
        <w:rPr>
          <w:rFonts w:hAnsi="Bookman Old Style" w:ascii="Bookman Old Style"/>
          <w:b/>
        </w:rPr>
      </w:pPr>
      <w:r w:rsidRPr="00172F42">
        <w:rPr>
          <w:rFonts w:hAnsi="Bookman Old Style" w:ascii="Bookman Old Style"/>
          <w:b/>
        </w:rPr>
        <w:t>REKAPITULACIJA:</w:t>
      </w:r>
    </w:p>
    <w:p w:rsidRDefault="002D3D86" w:rsidP="002D3D86" w:rsidR="002D3D86" w:rsidRPr="00CB0A92">
      <w:pPr>
        <w:rPr>
          <w:rFonts w:cs="Times New Roman" w:hAnsi="Bookman Old Style" w:ascii="Bookman Old Style"/>
        </w:rPr>
      </w:pPr>
    </w:p>
    <w:p w:rsidRDefault="00720CC3" w:rsidP="002D3D86" w:rsidR="002D3D86" w:rsidRPr="00CB0A92">
      <w:pPr>
        <w:rPr>
          <w:rFonts w:cs="Times New Roman" w:hAnsi="Bookman Old Style" w:ascii="Bookman Old Style"/>
        </w:rPr>
      </w:pPr>
      <w:r>
        <w:rPr>
          <w:rFonts w:cs="Times New Roman" w:hAnsi="Bookman Old Style" w:ascii="Bookman Old Style"/>
        </w:rPr>
        <w:t>NEKRETNINA OPTEREĆENA RAZL. PRAVOM UNOVČENA ZA</w:t>
      </w:r>
      <w:r w:rsidR="002D3D86" w:rsidRPr="00CB0A92">
        <w:rPr>
          <w:rFonts w:cs="Times New Roman" w:hAnsi="Bookman Old Style" w:ascii="Bookman Old Style"/>
        </w:rPr>
        <w:t xml:space="preserve"> : </w:t>
      </w:r>
      <w:r w:rsidR="002D3D86">
        <w:rPr>
          <w:rFonts w:cs="Times New Roman" w:hAnsi="Bookman Old Style" w:ascii="Bookman Old Style"/>
        </w:rPr>
        <w:t xml:space="preserve">243.000,00 </w:t>
      </w:r>
      <w:r w:rsidR="002D3D86" w:rsidRPr="00CB0A92">
        <w:rPr>
          <w:rFonts w:cs="Times New Roman" w:hAnsi="Bookman Old Style" w:ascii="Bookman Old Style"/>
        </w:rPr>
        <w:t xml:space="preserve"> kn</w:t>
      </w:r>
    </w:p>
    <w:p w:rsidRDefault="002D3D86" w:rsidP="002D3D86" w:rsidR="002D3D86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 xml:space="preserve">TROŠAK PREMA ČL. 254 SZ : </w:t>
      </w:r>
      <w:r>
        <w:rPr>
          <w:rFonts w:cs="Times New Roman" w:hAnsi="Bookman Old Style" w:ascii="Bookman Old Style"/>
        </w:rPr>
        <w:t>10</w:t>
      </w:r>
      <w:r w:rsidR="00F654F6">
        <w:rPr>
          <w:rFonts w:cs="Times New Roman" w:hAnsi="Bookman Old Style" w:ascii="Bookman Old Style"/>
        </w:rPr>
        <w:t>3</w:t>
      </w:r>
      <w:r>
        <w:rPr>
          <w:rFonts w:cs="Times New Roman" w:hAnsi="Bookman Old Style" w:ascii="Bookman Old Style"/>
        </w:rPr>
        <w:t>.</w:t>
      </w:r>
      <w:r w:rsidR="00F654F6">
        <w:rPr>
          <w:rFonts w:cs="Times New Roman" w:hAnsi="Bookman Old Style" w:ascii="Bookman Old Style"/>
        </w:rPr>
        <w:t xml:space="preserve">891,73 </w:t>
      </w:r>
      <w:r w:rsidRPr="00CB0A92">
        <w:rPr>
          <w:rFonts w:cs="Times New Roman" w:hAnsi="Bookman Old Style" w:ascii="Bookman Old Style"/>
        </w:rPr>
        <w:t xml:space="preserve">kn </w:t>
      </w:r>
    </w:p>
    <w:p w:rsidRDefault="002D3D86" w:rsidP="002D3D86" w:rsidR="002D3D86" w:rsidRPr="00CB0A92">
      <w:pPr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 xml:space="preserve">IZNOS ZA NAMIRENJE RAZLUČNOG </w:t>
      </w:r>
      <w:r>
        <w:rPr>
          <w:rFonts w:cs="Times New Roman" w:hAnsi="Bookman Old Style" w:ascii="Bookman Old Style"/>
        </w:rPr>
        <w:t>VJEROVNIKA U PRVOM PREDNOSNOM REDU</w:t>
      </w:r>
      <w:r w:rsidRPr="00CB0A92">
        <w:rPr>
          <w:rFonts w:cs="Times New Roman" w:hAnsi="Bookman Old Style" w:ascii="Bookman Old Style"/>
        </w:rPr>
        <w:t xml:space="preserve">: </w:t>
      </w:r>
      <w:r w:rsidR="00F654F6">
        <w:rPr>
          <w:rFonts w:cs="Times New Roman" w:hAnsi="Bookman Old Style" w:ascii="Bookman Old Style"/>
        </w:rPr>
        <w:t xml:space="preserve">139.108,27 </w:t>
      </w:r>
      <w:r>
        <w:rPr>
          <w:rFonts w:cs="Times New Roman" w:hAnsi="Bookman Old Style" w:ascii="Bookman Old Style"/>
        </w:rPr>
        <w:t xml:space="preserve"> kn</w:t>
      </w:r>
      <w:r w:rsidRPr="00CB0A92">
        <w:rPr>
          <w:rFonts w:cs="Times New Roman" w:hAnsi="Bookman Old Style" w:ascii="Bookman Old Style"/>
        </w:rPr>
        <w:t xml:space="preserve"> </w:t>
      </w:r>
      <w:r w:rsidR="009C49EA">
        <w:rPr>
          <w:rFonts w:cs="Times New Roman" w:hAnsi="Bookman Old Style" w:ascii="Bookman Old Style"/>
        </w:rPr>
        <w:t xml:space="preserve"> + 5.000,00 kn </w:t>
      </w:r>
      <w:r w:rsidR="009C49EA">
        <w:rPr>
          <w:rFonts w:hAnsi="Bookman Old Style" w:ascii="Bookman Old Style"/>
        </w:rPr>
        <w:t>koji iznos je predujmljen za pokriće troška objave oglasa u dnevnom tisku.</w:t>
      </w:r>
    </w:p>
    <w:p w:rsidRDefault="002D3D86" w:rsidP="002D3D86" w:rsidR="002D3D86" w:rsidRPr="00CB0A92">
      <w:pPr>
        <w:rPr>
          <w:rFonts w:cs="Times New Roman" w:hAnsi="Bookman Old Style" w:ascii="Bookman Old Style"/>
        </w:rPr>
      </w:pPr>
    </w:p>
    <w:p w:rsidRDefault="002D3D86" w:rsidP="002D3D86" w:rsidR="002D3D86" w:rsidRPr="00CB0A92">
      <w:pPr>
        <w:jc w:val="both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Slijedom prednjeg , predlažem sudu diobu kupovnine na slijedeći načina :</w:t>
      </w:r>
    </w:p>
    <w:p w:rsidRDefault="002D3D86" w:rsidP="002D3D86" w:rsidR="002D3D86" w:rsidRPr="00CB0A92">
      <w:pPr>
        <w:jc w:val="both"/>
        <w:rPr>
          <w:rFonts w:cs="Times New Roman" w:hAnsi="Bookman Old Style" w:ascii="Bookman Old Style"/>
        </w:rPr>
      </w:pPr>
    </w:p>
    <w:p w:rsidRDefault="002D3D86" w:rsidP="002D3D86" w:rsidR="002D3D86" w:rsidRPr="009B24D7">
      <w:pPr>
        <w:pStyle w:val="Odlomakpopisa"/>
        <w:numPr>
          <w:ilvl w:val="0"/>
          <w:numId w:val="3"/>
        </w:numPr>
        <w:jc w:val="both"/>
        <w:rPr>
          <w:rFonts w:cs="Times New Roman" w:hAnsi="Bookman Old Style" w:ascii="Bookman Old Style"/>
        </w:rPr>
      </w:pPr>
      <w:r w:rsidRPr="009B24D7">
        <w:rPr>
          <w:rFonts w:cs="Times New Roman" w:hAnsi="Bookman Old Style" w:ascii="Bookman Old Style"/>
        </w:rPr>
        <w:t xml:space="preserve">Trošak utvrđivanja i troškove unovčenja predmeta razlučnog prava temeljem čl. 254 Stečajnog zakona u ukupnom iznosu od </w:t>
      </w:r>
      <w:r w:rsidR="00F654F6">
        <w:rPr>
          <w:rFonts w:cs="Times New Roman" w:hAnsi="Bookman Old Style" w:ascii="Bookman Old Style"/>
        </w:rPr>
        <w:t>103</w:t>
      </w:r>
      <w:r>
        <w:rPr>
          <w:rFonts w:cs="Times New Roman" w:hAnsi="Bookman Old Style" w:ascii="Bookman Old Style"/>
        </w:rPr>
        <w:t>.</w:t>
      </w:r>
      <w:r w:rsidR="00F654F6">
        <w:rPr>
          <w:rFonts w:cs="Times New Roman" w:hAnsi="Bookman Old Style" w:ascii="Bookman Old Style"/>
        </w:rPr>
        <w:t xml:space="preserve">891,73 </w:t>
      </w:r>
      <w:r w:rsidRPr="009B24D7">
        <w:rPr>
          <w:rFonts w:cs="Times New Roman" w:hAnsi="Bookman Old Style" w:ascii="Bookman Old Style"/>
        </w:rPr>
        <w:t xml:space="preserve">kn uplatiti na račun stečajnog dužnika koji se vodi kod PBZ d.d. broj </w:t>
      </w:r>
      <w:r w:rsidRPr="003272A2">
        <w:rPr>
          <w:rFonts w:cs="Times New Roman" w:hAnsi="Bookman Old Style" w:ascii="Bookman Old Style"/>
          <w:u w:val="single"/>
        </w:rPr>
        <w:t>IBAN HR 35 23400091 190024214</w:t>
      </w:r>
    </w:p>
    <w:p w:rsidRDefault="002D3D86" w:rsidP="002D3D86" w:rsidR="002D3D86" w:rsidRPr="00CB0A92">
      <w:pPr>
        <w:pStyle w:val="Odlomakpopisa"/>
        <w:ind w:left="1944"/>
        <w:jc w:val="both"/>
        <w:rPr>
          <w:rFonts w:cs="Times New Roman" w:hAnsi="Bookman Old Style" w:ascii="Bookman Old Style"/>
          <w:szCs w:val="24"/>
        </w:rPr>
      </w:pPr>
    </w:p>
    <w:p w:rsidRDefault="002D3D86" w:rsidP="002D3D86" w:rsidR="002D3D86" w:rsidRPr="009B24D7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</w:rPr>
      </w:pPr>
      <w:r w:rsidRPr="009B24D7">
        <w:rPr>
          <w:rFonts w:hAnsi="Bookman Old Style" w:ascii="Bookman Old Style"/>
        </w:rPr>
        <w:t xml:space="preserve">namiriti razlučnog vjerovnika </w:t>
      </w:r>
      <w:r>
        <w:rPr>
          <w:rFonts w:hAnsi="Bookman Old Style" w:ascii="Bookman Old Style"/>
        </w:rPr>
        <w:t xml:space="preserve">Privredna banka Zagreb d.d. Zagreb </w:t>
      </w:r>
      <w:r w:rsidRPr="009B24D7">
        <w:rPr>
          <w:rFonts w:hAnsi="Bookman Old Style" w:ascii="Bookman Old Style"/>
        </w:rPr>
        <w:t xml:space="preserve">u iznosu od </w:t>
      </w:r>
      <w:r w:rsidR="00F654F6">
        <w:rPr>
          <w:rFonts w:hAnsi="Bookman Old Style" w:ascii="Bookman Old Style"/>
        </w:rPr>
        <w:t xml:space="preserve">139.108,27 </w:t>
      </w:r>
      <w:r w:rsidRPr="009B24D7">
        <w:rPr>
          <w:rFonts w:hAnsi="Bookman Old Style" w:ascii="Bookman Old Style"/>
        </w:rPr>
        <w:t>kn</w:t>
      </w:r>
      <w:r w:rsidR="009C49EA">
        <w:rPr>
          <w:rFonts w:hAnsi="Bookman Old Style" w:ascii="Bookman Old Style"/>
        </w:rPr>
        <w:t xml:space="preserve"> + 5.000,00 KN koji iznos je predujmljen za pokriće troška objave oglasa u dnevnom tisku. </w:t>
      </w:r>
    </w:p>
    <w:p w:rsidRDefault="002D3D86" w:rsidP="002D3D86" w:rsidR="002D3D86">
      <w:pPr>
        <w:pStyle w:val="Odlomakpopisa"/>
        <w:rPr>
          <w:rFonts w:cs="Times New Roman" w:hAnsi="Bookman Old Style" w:ascii="Bookman Old Style"/>
          <w:szCs w:val="24"/>
        </w:rPr>
      </w:pPr>
    </w:p>
    <w:p w:rsidRDefault="002D3D86" w:rsidP="002D3D86" w:rsidR="002D3D86">
      <w:pPr>
        <w:jc w:val="right"/>
        <w:rPr>
          <w:rFonts w:cs="Times New Roman" w:hAnsi="Bookman Old Style" w:ascii="Bookman Old Style"/>
        </w:rPr>
      </w:pPr>
    </w:p>
    <w:p w:rsidRDefault="002D3D86" w:rsidP="002D3D86" w:rsidR="002D3D86" w:rsidRPr="00CB0A92">
      <w:pPr>
        <w:jc w:val="right"/>
        <w:rPr>
          <w:rFonts w:cs="Times New Roman" w:hAnsi="Bookman Old Style" w:ascii="Bookman Old Style"/>
        </w:rPr>
      </w:pPr>
    </w:p>
    <w:p w:rsidRDefault="002D3D86" w:rsidP="002D3D86" w:rsidR="002D3D86" w:rsidRPr="00CB0A92">
      <w:pPr>
        <w:rPr>
          <w:rFonts w:cs="Times New Roman" w:hAnsi="Bookman Old Style" w:ascii="Bookman Old Style"/>
        </w:rPr>
      </w:pPr>
      <w:r>
        <w:rPr>
          <w:rFonts w:cs="Times New Roman" w:hAnsi="Bookman Old Style" w:ascii="Bookman Old Style"/>
        </w:rPr>
        <w:t xml:space="preserve">S poštovanjem,                                                             </w:t>
      </w:r>
      <w:r w:rsidRPr="00CB0A92">
        <w:rPr>
          <w:rFonts w:cs="Times New Roman" w:hAnsi="Bookman Old Style" w:ascii="Bookman Old Style"/>
        </w:rPr>
        <w:t>Stečajna upraviteljica</w:t>
      </w:r>
    </w:p>
    <w:p w:rsidRDefault="002D3D86" w:rsidP="002D3D86" w:rsidR="002D3D86">
      <w:pPr>
        <w:jc w:val="right"/>
        <w:rPr>
          <w:rFonts w:cs="Times New Roman" w:hAnsi="Bookman Old Style" w:ascii="Bookman Old Style"/>
        </w:rPr>
      </w:pPr>
      <w:r w:rsidRPr="00CB0A92">
        <w:rPr>
          <w:rFonts w:cs="Times New Roman" w:hAnsi="Bookman Old Style" w:ascii="Bookman Old Style"/>
        </w:rPr>
        <w:t>Dr.sc. Daša Panjaković Senjić</w:t>
      </w:r>
    </w:p>
    <w:p w:rsidRDefault="008B2F60" w:rsidP="00AE3771" w:rsidR="00F532E3">
      <w:pPr>
        <w:jc w:val="both"/>
        <w:rPr>
          <w:rFonts w:cs="Times New Roman" w:hAnsi="Bookman Old Style" w:ascii="Bookman Old Style"/>
        </w:rPr>
      </w:pPr>
      <w:r w:rsidRPr="00172695">
        <w:rPr>
          <w:rFonts w:cs="Times New Roman" w:eastAsia="Times New Roman" w:hAnsi="Bookman Old Style" w:ascii="Bookman Old Style"/>
          <w:b/>
          <w:sz w:val="26"/>
          <w:szCs w:val="26"/>
        </w:rPr>
        <w:tab/>
      </w:r>
      <w:r w:rsidRPr="00172695">
        <w:rPr>
          <w:rFonts w:cs="Times New Roman" w:eastAsia="Times New Roman" w:hAnsi="Bookman Old Style" w:ascii="Bookman Old Style"/>
          <w:b/>
          <w:sz w:val="26"/>
          <w:szCs w:val="26"/>
        </w:rPr>
        <w:tab/>
      </w:r>
      <w:r w:rsidRPr="00172695">
        <w:rPr>
          <w:rFonts w:cs="Times New Roman" w:eastAsia="Times New Roman" w:hAnsi="Bookman Old Style" w:ascii="Bookman Old Style"/>
          <w:b/>
          <w:sz w:val="26"/>
          <w:szCs w:val="26"/>
        </w:rPr>
        <w:tab/>
      </w:r>
    </w:p>
    <w:sectPr w:rsidSect="004D327F" w:rsidR="00F532E3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B2A4CB8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56356FE8"/>
    <w:multiLevelType w:val="hybridMultilevel"/>
    <w:tmpl w:val="00D07E1C"/>
    <w:lvl w:tplc="DA629288" w:ilvl="0">
      <w:start w:val="2"/>
      <w:numFmt w:val="bullet"/>
      <w:lvlText w:val="-"/>
      <w:lvlJc w:val="left"/>
      <w:pPr>
        <w:ind w:hanging="360" w:left="1944"/>
      </w:pPr>
      <w:rPr>
        <w:rFonts w:cs="Times New Roman" w:eastAsia="Times New Roman" w:hAnsi="Bookman Old Style" w:ascii="Bookman Old Style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6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04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compatSetting w:val="12" w:uri="http://schemas.microsoft.com/office/word" w:name="compatibilityMode"/>
  </w:compat>
  <w:rsids>
    <w:rsidRoot w:val="008B2F60"/>
    <w:rsid w:val="0011017B"/>
    <w:rsid w:val="00172695"/>
    <w:rsid w:val="00181E12"/>
    <w:rsid w:val="001943B0"/>
    <w:rsid w:val="001A2398"/>
    <w:rsid w:val="001C536F"/>
    <w:rsid w:val="001D72CE"/>
    <w:rsid w:val="002106A5"/>
    <w:rsid w:val="002267D3"/>
    <w:rsid w:val="002649E3"/>
    <w:rsid w:val="002941D8"/>
    <w:rsid w:val="002C068C"/>
    <w:rsid w:val="002D3D86"/>
    <w:rsid w:val="003004CD"/>
    <w:rsid w:val="00334A3C"/>
    <w:rsid w:val="0034481F"/>
    <w:rsid w:val="003A08B1"/>
    <w:rsid w:val="003B5197"/>
    <w:rsid w:val="003E4AF2"/>
    <w:rsid w:val="003F346D"/>
    <w:rsid w:val="00402C2B"/>
    <w:rsid w:val="0041518D"/>
    <w:rsid w:val="00453AA8"/>
    <w:rsid w:val="0048134B"/>
    <w:rsid w:val="004A1C42"/>
    <w:rsid w:val="004A1E13"/>
    <w:rsid w:val="004A361B"/>
    <w:rsid w:val="004D327F"/>
    <w:rsid w:val="004D73D5"/>
    <w:rsid w:val="00504122"/>
    <w:rsid w:val="00543382"/>
    <w:rsid w:val="00561C57"/>
    <w:rsid w:val="00586950"/>
    <w:rsid w:val="00587198"/>
    <w:rsid w:val="005C3D4F"/>
    <w:rsid w:val="00611360"/>
    <w:rsid w:val="00661C64"/>
    <w:rsid w:val="0066282A"/>
    <w:rsid w:val="0069628B"/>
    <w:rsid w:val="006A1DF9"/>
    <w:rsid w:val="006A5409"/>
    <w:rsid w:val="006F3778"/>
    <w:rsid w:val="00704CE6"/>
    <w:rsid w:val="00713D54"/>
    <w:rsid w:val="00720CC3"/>
    <w:rsid w:val="007516BC"/>
    <w:rsid w:val="00762CAC"/>
    <w:rsid w:val="00766C69"/>
    <w:rsid w:val="007B0ECB"/>
    <w:rsid w:val="007E65AD"/>
    <w:rsid w:val="007F5A2F"/>
    <w:rsid w:val="00854DBD"/>
    <w:rsid w:val="00881215"/>
    <w:rsid w:val="008936FB"/>
    <w:rsid w:val="008A16B6"/>
    <w:rsid w:val="008A2C79"/>
    <w:rsid w:val="008B2F60"/>
    <w:rsid w:val="008E108A"/>
    <w:rsid w:val="009166C8"/>
    <w:rsid w:val="00921145"/>
    <w:rsid w:val="009222D8"/>
    <w:rsid w:val="00931533"/>
    <w:rsid w:val="009611A6"/>
    <w:rsid w:val="0096359F"/>
    <w:rsid w:val="0098248D"/>
    <w:rsid w:val="009A2420"/>
    <w:rsid w:val="009C49EA"/>
    <w:rsid w:val="009E21FC"/>
    <w:rsid w:val="009E748E"/>
    <w:rsid w:val="009F4DE8"/>
    <w:rsid w:val="00A900E2"/>
    <w:rsid w:val="00AA3F8D"/>
    <w:rsid w:val="00AA453C"/>
    <w:rsid w:val="00AB757A"/>
    <w:rsid w:val="00AE3771"/>
    <w:rsid w:val="00AE792D"/>
    <w:rsid w:val="00AF1764"/>
    <w:rsid w:val="00B110B9"/>
    <w:rsid w:val="00B679D5"/>
    <w:rsid w:val="00B90D4A"/>
    <w:rsid w:val="00BB2729"/>
    <w:rsid w:val="00BF4947"/>
    <w:rsid w:val="00C0302A"/>
    <w:rsid w:val="00C54B2F"/>
    <w:rsid w:val="00C828A8"/>
    <w:rsid w:val="00D025DE"/>
    <w:rsid w:val="00D3502D"/>
    <w:rsid w:val="00D66604"/>
    <w:rsid w:val="00D822EA"/>
    <w:rsid w:val="00D95E12"/>
    <w:rsid w:val="00DB6B9D"/>
    <w:rsid w:val="00DC3AE5"/>
    <w:rsid w:val="00DF092E"/>
    <w:rsid w:val="00E1084F"/>
    <w:rsid w:val="00E33042"/>
    <w:rsid w:val="00E3705B"/>
    <w:rsid w:val="00E86915"/>
    <w:rsid w:val="00EA1359"/>
    <w:rsid w:val="00EC55C2"/>
    <w:rsid w:val="00EF48E0"/>
    <w:rsid w:val="00EF574C"/>
    <w:rsid w:val="00F003E7"/>
    <w:rsid w:val="00F44B9D"/>
    <w:rsid w:val="00F532E3"/>
    <w:rsid w:val="00F654F6"/>
    <w:rsid w:val="00F71C66"/>
    <w:rsid w:val="00F724B7"/>
    <w:rsid w:val="00F83F16"/>
    <w:rsid w:val="00FB377C"/>
    <w:rsid w:val="00FC06C1"/>
    <w:rsid w:val="00FC1FE9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27F"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4D327F"/>
  </w:style>
  <w:style w:customStyle="true" w:styleId="WW8Num1z1" w:type="character">
    <w:name w:val="WW8Num1z1"/>
    <w:rsid w:val="004D327F"/>
  </w:style>
  <w:style w:customStyle="true" w:styleId="WW8Num1z2" w:type="character">
    <w:name w:val="WW8Num1z2"/>
    <w:rsid w:val="004D327F"/>
  </w:style>
  <w:style w:customStyle="true" w:styleId="WW8Num1z3" w:type="character">
    <w:name w:val="WW8Num1z3"/>
    <w:rsid w:val="004D327F"/>
  </w:style>
  <w:style w:customStyle="true" w:styleId="WW8Num1z4" w:type="character">
    <w:name w:val="WW8Num1z4"/>
    <w:rsid w:val="004D327F"/>
  </w:style>
  <w:style w:customStyle="true" w:styleId="WW8Num1z5" w:type="character">
    <w:name w:val="WW8Num1z5"/>
    <w:rsid w:val="004D327F"/>
  </w:style>
  <w:style w:customStyle="true" w:styleId="WW8Num1z6" w:type="character">
    <w:name w:val="WW8Num1z6"/>
    <w:rsid w:val="004D327F"/>
  </w:style>
  <w:style w:customStyle="true" w:styleId="WW8Num1z7" w:type="character">
    <w:name w:val="WW8Num1z7"/>
    <w:rsid w:val="004D327F"/>
  </w:style>
  <w:style w:customStyle="true" w:styleId="WW8Num1z8" w:type="character">
    <w:name w:val="WW8Num1z8"/>
    <w:rsid w:val="004D327F"/>
  </w:style>
  <w:style w:customStyle="true" w:styleId="WW8Num2z0" w:type="character">
    <w:name w:val="WW8Num2z0"/>
    <w:rsid w:val="004D327F"/>
  </w:style>
  <w:style w:customStyle="true" w:styleId="WW8Num2z1" w:type="character">
    <w:name w:val="WW8Num2z1"/>
    <w:rsid w:val="004D327F"/>
  </w:style>
  <w:style w:customStyle="true" w:styleId="WW8Num2z2" w:type="character">
    <w:name w:val="WW8Num2z2"/>
    <w:rsid w:val="004D327F"/>
  </w:style>
  <w:style w:customStyle="true" w:styleId="WW8Num2z3" w:type="character">
    <w:name w:val="WW8Num2z3"/>
    <w:rsid w:val="004D327F"/>
  </w:style>
  <w:style w:customStyle="true" w:styleId="WW8Num2z4" w:type="character">
    <w:name w:val="WW8Num2z4"/>
    <w:rsid w:val="004D327F"/>
  </w:style>
  <w:style w:customStyle="true" w:styleId="WW8Num2z5" w:type="character">
    <w:name w:val="WW8Num2z5"/>
    <w:rsid w:val="004D327F"/>
  </w:style>
  <w:style w:customStyle="true" w:styleId="WW8Num2z6" w:type="character">
    <w:name w:val="WW8Num2z6"/>
    <w:rsid w:val="004D327F"/>
  </w:style>
  <w:style w:customStyle="true" w:styleId="WW8Num2z7" w:type="character">
    <w:name w:val="WW8Num2z7"/>
    <w:rsid w:val="004D327F"/>
  </w:style>
  <w:style w:customStyle="true" w:styleId="WW8Num2z8" w:type="character">
    <w:name w:val="WW8Num2z8"/>
    <w:rsid w:val="004D327F"/>
  </w:style>
  <w:style w:customStyle="true" w:styleId="NumberingSymbols" w:type="character">
    <w:name w:val="Numbering Symbols"/>
    <w:rsid w:val="004D327F"/>
  </w:style>
  <w:style w:customStyle="true" w:styleId="Heading" w:type="paragraph">
    <w:name w:val="Heading"/>
    <w:basedOn w:val="Normal"/>
    <w:next w:val="Tijeloteksta"/>
    <w:rsid w:val="004D327F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rsid w:val="004D327F"/>
    <w:pPr>
      <w:spacing w:lineRule="auto" w:line="288" w:after="140"/>
    </w:pPr>
  </w:style>
  <w:style w:styleId="Popis" w:type="paragraph">
    <w:name w:val="List"/>
    <w:basedOn w:val="Tijeloteksta"/>
    <w:rsid w:val="004D327F"/>
  </w:style>
  <w:style w:styleId="Opisslike" w:type="paragraph">
    <w:name w:val="caption"/>
    <w:basedOn w:val="Normal"/>
    <w:qFormat/>
    <w:rsid w:val="004D327F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rsid w:val="004D327F"/>
    <w:pPr>
      <w:suppressLineNumbers/>
    </w:pPr>
  </w:style>
  <w:style w:customStyle="true" w:styleId="TableContents" w:type="paragraph">
    <w:name w:val="Table Contents"/>
    <w:basedOn w:val="Normal"/>
    <w:rsid w:val="004D327F"/>
    <w:pPr>
      <w:suppressLineNumbers/>
    </w:pPr>
  </w:style>
  <w:style w:customStyle="true" w:styleId="TableHeading" w:type="paragraph">
    <w:name w:val="Table Heading"/>
    <w:basedOn w:val="TableContents"/>
    <w:rsid w:val="004D327F"/>
    <w:pPr>
      <w:jc w:val="center"/>
    </w:pPr>
    <w:rPr>
      <w:b/>
      <w:bCs/>
    </w:rPr>
  </w:style>
  <w:style w:styleId="Bezproreda" w:type="paragraph">
    <w:name w:val="No Spacing"/>
    <w:uiPriority w:val="1"/>
    <w:qFormat/>
    <w:rsid w:val="004A1E13"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Svijetlipopis-Isticanje3" w:type="table">
    <w:name w:val="Light List Accent 3"/>
    <w:basedOn w:val="Obinatablica"/>
    <w:uiPriority w:val="61"/>
    <w:rsid w:val="008936FB"/>
    <w:rPr>
      <w:rFonts w:cstheme="minorBidi" w:eastAsiaTheme="minorEastAsia" w:hAnsiTheme="minorHAnsi" w:asciiTheme="minorHAnsi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Odlomakpopisa" w:type="paragraph">
    <w:name w:val="List Paragraph"/>
    <w:basedOn w:val="Normal"/>
    <w:uiPriority w:val="34"/>
    <w:qFormat/>
    <w:rsid w:val="002D3D86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9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D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D4A"/>
    <w:rPr>
      <w:rFonts w:hAnsi="Bookman Old Style" w:ascii="Bookman Old Style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D4A"/>
    <w:rPr>
      <w:rFonts w:cs="Times New Roman" w:hAnsi="Bookman Old Style" w:ascii="Bookman Old Style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D4A"/>
    <w:rPr>
      <w:rFonts w:cs="Times New Roman" w:hAnsi="Bookman Old Style" w:ascii="Bookman Old Style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511</properties:Words>
  <properties:Characters>2998</properties:Characters>
  <properties:Lines>112</properties:Lines>
  <properties:Paragraphs>53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2019-02-27T12:58:00Z</dcterms:created>
  <dc:creator>Windows User</dc:creator>
  <cp:lastModifiedBy>Tatjana Rukelj</cp:lastModifiedBy>
  <cp:lastPrinted>2019-02-27T08:25:00Z</cp:lastPrinted>
  <dcterms:modified xmlns:xsi="http://www.w3.org/2001/XMLSchema-instance" xsi:type="dcterms:W3CDTF">2019-03-05T11:00:00Z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St-172/2016-76 / Podnesak - Prijedlog stečajnog upravitelja (OBRACUN TROSKOVA BLAGAJ RADNA VERZIJA 26 02 2019  ISPRAVLJENO!.docx)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