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353f" w14:paraId="c59353f" w:rsidRDefault="009B2980" w:rsidP="009B2980" w:rsidR="009B2980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2980" w:rsidP="009B2980" w:rsidR="009B2980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9B2980" w:rsidP="009B2980" w:rsidR="009B2980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9B2980" w:rsidP="009B2980" w:rsidR="009B2980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9B2980" w:rsidP="009B2980" w:rsidR="009B2980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9B2980" w:rsidP="009B2980" w:rsidR="009B2980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9B2980" w:rsidP="009B2980" w:rsidR="009B2980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9B2980" w:rsidP="009B2980" w:rsidR="009B2980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9B2980" w:rsidP="009B2980" w:rsidR="009B2980" w:rsidRPr="00AD71A8">
      <w:pPr>
        <w:rPr>
          <w:rFonts w:cs="Times New Roman" w:eastAsia="Times New Roman"/>
          <w:szCs w:val="24"/>
          <w:lang w:eastAsia="hr-HR"/>
        </w:rPr>
      </w:pPr>
    </w:p>
    <w:p w:rsidRDefault="009B2980" w:rsidP="009B2980" w:rsidR="009B2980" w:rsidRPr="008C0525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>po sutkinji Sonji Marinac Rumora, u skraćenom stečajnom postupku</w:t>
      </w:r>
      <w:r w:rsidRPr="008C052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nad pravnom osobom (dužnikom) </w:t>
      </w:r>
      <w:r>
        <w:rPr>
          <w:rFonts w:cs="Times New Roman" w:eastAsia="Times New Roman"/>
          <w:szCs w:val="24"/>
        </w:rPr>
        <w:t>DECUMANUS d. o. o. Poreč, Trg Slobode 13, OIB 32700477383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040218095, odlučujući o žalbi osobe ovlaštene za zastupanje dužnika </w:t>
      </w:r>
      <w:r>
        <w:rPr>
          <w:rFonts w:cs="Times New Roman" w:eastAsia="Times New Roman"/>
          <w:szCs w:val="24"/>
          <w:lang w:eastAsia="hr-HR"/>
        </w:rPr>
        <w:t>po zakonu do dana nastupanja pravnih posljedica otvaranja stečajnog postupka Amira Mazića iz Poreča, Ilirska ulica 20, OIB 58923805470, kojeg zastupa punomoćnik Darko Vekić, odvjetnik u Poreču, Trg slobode 13, izjavljenoj 6. travnja 2016. protiv ovosudnog rješenja posl. br. 8 St-95</w:t>
      </w:r>
      <w:r w:rsidR="00894E25">
        <w:rPr>
          <w:rFonts w:cs="Times New Roman" w:eastAsia="Times New Roman"/>
          <w:szCs w:val="24"/>
          <w:lang w:eastAsia="hr-HR"/>
        </w:rPr>
        <w:t>7/2015-5 od 23. ožujka 2016., 27</w:t>
      </w:r>
      <w:r>
        <w:rPr>
          <w:rFonts w:cs="Times New Roman" w:eastAsia="Times New Roman"/>
          <w:szCs w:val="24"/>
          <w:lang w:eastAsia="hr-HR"/>
        </w:rPr>
        <w:t>. lipnja 2016.</w:t>
      </w:r>
    </w:p>
    <w:p w:rsidRDefault="009B2980" w:rsidP="009B2980" w:rsidR="009B2980" w:rsidRPr="00AD71A8">
      <w:pPr>
        <w:rPr>
          <w:rFonts w:cs="Times New Roman" w:eastAsia="Times New Roman"/>
          <w:szCs w:val="24"/>
          <w:lang w:eastAsia="hr-HR"/>
        </w:rPr>
      </w:pPr>
    </w:p>
    <w:p w:rsidRDefault="009B2980" w:rsidP="009B2980" w:rsidR="009B2980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9B2980" w:rsidP="009B2980" w:rsidR="009B2980">
      <w:pPr>
        <w:rPr>
          <w:rFonts w:cs="Times New Roman" w:eastAsia="Times New Roman"/>
          <w:szCs w:val="24"/>
          <w:lang w:eastAsia="hr-HR"/>
        </w:rPr>
      </w:pPr>
    </w:p>
    <w:p w:rsidRDefault="009B2980" w:rsidP="009B2980" w:rsidR="009B298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I. Prihvaća se žalba</w:t>
      </w:r>
      <w:r w:rsidRPr="00480BFB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osobe ovlaštene za zastupanje dužnika </w:t>
      </w:r>
      <w:r>
        <w:rPr>
          <w:rFonts w:cs="Times New Roman" w:eastAsia="Times New Roman"/>
          <w:szCs w:val="24"/>
          <w:lang w:eastAsia="hr-HR"/>
        </w:rPr>
        <w:t xml:space="preserve">po zakonu do dana nastupanja pravnih posljedica otvaranja stečajnog postupka od 6. travnja 2016. te se preinačuje ovosudno rješenje posl. br. 8 St-957/2015-5 od 23. ožujka 2016. na način da se skraćeni stečajni postupak nad dužnikom </w:t>
      </w:r>
      <w:r>
        <w:rPr>
          <w:rFonts w:cs="Times New Roman" w:eastAsia="Times New Roman"/>
          <w:szCs w:val="24"/>
        </w:rPr>
        <w:t>DECUMANUS d. o. o. Poreč, Trg Slobode 13, OIB 32700477383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040218095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</w:rPr>
        <w:t>obustavlja.</w:t>
      </w:r>
    </w:p>
    <w:p w:rsidRDefault="009B2980" w:rsidP="009B2980" w:rsidR="009B2980">
      <w:pPr>
        <w:rPr>
          <w:rFonts w:cs="Times New Roman" w:eastAsia="Times New Roman"/>
          <w:szCs w:val="24"/>
          <w:lang w:eastAsia="hr-HR"/>
        </w:rPr>
      </w:pPr>
    </w:p>
    <w:p w:rsidRDefault="009B2980" w:rsidP="009B2980" w:rsidR="009B2980" w:rsidRPr="00F1361E">
      <w:pPr>
        <w:ind w:firstLine="708"/>
        <w:rPr>
          <w:rFonts w:cs="Times New Roman" w:eastAsia="Times New Roman"/>
          <w:szCs w:val="24"/>
          <w:lang w:eastAsia="hr-HR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  <w:lang w:eastAsia="hr-HR"/>
        </w:rPr>
        <w:t>8 St-957/2015-5 od 23. ožujka 2016.</w:t>
      </w:r>
    </w:p>
    <w:p w:rsidRDefault="009B2980" w:rsidP="00894E25" w:rsidR="009B2980"/>
    <w:p w:rsidRDefault="009B2980" w:rsidP="009B2980" w:rsidR="009B2980" w:rsidRPr="00AD71A8">
      <w:pPr>
        <w:jc w:val="center"/>
      </w:pPr>
      <w:r w:rsidRPr="00AD71A8">
        <w:t>Obrazloženje</w:t>
      </w:r>
    </w:p>
    <w:p w:rsidRDefault="009B2980" w:rsidP="009B2980" w:rsidR="009B298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B2980" w:rsidP="009B2980" w:rsidR="009B2980" w:rsidRPr="0073178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Ovosudnim rješenjem posl. br. 8 St-957/2015-5 od 23. ožujka 2016.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71/15, nadalje SZ), sukladno odredbama čl. 431. i 432. SZ-a, vezano uz čl. 131., 132. i čl. 286. SZ-a, istovremeno je otvoren i zaključen skraćeni stečajni postupak nad dužnikom </w:t>
      </w:r>
      <w:r>
        <w:rPr>
          <w:rFonts w:cs="Times New Roman" w:eastAsia="Times New Roman"/>
          <w:szCs w:val="24"/>
        </w:rPr>
        <w:t>DECUMANUS d. o. o. Poreč, imenovan je stečajni upravitelj, te je određeno da će se po pravomoćnosti tog rješenja dužnik brisati iz sudskog registra.</w:t>
      </w:r>
    </w:p>
    <w:p w:rsidRDefault="009B2980" w:rsidP="009B2980" w:rsidR="009B298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tog rješenja osoba ovlaštena za zastupanje dužnika po zakonu do dana nastupanja pravnih posljedica otvaranja stečajnog postupka je 6. travnja 2016. izjavila žalbu. U žalbi je u bitnome navedeno da nema zakonskih uvjeta za provođenje skraćenog stečajnog postupka i to iz razloga jer dužnik ima u vlasništvu nekretnina. U dopuni žalbe od 8. travnja 2016. navedeno je račun dužnika nije blokiran jer da su podmirena sva potraživanja dužnikovih vjerovnika.</w:t>
      </w:r>
    </w:p>
    <w:p w:rsidRDefault="009B2980" w:rsidP="009B2980" w:rsidR="009B298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 dopuštena, pravodobna i osnovana.</w:t>
      </w:r>
    </w:p>
    <w:p w:rsidRDefault="009B2980" w:rsidP="009B2980" w:rsidR="009B2980">
      <w:pPr>
        <w:ind w:firstLine="708"/>
        <w:rPr>
          <w:rFonts w:cs="Times New Roman" w:eastAsia="Times New Roman"/>
          <w:szCs w:val="24"/>
          <w:lang w:eastAsia="hr-HR"/>
        </w:rPr>
      </w:pPr>
      <w:r w:rsidRPr="00587E7C">
        <w:rPr>
          <w:rFonts w:cs="Times New Roman" w:eastAsia="Times New Roman"/>
          <w:szCs w:val="24"/>
          <w:lang w:eastAsia="hr-HR"/>
        </w:rPr>
        <w:t xml:space="preserve">Uvidom u </w:t>
      </w:r>
      <w:r>
        <w:rPr>
          <w:rFonts w:cs="Times New Roman" w:eastAsia="Times New Roman"/>
          <w:szCs w:val="24"/>
          <w:lang w:eastAsia="hr-HR"/>
        </w:rPr>
        <w:t>potvrdu o blokadi računa i novčanih sredstava ovršenika Financijske agencije, Sektora poslovne mreže Pula, od 9. svibnja 2016. (list 33 spisa), utvrđeno je da se na dan izdavanja potvrde dužnik ne nalazi u blokadi, a iznos od 0,00 kuna blokade proizlazi i iz Očevidnika o redoslijedu plaćanja dužnika.</w:t>
      </w:r>
    </w:p>
    <w:p w:rsidRDefault="009B2980" w:rsidP="009B2980" w:rsidR="009B2980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lastRenderedPageBreak/>
        <w:t xml:space="preserve">Zahtjev za pokretanje skraćenog stečajnog postupka Financijska agencija dužna je podnijeti sudu (u skladu s čl. 428. i 429. </w:t>
      </w:r>
      <w:r>
        <w:t>SZ-a</w:t>
      </w:r>
      <w:r w:rsidRPr="00FB2CA9">
        <w:t>) za svaku pravnu osobu koja nema 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9B2980" w:rsidP="00894E25" w:rsidR="009B2980" w:rsidRPr="006D310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konkretnom slučaju u vrijeme podnošenja zahtjeva za provedbu skraćenog stečajnog postupka i donošenja pobijanog rješenja, bile su ispunjene pretpostavke za otvaranje i zaključenje skraćenog stečajnog postupka na dužnikom. Međutim, u spis je, prije pravomoćnosti pobijanog rješenja, dostavljena isprava iz koje proizlazi da dužnik više nije insolventan. Time je </w:t>
      </w:r>
      <w:r w:rsidR="00894E25">
        <w:rPr>
          <w:rFonts w:cs="Times New Roman" w:eastAsia="Times New Roman"/>
          <w:szCs w:val="24"/>
          <w:lang w:eastAsia="hr-HR"/>
        </w:rPr>
        <w:t>oborena presumpcija o dužnikovoj</w:t>
      </w:r>
      <w:r>
        <w:rPr>
          <w:rFonts w:cs="Times New Roman" w:eastAsia="Times New Roman"/>
          <w:szCs w:val="24"/>
          <w:lang w:eastAsia="hr-HR"/>
        </w:rPr>
        <w:t xml:space="preserve"> nesposobnosti za plaćanje čija je opstojnost uvjet za donošenje rješenja o otvaranju i zaključenju skraćenog stečajnog postupka i nastupanje posljedica koje rezultiraju tim rješenjem (imenovanje stečajnog upravitelja, bris</w:t>
      </w:r>
      <w:r w:rsidR="00894E25">
        <w:rPr>
          <w:rFonts w:cs="Times New Roman" w:eastAsia="Times New Roman"/>
          <w:szCs w:val="24"/>
          <w:lang w:eastAsia="hr-HR"/>
        </w:rPr>
        <w:t>anje dužnika iz registra).</w:t>
      </w:r>
    </w:p>
    <w:p w:rsidRDefault="009B2980" w:rsidP="009B2980" w:rsidR="009B298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SZ-a,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a uzimajući u obzir i odredbu čl. 128. st. 9. SZ-a, odlučeno je kao u izreci rješenja.</w:t>
      </w:r>
    </w:p>
    <w:p w:rsidRDefault="009B2980" w:rsidP="009B2980" w:rsidR="009B2980">
      <w:pPr>
        <w:rPr>
          <w:rFonts w:cs="Times New Roman" w:eastAsia="Times New Roman"/>
          <w:szCs w:val="24"/>
          <w:lang w:eastAsia="hr-HR"/>
        </w:rPr>
      </w:pPr>
    </w:p>
    <w:p w:rsidRDefault="00894E25" w:rsidP="009B2980" w:rsidR="009B2980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27</w:t>
      </w:r>
      <w:r w:rsidR="009B2980">
        <w:rPr>
          <w:rFonts w:cs="Times New Roman" w:eastAsia="Times New Roman"/>
          <w:szCs w:val="24"/>
          <w:lang w:eastAsia="hr-HR"/>
        </w:rPr>
        <w:t>. lipnja 2016.</w:t>
      </w:r>
    </w:p>
    <w:p w:rsidRDefault="009B2980" w:rsidP="009B2980" w:rsidR="009B2980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9B2980" w:rsidP="009B2980" w:rsidR="009B2980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Sonja Marinac Rumora</w:t>
      </w:r>
    </w:p>
    <w:p w:rsidRDefault="009B2980" w:rsidP="009B2980" w:rsidR="009B2980">
      <w:pPr>
        <w:jc w:val="left"/>
        <w:rPr>
          <w:rFonts w:cs="Times New Roman" w:eastAsia="Times New Roman"/>
          <w:szCs w:val="24"/>
          <w:lang w:eastAsia="hr-HR"/>
        </w:rPr>
      </w:pPr>
    </w:p>
    <w:p w:rsidRDefault="009B2980" w:rsidP="009B2980" w:rsidR="009B2980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9B2980" w:rsidP="009B2980" w:rsidR="009B2980">
      <w:pPr>
        <w:ind w:firstLine="708"/>
      </w:pPr>
      <w:r>
        <w:t xml:space="preserve"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</w:t>
      </w:r>
      <w:r w:rsidR="00894E25">
        <w:t>SZ-a</w:t>
      </w:r>
      <w:r>
        <w:t>).</w:t>
      </w:r>
    </w:p>
    <w:p w:rsidRDefault="009B2980" w:rsidP="009B2980" w:rsidR="009B2980">
      <w:pPr>
        <w:jc w:val="left"/>
        <w:rPr>
          <w:rFonts w:cs="Times New Roman" w:eastAsia="Times New Roman"/>
          <w:szCs w:val="24"/>
          <w:lang w:eastAsia="hr-HR"/>
        </w:rPr>
      </w:pPr>
    </w:p>
    <w:p w:rsidRDefault="009B2980" w:rsidP="009B2980" w:rsidR="009B2980" w:rsidRPr="00894E25">
      <w:pPr>
        <w:jc w:val="left"/>
        <w:rPr>
          <w:rFonts w:cs="Times New Roman" w:eastAsia="Times New Roman"/>
          <w:sz w:val="20"/>
          <w:szCs w:val="20"/>
          <w:lang w:eastAsia="hr-HR"/>
        </w:rPr>
      </w:pPr>
      <w:r w:rsidRPr="00894E25">
        <w:rPr>
          <w:rFonts w:cs="Times New Roman" w:eastAsia="Times New Roman"/>
          <w:sz w:val="20"/>
          <w:szCs w:val="20"/>
          <w:lang w:eastAsia="hr-HR"/>
        </w:rPr>
        <w:t>DNA:</w:t>
      </w:r>
    </w:p>
    <w:p w:rsidRDefault="00894E25" w:rsidP="00894E25" w:rsidR="00894E25" w:rsidRPr="00894E25">
      <w:pPr>
        <w:rPr>
          <w:rFonts w:cs="Times New Roman" w:eastAsia="Times New Roman"/>
          <w:sz w:val="20"/>
          <w:szCs w:val="20"/>
          <w:lang w:eastAsia="hr-HR"/>
        </w:rPr>
      </w:pPr>
      <w:r w:rsidRPr="00894E25">
        <w:rPr>
          <w:rFonts w:cs="Times New Roman" w:eastAsia="Times New Roman"/>
          <w:sz w:val="20"/>
          <w:szCs w:val="20"/>
          <w:lang w:eastAsia="hr-HR"/>
        </w:rPr>
        <w:t>1. Financijska agencija, RC Rijeka, Podružnica Pula, Pula, Giardini 5,</w:t>
      </w:r>
    </w:p>
    <w:p w:rsidRDefault="00894E25" w:rsidP="00894E25" w:rsidR="00894E25" w:rsidRPr="00894E25">
      <w:pPr>
        <w:rPr>
          <w:rFonts w:cs="Times New Roman" w:eastAsia="Times New Roman"/>
          <w:sz w:val="20"/>
          <w:szCs w:val="20"/>
          <w:lang w:eastAsia="hr-HR"/>
        </w:rPr>
      </w:pPr>
      <w:r w:rsidRPr="00894E25">
        <w:rPr>
          <w:rFonts w:cs="Times New Roman" w:eastAsia="Times New Roman"/>
          <w:sz w:val="20"/>
          <w:szCs w:val="20"/>
          <w:lang w:eastAsia="hr-HR"/>
        </w:rPr>
        <w:t>2. dužnik DECUMANUS d. o. o. Poreč, Trg Slobode 13,</w:t>
      </w:r>
    </w:p>
    <w:p w:rsidRDefault="00894E25" w:rsidP="00894E25" w:rsidR="00894E25" w:rsidRPr="00894E25">
      <w:pPr>
        <w:rPr>
          <w:rFonts w:cs="Times New Roman" w:eastAsia="Times New Roman"/>
          <w:sz w:val="20"/>
          <w:szCs w:val="20"/>
          <w:lang w:eastAsia="hr-HR"/>
        </w:rPr>
      </w:pPr>
      <w:r w:rsidRPr="00894E25">
        <w:rPr>
          <w:rFonts w:cs="Times New Roman" w:eastAsia="Times New Roman"/>
          <w:sz w:val="20"/>
          <w:szCs w:val="20"/>
          <w:lang w:eastAsia="hr-HR"/>
        </w:rPr>
        <w:t>3. osoba ovlaštena za zastupanje dužnika – Amir Mazić, Poreč, 43. Istarske divizije 45, po pun. Darku Vekiću</w:t>
      </w:r>
      <w:r>
        <w:rPr>
          <w:rFonts w:cs="Times New Roman" w:eastAsia="Times New Roman"/>
          <w:sz w:val="20"/>
          <w:szCs w:val="20"/>
          <w:lang w:eastAsia="hr-HR"/>
        </w:rPr>
        <w:t>,</w:t>
      </w:r>
    </w:p>
    <w:p w:rsidRDefault="00894E25" w:rsidP="00894E25" w:rsidR="00894E25" w:rsidRPr="00894E25">
      <w:pPr>
        <w:rPr>
          <w:rFonts w:cs="Times New Roman" w:eastAsia="Times New Roman"/>
          <w:sz w:val="20"/>
          <w:szCs w:val="20"/>
          <w:lang w:eastAsia="hr-HR"/>
        </w:rPr>
      </w:pPr>
      <w:r w:rsidRPr="00894E25">
        <w:rPr>
          <w:rFonts w:cs="Times New Roman" w:eastAsia="Times New Roman"/>
          <w:sz w:val="20"/>
          <w:szCs w:val="20"/>
          <w:lang w:eastAsia="hr-HR"/>
        </w:rPr>
        <w:t>4. RH, Ministarstvo financija, Porezna uprava, Područni ured Istra, Primorje, Lika, Ispostava Pazin, Pazin, M. B. Rašana 2/4,</w:t>
      </w:r>
    </w:p>
    <w:p w:rsidRDefault="00894E25" w:rsidP="00894E25" w:rsidR="00894E25" w:rsidRPr="00894E25">
      <w:pPr>
        <w:rPr>
          <w:rFonts w:cs="Times New Roman" w:eastAsia="Times New Roman"/>
          <w:sz w:val="20"/>
          <w:szCs w:val="20"/>
          <w:lang w:eastAsia="hr-HR"/>
        </w:rPr>
      </w:pPr>
      <w:r w:rsidRPr="00894E25">
        <w:rPr>
          <w:rFonts w:cs="Times New Roman" w:eastAsia="Times New Roman"/>
          <w:sz w:val="20"/>
          <w:szCs w:val="20"/>
          <w:lang w:eastAsia="hr-HR"/>
        </w:rPr>
        <w:t>5. Županijsko državno odvjetništvo u Puli – Pola, Pula, Kranjčevićeva 8,</w:t>
      </w:r>
    </w:p>
    <w:p w:rsidRDefault="00894E25" w:rsidP="00894E25" w:rsidR="00894E25" w:rsidRPr="00894E25">
      <w:pPr>
        <w:rPr>
          <w:rFonts w:cs="Times New Roman" w:eastAsia="Times New Roman"/>
          <w:sz w:val="20"/>
          <w:szCs w:val="20"/>
          <w:lang w:eastAsia="hr-HR"/>
        </w:rPr>
      </w:pPr>
      <w:r w:rsidRPr="00894E25">
        <w:rPr>
          <w:rFonts w:cs="Times New Roman" w:eastAsia="Times New Roman"/>
          <w:sz w:val="20"/>
          <w:szCs w:val="20"/>
          <w:lang w:eastAsia="hr-HR"/>
        </w:rPr>
        <w:t>6. stečajni upravitelj Damir Debeljuh, Pula, Laginjina 6, uz primjerke podnesaka z. z. dužnika od 8. i 13. travnja 2016.,</w:t>
      </w:r>
    </w:p>
    <w:p w:rsidRDefault="00894E25" w:rsidP="00894E25" w:rsidR="00894E25" w:rsidRPr="00894E25">
      <w:pPr>
        <w:rPr>
          <w:rFonts w:cs="Times New Roman" w:eastAsia="Times New Roman"/>
          <w:sz w:val="20"/>
          <w:szCs w:val="20"/>
          <w:lang w:eastAsia="hr-HR"/>
        </w:rPr>
      </w:pPr>
      <w:r w:rsidRPr="00894E25">
        <w:rPr>
          <w:rFonts w:cs="Times New Roman" w:eastAsia="Times New Roman"/>
          <w:sz w:val="20"/>
          <w:szCs w:val="20"/>
          <w:lang w:eastAsia="hr-HR"/>
        </w:rPr>
        <w:t xml:space="preserve">7. mrežna stranica e-Oglasna ploča sudova (8 dana), </w:t>
      </w:r>
    </w:p>
    <w:p w:rsidRDefault="00894E25" w:rsidR="004F5027" w:rsidRPr="00894E25">
      <w:pPr>
        <w:rPr>
          <w:rFonts w:cs="Times New Roman" w:eastAsia="Times New Roman"/>
          <w:sz w:val="20"/>
          <w:szCs w:val="20"/>
          <w:lang w:eastAsia="hr-HR"/>
        </w:rPr>
      </w:pPr>
      <w:r w:rsidRPr="00894E25">
        <w:rPr>
          <w:rFonts w:cs="Times New Roman" w:eastAsia="Times New Roman"/>
          <w:sz w:val="20"/>
          <w:szCs w:val="20"/>
          <w:lang w:eastAsia="hr-HR"/>
        </w:rPr>
        <w:t>8. sudski registar.</w:t>
      </w:r>
    </w:p>
    <w:sectPr w:rsidSect="009B2980" w:rsidR="004F5027" w:rsidRPr="00894E2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980" w:rsidP="009B2980" w:rsidR="009B2980">
      <w:r>
        <w:separator/>
      </w:r>
    </w:p>
  </w:endnote>
  <w:endnote w:id="0" w:type="continuationSeparator">
    <w:p w:rsidRDefault="009B2980" w:rsidP="009B2980" w:rsidR="009B2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980" w:rsidP="009B2980" w:rsidR="009B2980">
      <w:r>
        <w:separator/>
      </w:r>
    </w:p>
  </w:footnote>
  <w:footnote w:id="0" w:type="continuationSeparator">
    <w:p w:rsidRDefault="009B2980" w:rsidP="009B2980" w:rsidR="009B2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980" w:rsidP="009B2980" w:rsidR="009B2980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B727D0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8 St-957/2015-13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980" w:rsidP="009B2980" w:rsidR="009B2980" w:rsidRPr="009B2980">
    <w:pPr>
      <w:pStyle w:val="Zaglavlje"/>
      <w:jc w:val="right"/>
    </w:pPr>
    <w:r>
      <w:rPr>
        <w:szCs w:val="24"/>
      </w:rPr>
      <w:t>8 St-957/2015-13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4A"/>
    <w:rsid w:val="004F5027"/>
    <w:rsid w:val="0071204A"/>
    <w:rsid w:val="00894E25"/>
    <w:rsid w:val="009B2980"/>
    <w:rsid w:val="00B727D0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298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29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298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29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298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B29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298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727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7D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7D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7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7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298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29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298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29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298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B29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298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727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7D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7D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7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7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prihvaćena žalba</izvorni_sadrzaj>
    <derivirana_varijabla naziv="DomainObject.Primjedba_1">prihvaćena žalba</derivirana_varijabla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957</izvorni_sadrzaj>
    <derivirana_varijabla naziv="DomainObject.Predmet.Broj_1">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2016.</izvorni_sadrzaj>
    <derivirana_varijabla naziv="DomainObject.Predmet.DatumRjesavanja_1">13.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St-957/2015</izvorni_sadrzaj>
    <derivirana_varijabla naziv="DomainObject.Predmet.OznakaBroj_1">St-957/2015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Sonja</izvorni_sadrzaj>
    <derivirana_varijabla naziv="DomainObject.Predmet.PredmetRijesio.Ime_1">Sonja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Marinac Rumora</izvorni_sadrzaj>
    <derivirana_varijabla naziv="DomainObject.Predmet.PredmetRijesio.Prezime_1">Marinac Rumora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DECUMANUS d.o.o. POREČ zastupanog po punomoćniku Darko Vekić</izvorni_sadrzaj>
    <derivirana_varijabla naziv="DomainObject.Predmet.ProtustrankaFormated_1">  DECUMANUS d.o.o. POREČ zastupanog po punomoćniku Darko Vekić</derivirana_varijabla>
  </DomainObject.Predmet.ProtustrankaFormated>
  <DomainObject.Predmet.ProtustrankaFormatedOIB>
    <izvorni_sadrzaj>  DECUMANUS d.o.o. POREČ, OIB 32700477383 zastupanog po punomoćniku Darko Vekić</izvorni_sadrzaj>
    <derivirana_varijabla naziv="DomainObject.Predmet.ProtustrankaFormatedOIB_1">  DECUMANUS d.o.o. POREČ, OIB 32700477383 zastupanog po punomoćniku Darko Vekić</derivirana_varijabla>
  </DomainObject.Predmet.ProtustrankaFormatedOIB>
  <DomainObject.Predmet.ProtustrankaFormatedWithAdress>
    <izvorni_sadrzaj> DECUMANUS d.o.o. POREČ, Trg Slobode 13, 52440 Poreč zastupanog po punomoćniku Darko Vekić</izvorni_sadrzaj>
    <derivirana_varijabla naziv="DomainObject.Predmet.ProtustrankaFormatedWithAdress_1"> DECUMANUS d.o.o. POREČ, Trg Slobode 13, 52440 Poreč zastupanog po punomoćniku Darko Vekić</derivirana_varijabla>
  </DomainObject.Predmet.ProtustrankaFormatedWithAdress>
  <DomainObject.Predmet.ProtustrankaFormatedWithAdressOIB>
    <izvorni_sadrzaj> DECUMANUS d.o.o. POREČ, OIB 32700477383, Trg Slobode 13, 52440 Poreč zastupanog po punomoćniku Darko Vekić</izvorni_sadrzaj>
    <derivirana_varijabla naziv="DomainObject.Predmet.ProtustrankaFormatedWithAdressOIB_1"> DECUMANUS d.o.o. POREČ, OIB 32700477383, Trg Slobode 13, 52440 Poreč zastupanog po punomoćniku Darko Vekić</derivirana_varijabla>
  </DomainObject.Predmet.ProtustrankaFormatedWithAdressOIB>
  <DomainObject.Predmet.ProtustrankaWithAdress>
    <izvorni_sadrzaj>DECUMANUS d.o.o. POREČ Trg Slobode 13, 52440 Poreč</izvorni_sadrzaj>
    <derivirana_varijabla naziv="DomainObject.Predmet.ProtustrankaWithAdress_1">DECUMANUS d.o.o. POREČ Trg Slobode 13, 52440 Poreč</derivirana_varijabla>
  </DomainObject.Predmet.ProtustrankaWithAdress>
  <DomainObject.Predmet.ProtustrankaWithAdressOIB>
    <izvorni_sadrzaj>DECUMANUS d.o.o. POREČ, OIB 32700477383, Trg Slobode 13, 52440 Poreč</izvorni_sadrzaj>
    <derivirana_varijabla naziv="DomainObject.Predmet.ProtustrankaWithAdressOIB_1">DECUMANUS d.o.o. POREČ, OIB 32700477383, Trg Slobode 13, 52440 Poreč</derivirana_varijabla>
  </DomainObject.Predmet.ProtustrankaWithAdressOIB>
  <DomainObject.Predmet.ProtustrankaNazivFormated>
    <izvorni_sadrzaj>DECUMANUS d.o.o. POREČ</izvorni_sadrzaj>
    <derivirana_varijabla naziv="DomainObject.Predmet.ProtustrankaNazivFormated_1">DECUMANUS d.o.o. POREČ</derivirana_varijabla>
  </DomainObject.Predmet.ProtustrankaNazivFormated>
  <DomainObject.Predmet.ProtustrankaNazivFormatedOIB>
    <izvorni_sadrzaj>DECUMANUS d.o.o. POREČ, OIB 32700477383</izvorni_sadrzaj>
    <derivirana_varijabla naziv="DomainObject.Predmet.ProtustrankaNazivFormatedOIB_1">DECUMANUS d.o.o. POREČ, OIB 32700477383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695.74</izvorni_sadrzaj>
    <derivirana_varijabla naziv="DomainObject.Predmet.TrenutnaVrijednost_1">695.74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DECUMANUS d.o.o. POREČ zastupanog po punomoćniku Darko Vekić</item>
    </izvorni_sadrzaj>
    <derivirana_varijabla naziv="DomainObject.Predmet.ProtuStrankaListFormated_1">
      <item>DECUMANUS d.o.o. POREČ zastupanog po punomoćniku Darko Vekić</item>
    </derivirana_varijabla>
  </DomainObject.Predmet.ProtuStrankaListFormated>
  <DomainObject.Predmet.ProtuStrankaListFormatedOIB>
    <izvorni_sadrzaj>
      <item>DECUMANUS d.o.o. POREČ, OIB 32700477383 zastupanog po punomoćniku Darko Vekić</item>
    </izvorni_sadrzaj>
    <derivirana_varijabla naziv="DomainObject.Predmet.ProtuStrankaListFormatedOIB_1">
      <item>DECUMANUS d.o.o. POREČ, OIB 32700477383 zastupanog po punomoćniku Darko Vekić</item>
    </derivirana_varijabla>
  </DomainObject.Predmet.ProtuStrankaListFormatedOIB>
  <DomainObject.Predmet.ProtuStrankaListFormatedWithAdress>
    <izvorni_sadrzaj>
      <item>DECUMANUS d.o.o. POREČ, Trg Slobode 13, 52440 Poreč zastupanog po punomoćniku Darko Vekić</item>
    </izvorni_sadrzaj>
    <derivirana_varijabla naziv="DomainObject.Predmet.ProtuStrankaListFormatedWithAdress_1">
      <item>DECUMANUS d.o.o. POREČ, Trg Slobode 13, 52440 Poreč zastupanog po punomoćniku Darko Vekić</item>
    </derivirana_varijabla>
  </DomainObject.Predmet.ProtuStrankaListFormatedWithAdress>
  <DomainObject.Predmet.ProtuStrankaListFormatedWithAdressOIB>
    <izvorni_sadrzaj>
      <item>DECUMANUS d.o.o. POREČ, OIB 32700477383, Trg Slobode 13, 52440 Poreč zastupanog po punomoćniku Darko Vekić</item>
    </izvorni_sadrzaj>
    <derivirana_varijabla naziv="DomainObject.Predmet.ProtuStrankaListFormatedWithAdressOIB_1">
      <item>DECUMANUS d.o.o. POREČ, OIB 32700477383, Trg Slobode 13, 52440 Poreč zastupanog po punomoćniku Darko Vekić</item>
    </derivirana_varijabla>
  </DomainObject.Predmet.ProtuStrankaListFormatedWithAdressOIB>
  <DomainObject.Predmet.ProtuStrankaListNazivFormated>
    <izvorni_sadrzaj>
      <item>DECUMANUS d.o.o. POREČ</item>
    </izvorni_sadrzaj>
    <derivirana_varijabla naziv="DomainObject.Predmet.ProtuStrankaListNazivFormated_1">
      <item>DECUMANUS d.o.o. POREČ</item>
    </derivirana_varijabla>
  </DomainObject.Predmet.ProtuStrankaListNazivFormated>
  <DomainObject.Predmet.ProtuStrankaListNazivFormatedOIB>
    <izvorni_sadrzaj>
      <item>DECUMANUS d.o.o. POREČ, OIB 32700477383</item>
    </izvorni_sadrzaj>
    <derivirana_varijabla naziv="DomainObject.Predmet.ProtuStrankaListNazivFormatedOIB_1">
      <item>DECUMANUS d.o.o. POREČ, OIB 32700477383</item>
    </derivirana_varijabla>
  </DomainObject.Predmet.ProtuStrankaListNazivFormatedOIB>
  <DomainObject.Predmet.OstaliListFormated>
    <izvorni_sadrzaj>
      <item>Darko Vekić punomoćnik sudionika u postupku DECUMANUS d.o.o. POREČ</item>
    </izvorni_sadrzaj>
    <derivirana_varijabla naziv="DomainObject.Predmet.OstaliListFormated_1">
      <item>Darko Vekić punomoćnik sudionika u postupku DECUMANUS d.o.o. POREČ</item>
    </derivirana_varijabla>
  </DomainObject.Predmet.OstaliListFormated>
  <DomainObject.Predmet.OstaliListFormatedOIB>
    <izvorni_sadrzaj>
      <item>Darko Vekić punomoćnik sudionika u postupku DECUMANUS d.o.o. POREČ</item>
    </izvorni_sadrzaj>
    <derivirana_varijabla naziv="DomainObject.Predmet.OstaliListFormatedOIB_1">
      <item>Darko Vekić punomoćnik sudionika u postupku DECUMANUS d.o.o. POREČ</item>
    </derivirana_varijabla>
  </DomainObject.Predmet.OstaliListFormatedOIB>
  <DomainObject.Predmet.OstaliListFormatedWithAdress>
    <izvorni_sadrzaj>
      <item>Darko Vekić, Trg slobode 13, 52440 Poreč punomoćnik sudionika u postupku DECUMANUS d.o.o. POREČ</item>
    </izvorni_sadrzaj>
    <derivirana_varijabla naziv="DomainObject.Predmet.OstaliListFormatedWithAdress_1">
      <item>Darko Vekić, Trg slobode 13, 52440 Poreč punomoćnik sudionika u postupku DECUMANUS d.o.o. POREČ</item>
    </derivirana_varijabla>
  </DomainObject.Predmet.OstaliListFormatedWithAdress>
  <DomainObject.Predmet.OstaliListFormatedWithAdressOIB>
    <izvorni_sadrzaj>
      <item>Darko Vekić, Trg slobode 13, 52440 Poreč punomoćnik sudionika u postupku DECUMANUS d.o.o. POREČ</item>
    </izvorni_sadrzaj>
    <derivirana_varijabla naziv="DomainObject.Predmet.OstaliListFormatedWithAdressOIB_1">
      <item>Darko Vekić, Trg slobode 13, 52440 Poreč punomoćnik sudionika u postupku DECUMANUS d.o.o. POREČ</item>
    </derivirana_varijabla>
  </DomainObject.Predmet.OstaliListFormatedWithAdressOIB>
  <DomainObject.Predmet.OstaliListNazivFormated>
    <izvorni_sadrzaj>
      <item>Darko Vekić</item>
    </izvorni_sadrzaj>
    <derivirana_varijabla naziv="DomainObject.Predmet.OstaliListNazivFormated_1">
      <item>Darko Vekić</item>
    </derivirana_varijabla>
  </DomainObject.Predmet.OstaliListNazivFormated>
  <DomainObject.Predmet.OstaliListNazivFormatedOIB>
    <izvorni_sadrzaj>
      <item>Darko Vekić</item>
    </izvorni_sadrzaj>
    <derivirana_varijabla naziv="DomainObject.Predmet.OstaliListNazivFormatedOIB_1">
      <item>Darko Vekić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DECUMANUS d.o.o. POREČ</izvorni_sadrzaj>
    <derivirana_varijabla naziv="DomainObject.Predmet.ProtustrankaIDrugi_1">DECUMANUS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DECUMANUS d.o.o. POREČ, OIB 32700477383, Trg Slobode 13, 52440 Poreč</izvorni_sadrzaj>
    <derivirana_varijabla naziv="DomainObject.Predmet.ProtustrankaIDrugiAdressOIB_1">DECUMANUS d.o.o. POREČ, OIB 32700477383, Trg Slobode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2016.</izvorni_sadrzaj>
    <derivirana_varijabla naziv="DomainObject.Predmet.OdlukaRjesenje.DatumDonosenjaOdluke_1">23.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St-957/2015-5</izvorni_sadrzaj>
    <derivirana_varijabla naziv="DomainObject.Predmet.OdlukaRjesenje.Oznaka_1">St-957/2015-5</derivirana_varijabla>
  </DomainObject.Predmet.OdlukaRjesenje.Oznaka>
  <DomainObject.Predmet.SudioniciListNaziv>
    <izvorni_sadrzaj>
      <item>FINANCIJSKA AGENCIJA, RC RIJEKA, PODRUŽNICA PULA, PULA</item>
      <item>DECUMANUS d.o.o. POREČ</item>
      <item>Darko Vekić</item>
    </izvorni_sadrzaj>
    <derivirana_varijabla naziv="DomainObject.Predmet.SudioniciListNaziv_1">
      <item>FINANCIJSKA AGENCIJA, RC RIJEKA, PODRUŽNICA PULA, PULA</item>
      <item>DECUMANUS d.o.o. POREČ</item>
      <item>Darko Vekić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DECUMANUS d.o.o. POREČ, OIB 32700477383, Trg Slobode 13,52440 Poreč</item>
      <item>Darko Vekić, Trg slobode 13,52440 Poreč</item>
    </izvorni_sadrzaj>
    <derivirana_varijabla naziv="DomainObject.Predmet.SudioniciListAdressOIB_1">
      <item>FINANCIJSKA AGENCIJA, RC RIJEKA, PODRUŽNICA PULA, PULA, OIB 85821130368, GIARDINI 5,52100 Pula</item>
      <item>DECUMANUS d.o.o. POREČ, OIB 32700477383, Trg Slobode 13,52440 Poreč</item>
      <item>Darko Vekić, Trg slobode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32700477383</item>
      <item>, OIB null</item>
    </izvorni_sadrzaj>
    <derivirana_varijabla naziv="DomainObject.Predmet.SudioniciListNazivOIB_1">
      <item>, OIB 85821130368</item>
      <item>, OIB 32700477383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951</properties:Words>
  <properties:Characters>5185</properties:Characters>
  <properties:Lines>99</properties:Lines>
  <properties:Paragraphs>31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2016-06-24T08:33:00Z</dcterms:created>
  <dc:creator>Mihaela Kaligari</dc:creator>
  <dc:description/>
  <cp:keywords/>
  <cp:lastModifiedBy>Tamara Žgrablić Širol</cp:lastModifiedBy>
  <cp:lastPrinted>2016-06-24T08:48:00Z</cp:lastPrinted>
  <dcterms:modified xmlns:xsi="http://www.w3.org/2001/XMLSchema-instance" xsi:type="dcterms:W3CDTF">2016-06-30T08:36:00Z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