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91f" w14:paraId="f32591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3144A2">
        <w:t>281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3144A2">
        <w:t>ZLATNA UVALA</w:t>
      </w:r>
      <w:r w:rsidR="001D5ECE">
        <w:t xml:space="preserve"> d.o.o. </w:t>
      </w:r>
      <w:r w:rsidR="003144A2">
        <w:t>Zadar, Ljudevita Posavskog 6, Zadar, OIB: 94668976506</w:t>
      </w:r>
      <w:r w:rsidR="001D5ECE">
        <w:t>,</w:t>
      </w:r>
      <w:r w:rsidR="00A54C72">
        <w:t xml:space="preserve"> </w:t>
      </w:r>
      <w:r w:rsidR="001F7949">
        <w:t>zastupanim po direktoru</w:t>
      </w:r>
      <w:r>
        <w:t xml:space="preserve"> </w:t>
      </w:r>
      <w:r w:rsidR="003144A2">
        <w:t>Miroslavu Fuzulu,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3144A2">
        <w:t>ZLATNA UVALA d.o.o. Zadar, Ljudevita Posavskog 6, Zadar, OIB: 94668976506,</w:t>
      </w:r>
      <w:r w:rsidR="001D5ECE">
        <w:t xml:space="preserve"> </w:t>
      </w:r>
      <w:r>
        <w:t xml:space="preserve">na temelju neizvršenih osnova za plaćanje iznosi </w:t>
      </w:r>
      <w:r w:rsidR="003144A2">
        <w:t>5.950.895,54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3144A2">
        <w:t>Miroslav Fuzul, Zadar, Obala kneza Branimira 8</w:t>
      </w:r>
      <w:r w:rsidR="001F7949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3144A2">
        <w:t>281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4260F">
      <w:rPr>
        <w:noProof/>
      </w:rPr>
      <w:t>2</w:t>
    </w:r>
    <w:r>
      <w:fldChar w:fldCharType="end"/>
    </w:r>
  </w:p>
  <w:p w:rsidRDefault="00C4260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4260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144A2">
      <w:t>281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3144A2"/>
    <w:rsid w:val="00413077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30CC8"/>
    <w:rsid w:val="00A54C72"/>
    <w:rsid w:val="00B3549A"/>
    <w:rsid w:val="00C4260F"/>
    <w:rsid w:val="00C96C74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5950895.54</izvorni_sadrzaj>
    <derivirana_varijabla naziv="DomainObject.Predmet.TrenutnaVrijednost_1">5950895.54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ZLATNA UVALA d.o.o. za poslovne usluge i trgovinu</item>
    </izvorni_sadrzaj>
    <derivirana_varijabla naziv="DomainObject.Predmet.SudioniciListNaziv_1">
      <item>FINA</item>
      <item>ZLATNA UVALA d.o.o. za poslovne usluge i trgovinu</item>
    </derivirana_varijabla>
  </DomainObject.Predmet.SudioniciListNaziv>
  <DomainObject.Predmet.SudioniciListAdressOIB>
    <izvorni_sadrzaj>
      <item>FINA, OIB 85821130368</item>
      <item>ZLATNA UVALA d.o.o. za poslovne usluge i trgovinu, OIB 94668976506, Ljudevita Posavskog 6,23000 Zadar</item>
    </izvorni_sadrzaj>
    <derivirana_varijabla naziv="DomainObject.Predmet.SudioniciListAdressOIB_1">
      <item>FINA, OIB 85821130368</item>
      <item>ZLATNA UVALA d.o.o. za poslovne usluge i trgovinu, OIB 94668976506,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94668976506</item>
    </izvorni_sadrzaj>
    <derivirana_varijabla naziv="DomainObject.Predmet.SudioniciListNazivOIB_1">
      <item>, OIB 85821130368</item>
      <item>, OIB 94668976506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2099</properties:Characters>
  <properties:Lines>60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2016-01-18T12:23:00Z</dcterms:created>
  <dc:creator>Tina Grgas</dc:creator>
  <cp:lastModifiedBy>Nena Mužanović</cp:lastModifiedBy>
  <cp:lastPrinted>2016-01-18T12:17:00Z</cp:lastPrinted>
  <dcterms:modified xmlns:xsi="http://www.w3.org/2001/XMLSchema-instance" xsi:type="dcterms:W3CDTF">2016-01-18T13:51:00Z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