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4fca" w14:paraId="4204fca" w:rsidRDefault="00A15CAA" w:rsidP="00A15CAA" w:rsidR="00A15CAA">
      <w:pPr>
        <w:autoSpaceDE w:val="false"/>
        <w:autoSpaceDN w:val="false"/>
        <w:adjustRightInd w:val="false"/>
        <w15:collapse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1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1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HOLDING VINODOL d.o.o. u stečaju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proofErr w:type="spellStart"/>
      <w:r>
        <w:rPr>
          <w:b/>
          <w:bCs/>
          <w:color w:val="000000"/>
          <w:lang w:eastAsia="hr-HR"/>
        </w:rPr>
        <w:t>Tratinska</w:t>
      </w:r>
      <w:proofErr w:type="spellEnd"/>
      <w:r>
        <w:rPr>
          <w:b/>
          <w:bCs/>
          <w:color w:val="000000"/>
          <w:lang w:eastAsia="hr-HR"/>
        </w:rPr>
        <w:t xml:space="preserve"> 27, Zagreb, OIB 34179890743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Stečajni upravitelj: Nada Reljić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St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– </w:t>
      </w:r>
      <w:r>
        <w:rPr>
          <w:b/>
          <w:bCs/>
          <w:color w:val="000000"/>
          <w:lang w:eastAsia="hr-HR"/>
        </w:rPr>
        <w:t>2527/16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Trgovački sud u Zagrebu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proofErr w:type="spellStart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Amruševa</w:t>
      </w:r>
      <w:proofErr w:type="spellEnd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 2/II</w:t>
      </w:r>
      <w:r>
        <w:rPr>
          <w:b/>
          <w:bCs/>
          <w:color w:val="000000"/>
          <w:lang w:eastAsia="hr-HR"/>
        </w:rPr>
        <w:t>ZAGREB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222222"/>
          <w:lang w:eastAsia="hr-HR"/>
        </w:rPr>
      </w:pPr>
      <w:r>
        <w:rPr>
          <w:b/>
          <w:bCs/>
          <w:color w:val="000000"/>
          <w:lang w:eastAsia="hr-HR"/>
        </w:rPr>
        <w:t xml:space="preserve">Obrazac 20  </w:t>
      </w:r>
      <w:r>
        <w:rPr>
          <w:b/>
          <w:bCs/>
          <w:color w:val="000000"/>
          <w:lang w:eastAsia="hr-HR"/>
        </w:rPr>
        <w:t xml:space="preserve">sudac </w:t>
      </w:r>
      <w:r>
        <w:rPr>
          <w:rFonts w:cs="TimesNewRomanPS-BoldMT" w:hAnsi="TimesNewRomanPS-BoldMT" w:ascii="TimesNewRomanPS-BoldMT"/>
          <w:b/>
          <w:bCs/>
          <w:color w:val="222222"/>
          <w:lang w:eastAsia="hr-HR"/>
        </w:rPr>
        <w:t>Nikola Ribarić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bookmarkStart w:name="_GoBack" w:id="0"/>
      <w:bookmarkEnd w:id="0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IZVJEŠĆE STEČAJNOG UPRAVITELJA ZA IZVJEŠTAJNO ROČIŠTE </w:t>
      </w:r>
      <w:r>
        <w:rPr>
          <w:b/>
          <w:bCs/>
          <w:color w:val="000000"/>
          <w:lang w:eastAsia="hr-HR"/>
        </w:rPr>
        <w:t>23.01.2018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O TIJEKU STEČAJNOGA POSTUPKA I STANJU STEČAJNE MASE, GOSPODARSKOM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POLOŽAJU DUŽNIKA I PRIJEDLOZIMA ZA DALJNJI TIJEK POSTUPKA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I.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OPĆI PODACI O STEČAJNOM DUŽNIKU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Trgovačko društvo HOLDING VINODOL d.o.o. osnovano je 2002. kao </w:t>
      </w:r>
      <w:r>
        <w:rPr>
          <w:color w:val="000000"/>
          <w:lang w:eastAsia="hr-HR"/>
        </w:rPr>
        <w:t>d.o.o.za kupnju i prodaja robe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i trgovačko posredovanje na domaćem i inozemnom tržištu sa sjedištem u Zagrebu,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Tratinska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27.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Osnivač i jedini član društva je Milan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Krstinić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 Zagreb, ulica Trešanja 34/b, OIB 26393360008.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Temeljni kapital društva iznosi 21.000,0</w:t>
      </w:r>
      <w:r>
        <w:rPr>
          <w:b/>
          <w:bCs/>
          <w:color w:val="000000"/>
          <w:lang w:eastAsia="hr-HR"/>
        </w:rPr>
        <w:t>0 kn.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Djelatnost društva je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kupnja i prodaja robe i trgovačko posredovanje na domaćem i inozemnom tržištu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pripremanje hrane i pružanje usluga prehrane, pripremanje i usluživanje pića i napitaka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pružanje usluga smještaja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mjenjački poslovi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zastupanje dom</w:t>
      </w:r>
      <w:r>
        <w:rPr>
          <w:rFonts w:cs="TimesNewRomanPSMT" w:hAnsi="TimesNewRomanPSMT" w:ascii="TimesNewRomanPSMT"/>
          <w:color w:val="000000"/>
          <w:lang w:eastAsia="hr-HR"/>
        </w:rPr>
        <w:t>aćih i stranih tvrtki i osoba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računovodstveni i knjigovodstveni poslovi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Poslovanje vlastitim nekretninama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Agencije za promet nekretninama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Ostale uslužne djelatnosti, d. n.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Iznajmljivanje plovnih prijevoznih sredstava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uzgoj ovaca i koza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djelatnost mljekara </w:t>
      </w:r>
      <w:r>
        <w:rPr>
          <w:rFonts w:cs="TimesNewRomanPSMT" w:hAnsi="TimesNewRomanPSMT" w:ascii="TimesNewRomanPSMT"/>
          <w:color w:val="000000"/>
          <w:lang w:eastAsia="hr-HR"/>
        </w:rPr>
        <w:t>i proizvođača sira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savjetovanje u vezi s poslovanjem i upravljanjem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poslovi </w:t>
      </w:r>
      <w:proofErr w:type="spellStart"/>
      <w:r>
        <w:rPr>
          <w:b/>
          <w:bCs/>
          <w:color w:val="000000"/>
          <w:lang w:eastAsia="hr-HR"/>
        </w:rPr>
        <w:t>factoringa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kreditiranje uključujući potrošačke kredite, hipotekarne kredite i financiranje komercijalnih poslova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(uključujući poslove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forfeiting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)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prikupljanje izrada analiza i </w:t>
      </w:r>
      <w:r>
        <w:rPr>
          <w:rFonts w:cs="TimesNewRomanPSMT" w:hAnsi="TimesNewRomanPSMT" w:ascii="TimesNewRomanPSMT"/>
          <w:color w:val="000000"/>
          <w:lang w:eastAsia="hr-HR"/>
        </w:rPr>
        <w:t>davanje informacija o kreditnoj sposobnosti pravnih i fizičkih osoba koje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samostalno obavljaju djelatnost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lastRenderedPageBreak/>
        <w:t>Izdavanje i upravljanje instrumentima plaćanja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posredovanje pri sklapanju financijskih poslova,te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savjetovanje u pogledu strukture kapitala, poslovne </w:t>
      </w:r>
      <w:r>
        <w:rPr>
          <w:rFonts w:cs="TimesNewRomanPSMT" w:hAnsi="TimesNewRomanPSMT" w:ascii="TimesNewRomanPSMT"/>
          <w:color w:val="000000"/>
          <w:lang w:eastAsia="hr-HR"/>
        </w:rPr>
        <w:t>strategije i sličnih pitanja kao i pružanje usluga koje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se odnose na stjecanje dionica i poslovnih udjela u drugim društvima i druga značajna ulaganja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2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2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uzroci otvaranja stečaja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Nemogućnosti ispunjenja dospjelih obveza, dovelo je dana 15.06.2011. do blokade poslovnog računa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koji ostaje blokiran do 16.04.2012., dakle ukupno 306 dana, zatim nastaje neprekidna blokada od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02.03.2013. kada je žiro račun i ugašen. Dana 19. veljače 2014. godine, Trgovački sud u Zagrebu je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rješenjem broj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Tt</w:t>
      </w:r>
      <w:proofErr w:type="spellEnd"/>
      <w:r>
        <w:rPr>
          <w:color w:val="000000"/>
          <w:lang w:eastAsia="hr-HR"/>
        </w:rPr>
        <w:t>-14/2296 -1 pokrenuo postupak za brisanje iz sudskog registra subjekta upisa iz razloga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što nisu predavali tri godine obveze da objave svoja godišnja financijska izvješća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Trgovački sud u Zagrebu po sucu pojedincu Mirjani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Chour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Hršak u registarskom postupku brisanja iz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sudsko</w:t>
      </w:r>
      <w:r>
        <w:rPr>
          <w:rFonts w:cs="TimesNewRomanPSMT" w:hAnsi="TimesNewRomanPSMT" w:ascii="TimesNewRomanPSMT"/>
          <w:color w:val="000000"/>
          <w:lang w:eastAsia="hr-HR"/>
        </w:rPr>
        <w:t>g registra subjekata upisa pokrenutog po službenoj dužnosti, na temelju čl. 70. st. 6. Zakona 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sudskom registru 11.12.2014. riješio je da se obustavi se postupak brisanja iz sudskog registra subjekata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upisa s obrazloženjem da je subjekt upisa dostavio sudu dokaz o objavljivanju financijskih izvješća,te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da je Financijska agencija podnijela je, na temelju odredbe čl.444 st 2. Stečajnog zakona zahtjev za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provedbu skraćenog stečajnog postupka,jer se dužnik nalazi se u neprekidnoj blokadi više od 916 dana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Ročište radi očitovanja o prijedlogu za otvaranje tečajnog postupka i </w:t>
      </w:r>
      <w:r>
        <w:rPr>
          <w:color w:val="000000"/>
          <w:lang w:eastAsia="hr-HR"/>
        </w:rPr>
        <w:t>r</w:t>
      </w:r>
      <w:r>
        <w:rPr>
          <w:rFonts w:cs="TimesNewRomanPSMT" w:hAnsi="TimesNewRomanPSMT" w:ascii="TimesNewRomanPSMT"/>
          <w:color w:val="000000"/>
          <w:lang w:eastAsia="hr-HR"/>
        </w:rPr>
        <w:t xml:space="preserve">očište </w:t>
      </w:r>
      <w:r>
        <w:rPr>
          <w:color w:val="000000"/>
          <w:lang w:eastAsia="hr-HR"/>
        </w:rPr>
        <w:t>radi rasprave o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pretpostavkama za otvaranje stečajnog postupka, temeljem članka 128. SZ</w:t>
      </w: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>a, održan</w:t>
      </w:r>
      <w:r>
        <w:rPr>
          <w:color w:val="000000"/>
          <w:lang w:eastAsia="hr-HR"/>
        </w:rPr>
        <w:t>a su zajedno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21.prosinca 2016.g.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Na ročištu je utvrđeno kako se spisu prileže podnesak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zakonkog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zastupnika od 12.12.2016.g. iz kojeg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je vidljivo kako predloženi dužnik IMA imovine u vidu hipotekarnih potraživanja prema trg.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Društu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HIT </w:t>
      </w:r>
      <w:r>
        <w:rPr>
          <w:rFonts w:cs="TimesNewRomanPSMT" w:hAnsi="TimesNewRomanPSMT" w:ascii="TimesNewRomanPSMT"/>
          <w:color w:val="000000"/>
          <w:lang w:eastAsia="hr-HR"/>
        </w:rPr>
        <w:t>– MARINA d.o.o. u stečaju, Novi Vinodolski i to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Ima imovine na nekretninama upisanim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. ul. 3298 k.o. Novi,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kčbr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 5847/450, etaža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12, u naravi stan br. 2, površine 21,78 m2 u iznosu potraživanja od 11.175.000,00 kn.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>
        <w:rPr>
          <w:rFonts w:cs="TimesNewRomanPSMT" w:hAnsi="TimesNewRomanPSMT" w:ascii="TimesNewRomanPSMT"/>
          <w:color w:val="000000"/>
          <w:lang w:eastAsia="hr-HR"/>
        </w:rPr>
        <w:t xml:space="preserve">ima imovine u vidu hipotekarnih potraživanja prema trg.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društu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HIT – </w:t>
      </w:r>
      <w:r>
        <w:rPr>
          <w:color w:val="000000"/>
          <w:lang w:eastAsia="hr-HR"/>
        </w:rPr>
        <w:t>MARINA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lastRenderedPageBreak/>
        <w:t xml:space="preserve">d.o.o. u stečaju, Novi Vinodolski i to na nekretninama upisanim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. ul. 5366 k.o. Novi,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kčbr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5858/155, etaža 3, u naravi stan u prizemlju, površine 34,27 m2 u iznosu potraživanja od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11.500.000,00 kn.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-ima imovine u vidu hipotekarnih </w:t>
      </w:r>
      <w:r>
        <w:rPr>
          <w:rFonts w:cs="TimesNewRomanPSMT" w:hAnsi="TimesNewRomanPSMT" w:ascii="TimesNewRomanPSMT"/>
          <w:color w:val="000000"/>
          <w:lang w:eastAsia="hr-HR"/>
        </w:rPr>
        <w:t xml:space="preserve">potraživanja prema trg.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društu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HIT – </w:t>
      </w:r>
      <w:r>
        <w:rPr>
          <w:color w:val="000000"/>
          <w:lang w:eastAsia="hr-HR"/>
        </w:rPr>
        <w:t>MARINA d.o.o. 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stečaju, Novi Vinodolski i to na nekretninama upisanim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. ul. 5676 k.o. Novi,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kčbr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 16521/14,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etaža 21, u naravi stan br. 20, površine 40,58 m2 u iznosu potraživanja od 9.175.000,00 kn.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- ima imovin</w:t>
      </w:r>
      <w:r>
        <w:rPr>
          <w:rFonts w:cs="TimesNewRomanPSMT" w:hAnsi="TimesNewRomanPSMT" w:ascii="TimesNewRomanPSMT"/>
          <w:color w:val="000000"/>
          <w:lang w:eastAsia="hr-HR"/>
        </w:rPr>
        <w:t xml:space="preserve">e u vidu hipotekarnih potraživanja prema trg.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društu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HIT – </w:t>
      </w:r>
      <w:r>
        <w:rPr>
          <w:color w:val="000000"/>
          <w:lang w:eastAsia="hr-HR"/>
        </w:rPr>
        <w:t>MARINA d.o.o. 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stečaju, Novi Vinodolski i to na nekretninama upisanim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. ul. 5658 k.o. Novi,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kčbr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 16521/16,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etaža 20, u naravi stan br. 17, površine 39,69 m2 u iznosu potraživanja od 9.500.000</w:t>
      </w:r>
      <w:r>
        <w:rPr>
          <w:color w:val="000000"/>
          <w:lang w:eastAsia="hr-HR"/>
        </w:rPr>
        <w:t>,00 kn.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2016.Predlagatelj je ustrajao kod prijedloga te je 21. prosinca 2016 otvoreni stečajni postupak pod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poslovnim brojem </w:t>
      </w:r>
      <w:proofErr w:type="spellStart"/>
      <w:r>
        <w:rPr>
          <w:color w:val="000000"/>
          <w:lang w:eastAsia="hr-HR"/>
        </w:rPr>
        <w:t>Tt</w:t>
      </w:r>
      <w:proofErr w:type="spellEnd"/>
      <w:r>
        <w:rPr>
          <w:color w:val="000000"/>
          <w:lang w:eastAsia="hr-HR"/>
        </w:rPr>
        <w:t>-2527/2016-</w:t>
      </w:r>
      <w:r>
        <w:rPr>
          <w:rFonts w:cs="TimesNewRomanPSMT" w:hAnsi="TimesNewRomanPSMT" w:ascii="TimesNewRomanPSMT"/>
          <w:color w:val="000000"/>
          <w:lang w:eastAsia="hr-HR"/>
        </w:rPr>
        <w:t xml:space="preserve">8 .a za stečajnog upravitelja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imenovaj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je Berislav Maksimović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3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3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II PODUZETE RADNJE STEČAJNOG UPRAVITELJA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Prvo izvještajno ročište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skupšine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vjerovnika održano je dana 05.04.2017 Na ovom ročištu stečajni upravitelj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je iznio tijek stečaja predložio je donošenje slijedećih ODLUKA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1.prihvaća se u cijelosti izvješće stečajnog upravitelja o gospodarskom položaju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stečajnog dužnika, i njegovim uzrocima,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2.utvrđuje se da prilikom otvaranja stečajnog postupka kod dužnika nije bilo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poslovanja, nema zaposlenih, nije bilo aktivne djelatnosti, a niti je bilo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započetih, a neizvršenih radova, tako da nema uvjeta i mogućnosti za nastavak </w:t>
      </w:r>
      <w:r>
        <w:rPr>
          <w:color w:val="000000"/>
          <w:lang w:eastAsia="hr-HR"/>
        </w:rPr>
        <w:t>poslovanja,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3.odobrava se stečajnom upravitelju preuzimanje i nastavak svih sudskih postupaka parnice kod Trgovačkog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suda Zagreb i ovrhe kod Općinskog suda u Zagrebu i općinskog suda Rijeka, Stalne služba u Crikvenici 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kojim je stečajni dužnik stranka u postupku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4.prihvaćaju se do sada poduzete radnje stečajnog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upravitelju.glasanje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razriješenju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,te imenovanje novog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stečajnog upravitelja.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V</w:t>
      </w:r>
      <w:r>
        <w:rPr>
          <w:rFonts w:cs="TimesNewRomanPSMT" w:hAnsi="TimesNewRomanPSMT" w:ascii="TimesNewRomanPSMT"/>
          <w:color w:val="000000"/>
          <w:lang w:eastAsia="hr-HR"/>
        </w:rPr>
        <w:t xml:space="preserve">jerovnik Vladimir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sa priznatom tražbinom u iznosu od 125.000 kuna i vjerovnik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stanbena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zadruga Zagreb stan zastupana po odvjetniku Vladimiru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,sa utvrđenom tražbinom od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lastRenderedPageBreak/>
        <w:t>19</w:t>
      </w:r>
      <w:r>
        <w:rPr>
          <w:rFonts w:cs="TimesNewRomanPSMT" w:hAnsi="TimesNewRomanPSMT" w:ascii="TimesNewRomanPSMT"/>
          <w:color w:val="000000"/>
          <w:lang w:eastAsia="hr-HR"/>
        </w:rPr>
        <w:t xml:space="preserve">.271.787,78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kn.predložili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su dopunu dnevnog reda točkom glasanje o povjerenju stečajnom upravitelju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Glasanjem je iskazano nepovjerenje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steč.upravitelju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te je Berislav Maksimović razriješen dužnosti stečajnog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upravitelja,a za novog stečajnog upravitelja imenovan je Jukić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Ivan.Obje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odluke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donešene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su i izglasane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temeljem glasanja vjerovnika Vladimir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stanbena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zadruga Zagreb stan,dok je vjerovnik RH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Ministarstvo financija sa utvrđenom tražbinom od 438,188,02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kn.pri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glasanju o povjerenju bilo prot</w:t>
      </w:r>
      <w:r>
        <w:rPr>
          <w:color w:val="000000"/>
          <w:lang w:eastAsia="hr-HR"/>
        </w:rPr>
        <w:t>ivno,a pri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glasanju o imenovanju Jukić Ivana suzdržano.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Isti vjerovnici tj. Vladimir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i u ime svoje tražbine i kao zastupnik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stanbene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zadruga Zagreb stan u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daljnjem tijeku skupštine predložio je 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izglasalno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je da se o ostalim predloženim o</w:t>
      </w:r>
      <w:r>
        <w:rPr>
          <w:color w:val="000000"/>
          <w:lang w:eastAsia="hr-HR"/>
        </w:rPr>
        <w:t>dlukama 1-4 ne glasa 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ovoj skupštini,a vjerovnik RH Ministarstvo financija je i pri ovoj odluci bilo suzdržano.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Rješenjem ovoga suda od 5. travnja 2016. godine potvrđeno je imenovanje stečajnog upravitelja Ante Jukića.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Novoimenovani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steč.upravitelj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Ante Jukić od smijenjenog stečajnog upravitelja Berislava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Maksimovića,12.04.2017 preuzeo je svu dokumentaciju,o čemu je sačinje</w:t>
      </w:r>
      <w:r>
        <w:rPr>
          <w:color w:val="000000"/>
          <w:lang w:eastAsia="hr-HR"/>
        </w:rPr>
        <w:t>n Zapisnik, (dostavljeno u SPIS ) ali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je dana 20.6.2016. godine s</w:t>
      </w:r>
      <w:r>
        <w:rPr>
          <w:rFonts w:cs="TimesNewRomanPSMT" w:hAnsi="TimesNewRomanPSMT" w:ascii="TimesNewRomanPSMT"/>
          <w:color w:val="000000"/>
          <w:lang w:eastAsia="hr-HR"/>
        </w:rPr>
        <w:t>tečajni upravitelj Ante Jukić podnio je zahtjev za razrješenjem.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Njegovom je </w:t>
      </w:r>
      <w:proofErr w:type="spellStart"/>
      <w:r>
        <w:rPr>
          <w:color w:val="000000"/>
          <w:lang w:eastAsia="hr-HR"/>
        </w:rPr>
        <w:t>zahtijevu</w:t>
      </w:r>
      <w:proofErr w:type="spellEnd"/>
      <w:r>
        <w:rPr>
          <w:color w:val="000000"/>
          <w:lang w:eastAsia="hr-HR"/>
        </w:rPr>
        <w:t xml:space="preserve"> udovoljeno te je </w:t>
      </w:r>
      <w:r>
        <w:rPr>
          <w:rFonts w:cs="TimesNewRomanPSMT" w:hAnsi="TimesNewRomanPSMT" w:ascii="TimesNewRomanPSMT"/>
          <w:color w:val="000000"/>
          <w:lang w:eastAsia="hr-HR"/>
        </w:rPr>
        <w:t xml:space="preserve">razriješen dužnosti stečajnog upravitelja rješenjem </w:t>
      </w:r>
      <w:r>
        <w:rPr>
          <w:color w:val="000000"/>
          <w:lang w:eastAsia="hr-HR"/>
        </w:rPr>
        <w:t>br.72 St -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2527/2016-46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Istim Rješenjem 24. srpnja 2017 kojim je razriješen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dužnosi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Ante Jukić, </w:t>
      </w:r>
      <w:r>
        <w:rPr>
          <w:color w:val="000000"/>
          <w:lang w:eastAsia="hr-HR"/>
        </w:rPr>
        <w:t>z</w:t>
      </w:r>
      <w:r>
        <w:rPr>
          <w:rFonts w:cs="TimesNewRomanPSMT" w:hAnsi="TimesNewRomanPSMT" w:ascii="TimesNewRomanPSMT"/>
          <w:color w:val="000000"/>
          <w:lang w:eastAsia="hr-HR"/>
        </w:rPr>
        <w:t>a novog stečajnog upravitel</w:t>
      </w:r>
      <w:r>
        <w:rPr>
          <w:color w:val="000000"/>
          <w:lang w:eastAsia="hr-HR"/>
        </w:rPr>
        <w:t>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metodom slučajnog odabira sa liste A stečajnih upravitelja a područje ovog suda izabrana je Nada Reljić iz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Slavonskog Broda.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Kao imenovani stečajni upravitelj dokumentaciju iz stečaja preuzela </w:t>
      </w:r>
      <w:r>
        <w:rPr>
          <w:color w:val="000000"/>
          <w:lang w:eastAsia="hr-HR"/>
        </w:rPr>
        <w:t xml:space="preserve">sam </w:t>
      </w:r>
      <w:r>
        <w:rPr>
          <w:rFonts w:cs="TimesNewRomanPSMT" w:hAnsi="TimesNewRomanPSMT" w:ascii="TimesNewRomanPSMT"/>
          <w:color w:val="000000"/>
          <w:lang w:eastAsia="hr-HR"/>
        </w:rPr>
        <w:t xml:space="preserve">zbog odsutnosti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gsp.Jukića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r>
        <w:rPr>
          <w:color w:val="000000"/>
          <w:lang w:eastAsia="hr-HR"/>
        </w:rPr>
        <w:t>iz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Zagreba, tek 22.08.2017 </w:t>
      </w:r>
      <w:r>
        <w:rPr>
          <w:rFonts w:cs="TimesNewRomanPSMT" w:hAnsi="TimesNewRomanPSMT" w:ascii="TimesNewRomanPSMT"/>
          <w:color w:val="000000"/>
          <w:lang w:eastAsia="hr-HR"/>
        </w:rPr>
        <w:t xml:space="preserve">o čemu je također sačinjen zapisnik </w:t>
      </w:r>
      <w:r>
        <w:rPr>
          <w:color w:val="000000"/>
          <w:lang w:eastAsia="hr-HR"/>
        </w:rPr>
        <w:t>(dostavljen u spis) kojeg je popis dokumenata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istovjetan popisu dokumenata koje je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steč.upravitelj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Ivan Jukić preuzeo od svog prednika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steč.upravitelja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Berislava Maksimovića </w:t>
      </w:r>
      <w:r>
        <w:rPr>
          <w:color w:val="000000"/>
          <w:lang w:eastAsia="hr-HR"/>
        </w:rPr>
        <w:t>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4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4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Od novih dokumenata tijekom obavljanj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a zadatka stečajnog upravitelja ,</w:t>
      </w:r>
      <w:r>
        <w:rPr>
          <w:b/>
          <w:bCs/>
          <w:color w:val="000000"/>
          <w:lang w:eastAsia="hr-HR"/>
        </w:rPr>
        <w:t>primila sam;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lastRenderedPageBreak/>
        <w:t xml:space="preserve">- </w:t>
      </w:r>
      <w:r>
        <w:rPr>
          <w:rFonts w:cs="TimesNewRomanPSMT" w:hAnsi="TimesNewRomanPSMT" w:ascii="TimesNewRomanPSMT"/>
          <w:color w:val="000000"/>
          <w:lang w:eastAsia="hr-HR"/>
        </w:rPr>
        <w:t>obavijest o zakazanom ročištu za 28.8.2017 u predmetu ST</w:t>
      </w: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162/2010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tj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stečaj HIT</w:t>
      </w:r>
      <w:r>
        <w:rPr>
          <w:color w:val="000000"/>
          <w:lang w:eastAsia="hr-HR"/>
        </w:rPr>
        <w:t>-MARINA d.o.o.Novi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Vinodolski ,ročište na TS u Rijeci,</w:t>
      </w:r>
      <w:r>
        <w:rPr>
          <w:color w:val="000000"/>
          <w:lang w:eastAsia="hr-HR"/>
        </w:rPr>
        <w:t>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>
        <w:rPr>
          <w:rFonts w:cs="TimesNewRomanPSMT" w:hAnsi="TimesNewRomanPSMT" w:ascii="TimesNewRomanPSMT"/>
          <w:color w:val="000000"/>
          <w:lang w:eastAsia="hr-HR"/>
        </w:rPr>
        <w:t xml:space="preserve">rješenje VTS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Zgb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od 5.4.2017 kojim je odbijena žalba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steč.vjerovnika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RADEX GRADNJA </w:t>
      </w:r>
      <w:r>
        <w:rPr>
          <w:color w:val="000000"/>
          <w:lang w:eastAsia="hr-HR"/>
        </w:rPr>
        <w:t>Naime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v</w:t>
      </w:r>
      <w:r>
        <w:rPr>
          <w:rFonts w:cs="TimesNewRomanPSMT" w:hAnsi="TimesNewRomanPSMT" w:ascii="TimesNewRomanPSMT"/>
          <w:color w:val="000000"/>
          <w:lang w:eastAsia="hr-HR"/>
        </w:rPr>
        <w:t>jerovniku RADEX GRADNJA d.o.o.osporena je tražbina na isp</w:t>
      </w:r>
      <w:r>
        <w:rPr>
          <w:color w:val="000000"/>
          <w:lang w:eastAsia="hr-HR"/>
        </w:rPr>
        <w:t>i</w:t>
      </w:r>
      <w:r>
        <w:rPr>
          <w:rFonts w:cs="TimesNewRomanPSMT" w:hAnsi="TimesNewRomanPSMT" w:ascii="TimesNewRomanPSMT"/>
          <w:color w:val="000000"/>
          <w:lang w:eastAsia="hr-HR"/>
        </w:rPr>
        <w:t>tnom ročištu održanom dana 5.4.,prije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izvještajnog ročišta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Od dana 22.8.kada sam preuzela stečajnu </w:t>
      </w:r>
      <w:proofErr w:type="spellStart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dokumentacij</w:t>
      </w:r>
      <w:proofErr w:type="spellEnd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 poduzela sam slijedeće radnje: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-pregledala sam svu dokumentaciju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>Radi bržeg upoznavanja s tijekom i problematikom stečaja održala nekoliko sastanaka sa bivšim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direktorom,te vjerovnicima i odvjetnikom SZ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Zagrebstana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gsp.Vladimirom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Miočilovićem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,te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vj</w:t>
      </w:r>
      <w:r>
        <w:rPr>
          <w:color w:val="000000"/>
          <w:lang w:eastAsia="hr-HR"/>
        </w:rPr>
        <w:t>erovnicim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osporene tražbine Anitom Đorđević,dok sam sa vjerovnicom djelomično osporene tražbine Vlatkom Butković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komunicirala telefonski i putem e-</w:t>
      </w:r>
      <w:proofErr w:type="spellStart"/>
      <w:r>
        <w:rPr>
          <w:color w:val="000000"/>
          <w:lang w:eastAsia="hr-HR"/>
        </w:rPr>
        <w:t>maila</w:t>
      </w:r>
      <w:proofErr w:type="spellEnd"/>
      <w:r>
        <w:rPr>
          <w:color w:val="000000"/>
          <w:lang w:eastAsia="hr-HR"/>
        </w:rPr>
        <w:t>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sačinila </w:t>
      </w:r>
      <w:r>
        <w:rPr>
          <w:color w:val="000000"/>
          <w:lang w:eastAsia="hr-HR"/>
        </w:rPr>
        <w:t xml:space="preserve">sam </w:t>
      </w:r>
      <w:r>
        <w:rPr>
          <w:rFonts w:cs="TimesNewRomanPSMT" w:hAnsi="TimesNewRomanPSMT" w:ascii="TimesNewRomanPSMT"/>
          <w:color w:val="000000"/>
          <w:lang w:eastAsia="hr-HR"/>
        </w:rPr>
        <w:t>obračun plaća za bivše uposlenice Anitu Đorđević i Vlatku Butković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Sačinila </w:t>
      </w:r>
      <w:r>
        <w:rPr>
          <w:color w:val="000000"/>
          <w:lang w:eastAsia="hr-HR"/>
        </w:rPr>
        <w:t xml:space="preserve">sam tablice </w:t>
      </w:r>
      <w:r>
        <w:rPr>
          <w:rFonts w:cs="TimesNewRomanPSMT" w:hAnsi="TimesNewRomanPSMT" w:ascii="TimesNewRomanPSMT"/>
          <w:color w:val="000000"/>
          <w:lang w:eastAsia="hr-HR"/>
        </w:rPr>
        <w:t>priznatih i osporenih tražbina vjerovnika prvog višeg isplatnog reda usvojene na ročištu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zakazanom i održanom 7.11.o.g.,o čemu je 9.11. izdano rješenje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br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ST</w:t>
      </w:r>
      <w:r>
        <w:rPr>
          <w:color w:val="000000"/>
          <w:lang w:eastAsia="hr-HR"/>
        </w:rPr>
        <w:t>-2527/ 17.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-27.8 uputila dopis </w:t>
      </w:r>
      <w:r>
        <w:rPr>
          <w:rFonts w:cs="TimesNewRomanPSMT" w:hAnsi="TimesNewRomanPSMT" w:ascii="TimesNewRomanPSMT"/>
          <w:color w:val="000000"/>
          <w:lang w:eastAsia="hr-HR"/>
        </w:rPr>
        <w:t xml:space="preserve">Erste &amp;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Steiermarkische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bank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d.d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 broju stanju žiro računa </w:t>
      </w:r>
      <w:r>
        <w:rPr>
          <w:color w:val="000000"/>
          <w:lang w:eastAsia="hr-HR"/>
        </w:rPr>
        <w:t>HOLDING VINODOL, d. o.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o.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stečajuu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toj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banci.Ispostavilo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se da je žiro račun zatvoren.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Izdala punomoć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gsp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. Vladimiru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Miočiloviću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da tvrtku Holding Vinodol d.o.o.</w:t>
      </w: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 Zastupa na ročištu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28.8. 2017 u predmetu ST-</w:t>
      </w:r>
      <w:r>
        <w:rPr>
          <w:rFonts w:cs="TimesNewRomanPSMT" w:hAnsi="TimesNewRomanPSMT" w:ascii="TimesNewRomanPSMT"/>
          <w:color w:val="000000"/>
          <w:lang w:eastAsia="hr-HR"/>
        </w:rPr>
        <w:t xml:space="preserve">162/2010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tj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stečaj HIT</w:t>
      </w:r>
      <w:r>
        <w:rPr>
          <w:color w:val="000000"/>
          <w:lang w:eastAsia="hr-HR"/>
        </w:rPr>
        <w:t>-MARINA d.o.o.No</w:t>
      </w:r>
      <w:r>
        <w:rPr>
          <w:rFonts w:cs="TimesNewRomanPSMT" w:hAnsi="TimesNewRomanPSMT" w:ascii="TimesNewRomanPSMT"/>
          <w:color w:val="000000"/>
          <w:lang w:eastAsia="hr-HR"/>
        </w:rPr>
        <w:t>vi Vinodolski ,ročište u Rijeci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>31.08.2017 Izdala generalnu punomoć ODVJETNIČKOM UREDU VLADIMR MIOČINOVIĆ da u ime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Holding Vinodol d.o.o.-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može u sudskim i upravnim postupcima pri Sudovima i upravnim institucijama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poduzimati sve radnje koje se odnose na sve sudske sporove HOLDING VINODOL, d. o. o.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05. 09. 2017 izdala punomoć Odvjetniku VLADIMIR MIOČILOVIĆ da </w:t>
      </w:r>
      <w:r>
        <w:rPr>
          <w:color w:val="000000"/>
          <w:lang w:eastAsia="hr-HR"/>
        </w:rPr>
        <w:t>HOLDING VINODOL, d. o. o. u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stečaju za podizanje tužbe i zastupanje u sporu protiv </w:t>
      </w:r>
      <w:r>
        <w:rPr>
          <w:color w:val="000000"/>
          <w:lang w:eastAsia="hr-HR"/>
        </w:rPr>
        <w:t xml:space="preserve">IVICA HARTEK iz Zagreba, Savska </w:t>
      </w:r>
      <w:proofErr w:type="spellStart"/>
      <w:r>
        <w:rPr>
          <w:color w:val="000000"/>
          <w:lang w:eastAsia="hr-HR"/>
        </w:rPr>
        <w:t>Opatovina</w:t>
      </w:r>
      <w:proofErr w:type="spellEnd"/>
      <w:r>
        <w:rPr>
          <w:color w:val="000000"/>
          <w:lang w:eastAsia="hr-HR"/>
        </w:rPr>
        <w:t xml:space="preserve"> 111,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OIB: 86038166400,na koju smo tužbi bili pozvani rješenjem suda sa ročišta u predmetu ST</w:t>
      </w: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162/2010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tj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stečaj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HIT-</w:t>
      </w:r>
      <w:r>
        <w:rPr>
          <w:rFonts w:cs="TimesNewRomanPSMT" w:hAnsi="TimesNewRomanPSMT" w:ascii="TimesNewRomanPSMT"/>
          <w:color w:val="000000"/>
          <w:lang w:eastAsia="hr-HR"/>
        </w:rPr>
        <w:t xml:space="preserve">MARINA d.o.o.Novi Vinodolski ,ročište u Rijeci,a radi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ostvarelja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razlučnog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prava i diobe stečajne mase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05. 09. 2017 izdala punomoć Odvjetniku VLADIMIR MIOČILOVIĆ pred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 odjelo</w:t>
      </w:r>
      <w:r>
        <w:rPr>
          <w:color w:val="000000"/>
          <w:lang w:eastAsia="hr-HR"/>
        </w:rPr>
        <w:t>m u Novom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lastRenderedPageBreak/>
        <w:t xml:space="preserve">Vinodolskom podnese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zahtijev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radi ispravka pogrešnog upisa uknjižbe založnog prava,u ZK knjigama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HIT-MARINA d.o.o.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-19. 10. 2017 da Holding Vinodol d.o.o.-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Zastupa u ovršnom predmetu vrijednosti 120.000 kn.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Holding Vinodol d.o.o.-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pr</w:t>
      </w:r>
      <w:r>
        <w:rPr>
          <w:color w:val="000000"/>
          <w:lang w:eastAsia="hr-HR"/>
        </w:rPr>
        <w:t>otiv V.K.PROJEKT ADRIA d.o.o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>Otvorila sam žiro račun Holding Vinodol d.o.o.</w:t>
      </w: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u KENT BANCI broj IBAN: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HR2641240031120001449</w:t>
      </w:r>
      <w:r>
        <w:rPr>
          <w:rFonts w:cs="TimesNewRomanPSMT" w:hAnsi="TimesNewRomanPSMT" w:ascii="TimesNewRomanPSMT"/>
          <w:color w:val="000000"/>
          <w:lang w:eastAsia="hr-HR"/>
        </w:rPr>
        <w:t>,jer je ž.r.u Erste banci bio zatvoren.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Ažurirala sam </w:t>
      </w:r>
      <w:r>
        <w:rPr>
          <w:color w:val="000000"/>
          <w:lang w:eastAsia="hr-HR"/>
        </w:rPr>
        <w:t>poslovno knjigovodstvo za Holding Vinodol d.o.o.-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i utvrdila stva</w:t>
      </w:r>
      <w:r>
        <w:rPr>
          <w:color w:val="000000"/>
          <w:lang w:eastAsia="hr-HR"/>
        </w:rPr>
        <w:t>rno stanje vrijednosti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imovine na dan 30.09.2017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>
        <w:rPr>
          <w:rFonts w:cs="TimesNewRomanPSMT" w:hAnsi="TimesNewRomanPSMT" w:ascii="TimesNewRomanPSMT"/>
          <w:color w:val="000000"/>
          <w:lang w:eastAsia="hr-HR"/>
        </w:rPr>
        <w:t xml:space="preserve">12.10 putem 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maila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predložila sam skl</w:t>
      </w:r>
      <w:r>
        <w:rPr>
          <w:color w:val="000000"/>
          <w:lang w:eastAsia="hr-HR"/>
        </w:rPr>
        <w:t>a</w:t>
      </w:r>
      <w:r>
        <w:rPr>
          <w:rFonts w:cs="TimesNewRomanPSMT" w:hAnsi="TimesNewRomanPSMT" w:ascii="TimesNewRomanPSMT"/>
          <w:color w:val="000000"/>
          <w:lang w:eastAsia="hr-HR"/>
        </w:rPr>
        <w:t>panje ugovora o djelu sa bivšom djelatnicom i vjerovnicom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pravnicom Anitom Đorđević da sačini elaborat odnosno </w:t>
      </w:r>
      <w:r>
        <w:rPr>
          <w:color w:val="000000"/>
          <w:lang w:eastAsia="hr-HR"/>
        </w:rPr>
        <w:t xml:space="preserve">iscrpni </w:t>
      </w:r>
      <w:r>
        <w:rPr>
          <w:rFonts w:cs="TimesNewRomanPSMT" w:hAnsi="TimesNewRomanPSMT" w:ascii="TimesNewRomanPSMT"/>
          <w:color w:val="000000"/>
          <w:lang w:eastAsia="hr-HR"/>
        </w:rPr>
        <w:t>pregledni izvještaj o stanju spisa i pravnih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predmeta stečajnog dužnika Holding Vinodol </w:t>
      </w:r>
      <w:r>
        <w:rPr>
          <w:color w:val="000000"/>
          <w:lang w:eastAsia="hr-HR"/>
        </w:rPr>
        <w:t>-d.o.o. 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stečaju</w:t>
      </w:r>
      <w:r>
        <w:rPr>
          <w:color w:val="000000"/>
          <w:lang w:eastAsia="hr-HR"/>
        </w:rPr>
        <w:t>na</w:t>
      </w:r>
      <w:proofErr w:type="spellEnd"/>
      <w:r>
        <w:rPr>
          <w:color w:val="000000"/>
          <w:lang w:eastAsia="hr-HR"/>
        </w:rPr>
        <w:t xml:space="preserve"> bruto vrijednost posla 30.000 </w:t>
      </w:r>
      <w:proofErr w:type="spellStart"/>
      <w:r>
        <w:rPr>
          <w:color w:val="000000"/>
          <w:lang w:eastAsia="hr-HR"/>
        </w:rPr>
        <w:t>kn.neto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19.353,60 </w:t>
      </w:r>
      <w:r>
        <w:rPr>
          <w:rFonts w:cs="TimesNewRomanPSMT" w:hAnsi="TimesNewRomanPSMT" w:ascii="TimesNewRomanPSMT"/>
          <w:color w:val="000000"/>
          <w:lang w:eastAsia="hr-HR"/>
        </w:rPr>
        <w:t>za potpuni izvještaj,rok izvršenja 20 dana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verovnicima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Anitom Đorđević 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odv.Vladimirom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Miočilović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sklopila sam ugovore,odnosno dala punomoći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iz uvjerenja da će kao poznavatelji ovog stečaja i pravnih poslova,najbolje i bez sukoba interesa </w:t>
      </w:r>
      <w:r>
        <w:rPr>
          <w:color w:val="000000"/>
          <w:lang w:eastAsia="hr-HR"/>
        </w:rPr>
        <w:t>voditi 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zastupati interese i </w:t>
      </w:r>
      <w:r>
        <w:rPr>
          <w:rFonts w:cs="TimesNewRomanPSMT" w:hAnsi="TimesNewRomanPSMT" w:ascii="TimesNewRomanPSMT"/>
          <w:color w:val="000000"/>
          <w:lang w:eastAsia="hr-HR"/>
        </w:rPr>
        <w:t>pravne poslove stečajnog dužnika Holding Vinodol d.o.o.</w:t>
      </w: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Imenovana je prijedlog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proofErr w:type="spellStart"/>
      <w:r>
        <w:rPr>
          <w:rFonts w:cs="TimesNewRomanPSMT" w:hAnsi="TimesNewRomanPSMT" w:ascii="TimesNewRomanPSMT"/>
          <w:color w:val="000000"/>
          <w:lang w:eastAsia="hr-HR"/>
        </w:rPr>
        <w:t>prećutno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prihvatila,ali ga nije potpisala.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Dana 25 10 odvjetnik je podnio obračun troškova za poslove </w:t>
      </w:r>
      <w:r>
        <w:rPr>
          <w:color w:val="000000"/>
          <w:lang w:eastAsia="hr-HR"/>
        </w:rPr>
        <w:t>P-</w:t>
      </w:r>
      <w:r>
        <w:rPr>
          <w:rFonts w:cs="TimesNewRomanPSMT" w:hAnsi="TimesNewRomanPSMT" w:ascii="TimesNewRomanPSMT"/>
          <w:color w:val="000000"/>
          <w:lang w:eastAsia="hr-HR"/>
        </w:rPr>
        <w:t xml:space="preserve">494/2017 sastav tužbe protiv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Hartek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na iznos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od 5.000,00 kn,sastav prijedloga ovrhe na 2500,00 Sastav prijedloga za </w:t>
      </w:r>
      <w:proofErr w:type="spellStart"/>
      <w:r>
        <w:rPr>
          <w:color w:val="000000"/>
          <w:lang w:eastAsia="hr-HR"/>
        </w:rPr>
        <w:t>zk</w:t>
      </w:r>
      <w:proofErr w:type="spellEnd"/>
      <w:r>
        <w:rPr>
          <w:color w:val="000000"/>
          <w:lang w:eastAsia="hr-HR"/>
        </w:rPr>
        <w:t>. odjel u Novom Vinodolskom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500,00 kn Zastupanje na dva ročišta u predmetu Trgovačkog suda u Rijeci po 5000,00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knj.svaki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,te troškove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puta u visini 1.045,22 kn,odnosno ukupno 19.045,22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5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5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Također mi je dostavio račun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j.bilježnika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mr.scJadranka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Knegorogina</w:t>
      </w:r>
      <w:proofErr w:type="spellEnd"/>
      <w:r>
        <w:rPr>
          <w:color w:val="000000"/>
          <w:lang w:eastAsia="hr-HR"/>
        </w:rPr>
        <w:t xml:space="preserve">. </w:t>
      </w:r>
      <w:r>
        <w:rPr>
          <w:rFonts w:cs="TimesNewRomanPSMT" w:hAnsi="TimesNewRomanPSMT" w:ascii="TimesNewRomanPSMT"/>
          <w:color w:val="000000"/>
          <w:lang w:eastAsia="hr-HR"/>
        </w:rPr>
        <w:t xml:space="preserve">na plaćanje </w:t>
      </w:r>
      <w:r>
        <w:rPr>
          <w:color w:val="000000"/>
          <w:lang w:eastAsia="hr-HR"/>
        </w:rPr>
        <w:t xml:space="preserve">2.012,50 kn za </w:t>
      </w:r>
      <w:r>
        <w:rPr>
          <w:rFonts w:cs="TimesNewRomanPSMT" w:hAnsi="TimesNewRomanPSMT" w:ascii="TimesNewRomanPSMT"/>
          <w:color w:val="000000"/>
          <w:lang w:eastAsia="hr-HR"/>
        </w:rPr>
        <w:t>Troškovi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ovršnog postupka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Ovrv</w:t>
      </w:r>
      <w:proofErr w:type="spellEnd"/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54/17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Ovršenik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: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V.K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 PROJEKT ADRIA d.o.o.Za plaćanje ovih računa na računu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stečajnog dužnika nema novca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222222"/>
          <w:lang w:eastAsia="hr-HR"/>
        </w:rPr>
      </w:pPr>
      <w:r>
        <w:rPr>
          <w:color w:val="000000"/>
          <w:lang w:eastAsia="hr-HR"/>
        </w:rPr>
        <w:t xml:space="preserve">-Dana 8.11.2017 </w:t>
      </w:r>
      <w:proofErr w:type="spellStart"/>
      <w:r>
        <w:rPr>
          <w:color w:val="000000"/>
          <w:lang w:eastAsia="hr-HR"/>
        </w:rPr>
        <w:t>odvjetnik</w:t>
      </w:r>
      <w:r>
        <w:rPr>
          <w:rFonts w:cs="TimesNewRomanPSMT" w:hAnsi="TimesNewRomanPSMT" w:ascii="TimesNewRomanPSMT"/>
          <w:color w:val="222222"/>
          <w:lang w:eastAsia="hr-HR"/>
        </w:rPr>
        <w:t>Vladimir</w:t>
      </w:r>
      <w:proofErr w:type="spellEnd"/>
      <w:r>
        <w:rPr>
          <w:rFonts w:cs="TimesNewRomanPSMT" w:hAnsi="TimesNewRomanPSMT" w:ascii="TimesNewRomanPSMT"/>
          <w:color w:val="222222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222222"/>
          <w:lang w:eastAsia="hr-HR"/>
        </w:rPr>
        <w:t>Miočinović</w:t>
      </w:r>
      <w:proofErr w:type="spellEnd"/>
      <w:r>
        <w:rPr>
          <w:rFonts w:cs="TimesNewRomanPSMT" w:hAnsi="TimesNewRomanPSMT" w:ascii="TimesNewRomanPSMT"/>
          <w:color w:val="222222"/>
          <w:lang w:eastAsia="hr-HR"/>
        </w:rPr>
        <w:t xml:space="preserve"> pismeno je otkazao izdanu punomoć za zastupanje u svim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222222"/>
          <w:lang w:eastAsia="hr-HR"/>
        </w:rPr>
      </w:pPr>
      <w:r>
        <w:rPr>
          <w:rFonts w:cs="TimesNewRomanPSMT" w:hAnsi="TimesNewRomanPSMT" w:ascii="TimesNewRomanPSMT"/>
          <w:color w:val="222222"/>
          <w:lang w:eastAsia="hr-HR"/>
        </w:rPr>
        <w:t>predmetima koji se vode na Trgovačkom sudu u Rijeci,</w:t>
      </w:r>
      <w:r>
        <w:rPr>
          <w:color w:val="222222"/>
          <w:lang w:eastAsia="hr-HR"/>
        </w:rPr>
        <w:t>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222222"/>
          <w:lang w:eastAsia="hr-HR"/>
        </w:rPr>
        <w:t>-Dana 14.11.</w:t>
      </w:r>
      <w:r>
        <w:rPr>
          <w:color w:val="000000"/>
          <w:lang w:eastAsia="hr-HR"/>
        </w:rPr>
        <w:t>odvjetnik</w:t>
      </w:r>
      <w:r>
        <w:rPr>
          <w:rFonts w:cs="TimesNewRomanPSMT" w:hAnsi="TimesNewRomanPSMT" w:ascii="TimesNewRomanPSMT"/>
          <w:color w:val="222222"/>
          <w:lang w:eastAsia="hr-HR"/>
        </w:rPr>
        <w:t xml:space="preserve">Vladimir </w:t>
      </w:r>
      <w:proofErr w:type="spellStart"/>
      <w:r>
        <w:rPr>
          <w:rFonts w:cs="TimesNewRomanPSMT" w:hAnsi="TimesNewRomanPSMT" w:ascii="TimesNewRomanPSMT"/>
          <w:color w:val="222222"/>
          <w:lang w:eastAsia="hr-HR"/>
        </w:rPr>
        <w:t>Miočinović</w:t>
      </w:r>
      <w:proofErr w:type="spellEnd"/>
      <w:r>
        <w:rPr>
          <w:rFonts w:cs="TimesNewRomanPSMT" w:hAnsi="TimesNewRomanPSMT" w:ascii="TimesNewRomanPSMT"/>
          <w:color w:val="222222"/>
          <w:lang w:eastAsia="hr-HR"/>
        </w:rPr>
        <w:t xml:space="preserve"> </w:t>
      </w:r>
      <w:r>
        <w:rPr>
          <w:color w:val="222222"/>
          <w:lang w:eastAsia="hr-HR"/>
        </w:rPr>
        <w:t xml:space="preserve">mi ja poslao na potpis ugovor o cesiji,na iznos od </w:t>
      </w:r>
      <w:r>
        <w:rPr>
          <w:color w:val="000000"/>
          <w:lang w:eastAsia="hr-HR"/>
        </w:rPr>
        <w:t>19.271.787,78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222222"/>
          <w:lang w:eastAsia="hr-HR"/>
        </w:rPr>
        <w:lastRenderedPageBreak/>
        <w:t xml:space="preserve">kojim Holding </w:t>
      </w:r>
      <w:proofErr w:type="spellStart"/>
      <w:r>
        <w:rPr>
          <w:rFonts w:cs="TimesNewRomanPSMT" w:hAnsi="TimesNewRomanPSMT" w:ascii="TimesNewRomanPSMT"/>
          <w:color w:val="222222"/>
          <w:lang w:eastAsia="hr-HR"/>
        </w:rPr>
        <w:t>vinodol</w:t>
      </w:r>
      <w:proofErr w:type="spellEnd"/>
      <w:r>
        <w:rPr>
          <w:rFonts w:cs="TimesNewRomanPSMT" w:hAnsi="TimesNewRomanPSMT" w:ascii="TimesNewRomanPSMT"/>
          <w:color w:val="222222"/>
          <w:lang w:eastAsia="hr-HR"/>
        </w:rPr>
        <w:t xml:space="preserve"> prenosi svoju tražbinu od </w:t>
      </w:r>
      <w:r>
        <w:rPr>
          <w:color w:val="000000"/>
          <w:lang w:eastAsia="hr-HR"/>
        </w:rPr>
        <w:t xml:space="preserve">KB MERKUR </w:t>
      </w:r>
      <w:r>
        <w:rPr>
          <w:rFonts w:cs="TimesNewRomanPSMT" w:hAnsi="TimesNewRomanPSMT" w:ascii="TimesNewRomanPSMT"/>
          <w:color w:val="000000"/>
          <w:lang w:eastAsia="hr-HR"/>
        </w:rPr>
        <w:t xml:space="preserve">iz Zagreba,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Zajčeva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19, </w:t>
      </w:r>
      <w:r>
        <w:rPr>
          <w:color w:val="222222"/>
          <w:lang w:eastAsia="hr-HR"/>
        </w:rPr>
        <w:t xml:space="preserve">iz parnice </w:t>
      </w:r>
      <w:r>
        <w:rPr>
          <w:color w:val="000000"/>
          <w:lang w:eastAsia="hr-HR"/>
        </w:rPr>
        <w:t>broj P-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1808/16 na </w:t>
      </w:r>
      <w:proofErr w:type="spellStart"/>
      <w:r>
        <w:rPr>
          <w:color w:val="222222"/>
          <w:lang w:eastAsia="hr-HR"/>
        </w:rPr>
        <w:t>na</w:t>
      </w:r>
      <w:proofErr w:type="spellEnd"/>
      <w:r>
        <w:rPr>
          <w:color w:val="222222"/>
          <w:lang w:eastAsia="hr-HR"/>
        </w:rPr>
        <w:t xml:space="preserve"> </w:t>
      </w:r>
      <w:r>
        <w:rPr>
          <w:color w:val="000000"/>
          <w:lang w:eastAsia="hr-HR"/>
        </w:rPr>
        <w:t>Stambena zadruga " ZAGREBSTAN (vjerovnika koga u ovom postupku zastupa odvj. Vladimir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proofErr w:type="spellStart"/>
      <w:r>
        <w:rPr>
          <w:rFonts w:cs="TimesNewRomanPSMT" w:hAnsi="TimesNewRomanPSMT" w:ascii="TimesNewRomanPSMT"/>
          <w:color w:val="222222"/>
          <w:lang w:eastAsia="hr-HR"/>
        </w:rPr>
        <w:t>Miočinović</w:t>
      </w:r>
      <w:proofErr w:type="spellEnd"/>
      <w:r>
        <w:rPr>
          <w:color w:val="000000"/>
          <w:lang w:eastAsia="hr-HR"/>
        </w:rPr>
        <w:t>) ,te bi ovim prijenosom (</w:t>
      </w:r>
      <w:proofErr w:type="spellStart"/>
      <w:r>
        <w:rPr>
          <w:color w:val="000000"/>
          <w:lang w:eastAsia="hr-HR"/>
        </w:rPr>
        <w:t>cesiom</w:t>
      </w:r>
      <w:proofErr w:type="spellEnd"/>
      <w:r>
        <w:rPr>
          <w:color w:val="000000"/>
          <w:lang w:eastAsia="hr-HR"/>
        </w:rPr>
        <w:t>) kao vjerov</w:t>
      </w:r>
      <w:r>
        <w:rPr>
          <w:rFonts w:cs="TimesNewRomanPSMT" w:hAnsi="TimesNewRomanPSMT" w:ascii="TimesNewRomanPSMT"/>
          <w:color w:val="000000"/>
          <w:lang w:eastAsia="hr-HR"/>
        </w:rPr>
        <w:t xml:space="preserve">nik II Višeg isplatnog reda </w:t>
      </w:r>
      <w:r>
        <w:rPr>
          <w:color w:val="000000"/>
          <w:lang w:eastAsia="hr-HR"/>
        </w:rPr>
        <w:t>SZ ZAGREBSTAN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namirila svoju tražbinu iz stečaja </w:t>
      </w:r>
      <w:r>
        <w:rPr>
          <w:color w:val="000000"/>
          <w:lang w:eastAsia="hr-HR"/>
        </w:rPr>
        <w:t xml:space="preserve">Holding Vinodol d.o.o-u </w:t>
      </w:r>
      <w:proofErr w:type="spellStart"/>
      <w:r>
        <w:rPr>
          <w:color w:val="000000"/>
          <w:lang w:eastAsia="hr-HR"/>
        </w:rPr>
        <w:t>st.u</w:t>
      </w:r>
      <w:proofErr w:type="spellEnd"/>
      <w:r>
        <w:rPr>
          <w:color w:val="000000"/>
          <w:lang w:eastAsia="hr-HR"/>
        </w:rPr>
        <w:t xml:space="preserve"> cijelost,a na vjerojat</w:t>
      </w:r>
      <w:r>
        <w:rPr>
          <w:rFonts w:cs="TimesNewRomanPSMT" w:hAnsi="TimesNewRomanPSMT" w:ascii="TimesNewRomanPSMT"/>
          <w:color w:val="000000"/>
          <w:lang w:eastAsia="hr-HR"/>
        </w:rPr>
        <w:t xml:space="preserve">ni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uštrb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vjerovnika I višeg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proofErr w:type="spellStart"/>
      <w:r>
        <w:rPr>
          <w:color w:val="000000"/>
          <w:lang w:eastAsia="hr-HR"/>
        </w:rPr>
        <w:t>ispl.reda</w:t>
      </w:r>
      <w:proofErr w:type="spellEnd"/>
      <w:r>
        <w:rPr>
          <w:color w:val="000000"/>
          <w:lang w:eastAsia="hr-HR"/>
        </w:rPr>
        <w:t xml:space="preserve"> i svih ostalih vjerovnika II </w:t>
      </w:r>
      <w:r>
        <w:rPr>
          <w:rFonts w:cs="TimesNewRomanPSMT" w:hAnsi="TimesNewRomanPSMT" w:ascii="TimesNewRomanPSMT"/>
          <w:color w:val="000000"/>
          <w:lang w:eastAsia="hr-HR"/>
        </w:rPr>
        <w:t xml:space="preserve">višeg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ispl.reda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r>
        <w:rPr>
          <w:b/>
          <w:bCs/>
          <w:color w:val="000000"/>
          <w:lang w:eastAsia="hr-HR"/>
        </w:rPr>
        <w:t xml:space="preserve">Ugovor o cesiji odbila sam potpisati, iz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razloga što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stečajni zakon nije predvidio takav način ni </w:t>
      </w:r>
      <w:proofErr w:type="spellStart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redosljed</w:t>
      </w:r>
      <w:proofErr w:type="spellEnd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 izmirenja vjerovnika.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Kako smatram da nema logike ni ekonomskog opravdanja da tvrtku Holding Vinodol d.o.o-u </w:t>
      </w:r>
      <w:proofErr w:type="spellStart"/>
      <w:r>
        <w:rPr>
          <w:color w:val="000000"/>
          <w:lang w:eastAsia="hr-HR"/>
        </w:rPr>
        <w:t>st.u</w:t>
      </w:r>
      <w:proofErr w:type="spellEnd"/>
      <w:r>
        <w:rPr>
          <w:color w:val="000000"/>
          <w:lang w:eastAsia="hr-HR"/>
        </w:rPr>
        <w:t xml:space="preserve"> raznim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predmetima zastupaju razni odvjetnici,pri čemu bi se odvjetniku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dalo pravo da si bira predmete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u kojima će zastupati, a ja da tražim odvjetnika koji će prihvatiti ono što odvjetnik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ne želi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zastupati,dana 15.11.17. a i Opreza radi i zbog </w:t>
      </w:r>
      <w:r>
        <w:rPr>
          <w:rFonts w:cs="TimesNewRomanPSMT" w:hAnsi="TimesNewRomanPSMT" w:ascii="TimesNewRomanPSMT"/>
          <w:color w:val="000000"/>
          <w:lang w:eastAsia="hr-HR"/>
        </w:rPr>
        <w:t>moguć</w:t>
      </w:r>
      <w:r>
        <w:rPr>
          <w:color w:val="000000"/>
          <w:lang w:eastAsia="hr-HR"/>
        </w:rPr>
        <w:t xml:space="preserve">e </w:t>
      </w:r>
      <w:proofErr w:type="spellStart"/>
      <w:r>
        <w:rPr>
          <w:color w:val="000000"/>
          <w:lang w:eastAsia="hr-HR"/>
        </w:rPr>
        <w:t>zloupotrbe</w:t>
      </w:r>
      <w:proofErr w:type="spellEnd"/>
      <w:r>
        <w:rPr>
          <w:color w:val="000000"/>
          <w:lang w:eastAsia="hr-HR"/>
        </w:rPr>
        <w:t xml:space="preserve"> i potpisivanja cesije temeljem generalne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dane mu punomoći od 31.08.2017 ,opozvala sam sve punomoći dane </w:t>
      </w:r>
      <w:r>
        <w:rPr>
          <w:color w:val="000000"/>
          <w:lang w:eastAsia="hr-HR"/>
        </w:rPr>
        <w:t xml:space="preserve">odvjetniku </w:t>
      </w:r>
      <w:r>
        <w:rPr>
          <w:rFonts w:cs="TimesNewRomanPSMT" w:hAnsi="TimesNewRomanPSMT" w:ascii="TimesNewRomanPSMT"/>
          <w:color w:val="000000"/>
          <w:lang w:eastAsia="hr-HR"/>
        </w:rPr>
        <w:t xml:space="preserve">Vladimiru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Miočinoviću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Potom sam stupila u kontakt s renomiranim odvjetničkim društvom Rački,koji ima ured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Slav.Br</w:t>
      </w:r>
      <w:r>
        <w:rPr>
          <w:color w:val="000000"/>
          <w:lang w:eastAsia="hr-HR"/>
        </w:rPr>
        <w:t>odu</w:t>
      </w:r>
      <w:proofErr w:type="spellEnd"/>
      <w:r>
        <w:rPr>
          <w:color w:val="000000"/>
          <w:lang w:eastAsia="hr-HR"/>
        </w:rPr>
        <w:t>, Zagrebu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 Rijeci,predala mu spise sa započetim parnicama,da temeljem uvida u svaki sudski predmet izvrši analizu 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sačini mi stručni izvještaj o isplativosti vođenja svakog spora kako se ne bi upuštali u vođenje postupaka za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koje je mala vjerojatnost d</w:t>
      </w:r>
      <w:r>
        <w:rPr>
          <w:rFonts w:cs="TimesNewRomanPSMT" w:hAnsi="TimesNewRomanPSMT" w:ascii="TimesNewRomanPSMT"/>
          <w:color w:val="000000"/>
          <w:lang w:eastAsia="hr-HR"/>
        </w:rPr>
        <w:t>a se spor dobije,a velika vjerojatnost na nastanu sudski troškovi,koji bi se trebali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isplatiti kao troškovi stečajne mase,na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uštrb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svih vjerovnika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O</w:t>
      </w:r>
      <w:r>
        <w:rPr>
          <w:rFonts w:cs="TimesNewRomanPSMT" w:hAnsi="TimesNewRomanPSMT" w:ascii="TimesNewRomanPSMT"/>
          <w:color w:val="000000"/>
          <w:lang w:eastAsia="hr-HR"/>
        </w:rPr>
        <w:t xml:space="preserve">dvjetničkim društvom Rački dala sam punomoć da u ime Holding Vinodol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st.pokrenu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ovrhu protiv </w:t>
      </w:r>
      <w:r>
        <w:rPr>
          <w:color w:val="000000"/>
          <w:lang w:eastAsia="hr-HR"/>
        </w:rPr>
        <w:t xml:space="preserve">: </w:t>
      </w:r>
      <w:proofErr w:type="spellStart"/>
      <w:r>
        <w:rPr>
          <w:color w:val="000000"/>
          <w:lang w:eastAsia="hr-HR"/>
        </w:rPr>
        <w:t>V.K</w:t>
      </w:r>
      <w:proofErr w:type="spellEnd"/>
      <w:r>
        <w:rPr>
          <w:color w:val="000000"/>
          <w:lang w:eastAsia="hr-HR"/>
        </w:rPr>
        <w:t>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PROJEKT ADRIA d.o.o</w:t>
      </w:r>
      <w:r>
        <w:rPr>
          <w:rFonts w:cs="TimesNewRomanPSMT" w:hAnsi="TimesNewRomanPSMT" w:ascii="TimesNewRomanPSMT"/>
          <w:color w:val="000000"/>
          <w:lang w:eastAsia="hr-HR"/>
        </w:rPr>
        <w:t>.na iznos tražbine od 120.000,00 kn,jer su oni prihvatili da plate troškove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proofErr w:type="spellStart"/>
      <w:r>
        <w:rPr>
          <w:rFonts w:cs="TimesNewRomanPSMT" w:hAnsi="TimesNewRomanPSMT" w:ascii="TimesNewRomanPSMT"/>
          <w:color w:val="000000"/>
          <w:lang w:eastAsia="hr-HR"/>
        </w:rPr>
        <w:t>j.bilježnika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,a po ishodu iste da im se taj trošak refundira.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Takođe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sam ih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opunomočila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da 28.11</w:t>
      </w:r>
      <w:r>
        <w:rPr>
          <w:color w:val="000000"/>
          <w:lang w:eastAsia="hr-HR"/>
        </w:rPr>
        <w:t>.o.g.pristupe 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222222"/>
          <w:lang w:eastAsia="hr-HR"/>
        </w:rPr>
      </w:pPr>
      <w:r>
        <w:rPr>
          <w:color w:val="000000"/>
          <w:lang w:eastAsia="hr-HR"/>
        </w:rPr>
        <w:t xml:space="preserve">TD u Rijeci na raspravu zakazanu u predmetu </w:t>
      </w:r>
      <w:r>
        <w:rPr>
          <w:color w:val="222222"/>
          <w:lang w:eastAsia="hr-HR"/>
        </w:rPr>
        <w:t xml:space="preserve">P-494/17 </w:t>
      </w:r>
      <w:r>
        <w:rPr>
          <w:rFonts w:cs="TimesNewRomanPSMT" w:hAnsi="TimesNewRomanPSMT" w:ascii="TimesNewRomanPSMT"/>
          <w:color w:val="222222"/>
          <w:lang w:eastAsia="hr-HR"/>
        </w:rPr>
        <w:t>– parnični predmet koji se vodi po tužbi Holding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222222"/>
          <w:lang w:eastAsia="hr-HR"/>
        </w:rPr>
      </w:pPr>
      <w:proofErr w:type="spellStart"/>
      <w:r>
        <w:rPr>
          <w:rFonts w:cs="TimesNewRomanPSMT" w:hAnsi="TimesNewRomanPSMT" w:ascii="TimesNewRomanPSMT"/>
          <w:color w:val="222222"/>
          <w:lang w:eastAsia="hr-HR"/>
        </w:rPr>
        <w:t>vinodol</w:t>
      </w:r>
      <w:proofErr w:type="spellEnd"/>
      <w:r>
        <w:rPr>
          <w:rFonts w:cs="TimesNewRomanPSMT" w:hAnsi="TimesNewRomanPSMT" w:ascii="TimesNewRomanPSMT"/>
          <w:color w:val="222222"/>
          <w:lang w:eastAsia="hr-HR"/>
        </w:rPr>
        <w:t xml:space="preserve"> protiv Ivice </w:t>
      </w:r>
      <w:proofErr w:type="spellStart"/>
      <w:r>
        <w:rPr>
          <w:rFonts w:cs="TimesNewRomanPSMT" w:hAnsi="TimesNewRomanPSMT" w:ascii="TimesNewRomanPSMT"/>
          <w:color w:val="222222"/>
          <w:lang w:eastAsia="hr-HR"/>
        </w:rPr>
        <w:t>Hartek</w:t>
      </w:r>
      <w:proofErr w:type="spellEnd"/>
      <w:r>
        <w:rPr>
          <w:rFonts w:cs="TimesNewRomanPSMT" w:hAnsi="TimesNewRomanPSMT" w:ascii="TimesNewRomanPSMT"/>
          <w:color w:val="222222"/>
          <w:lang w:eastAsia="hr-HR"/>
        </w:rPr>
        <w:t xml:space="preserve"> radi osporavanja tražbine, založnog prava </w:t>
      </w:r>
      <w:r>
        <w:rPr>
          <w:color w:val="222222"/>
          <w:lang w:eastAsia="hr-HR"/>
        </w:rPr>
        <w:t>i reda namirenja.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>Aniti Đorđević odbila sam priznati plaćanje obavljenog posla po predloženom ugovoru od djelu,iz razloga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što je njezin izvještaj netočan,nepotpun i u mnogočemu pun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manjkavosti.Dopis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kojim sam odbila priznati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izvršenje posla i plaćanje troškova dostavljen je Aniti Đorđević i u spis ST</w:t>
      </w:r>
      <w:r>
        <w:rPr>
          <w:color w:val="000000"/>
          <w:lang w:eastAsia="hr-HR"/>
        </w:rPr>
        <w:t>-2527/16.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lastRenderedPageBreak/>
        <w:t>U težnji da ovaj stečaj najefikasnije za sve sudionike a u zakonom propisanom roku privedemo kraju,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16.11.2017 uputila sam svim vjerovnicima prijedlog za zaključenje stečaja usvajanjem stečajnog plana</w:t>
      </w:r>
      <w:r>
        <w:rPr>
          <w:color w:val="000000"/>
          <w:lang w:eastAsia="hr-HR"/>
        </w:rPr>
        <w:t>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sa upitnikom na koji način žele mogu prihvatiti namirenje svoje tražbine,</w:t>
      </w:r>
      <w:r>
        <w:rPr>
          <w:rFonts w:cs="TimesNewRomanPSMT" w:hAnsi="TimesNewRomanPSMT" w:ascii="TimesNewRomanPSMT"/>
          <w:color w:val="000000"/>
          <w:lang w:eastAsia="hr-HR"/>
        </w:rPr>
        <w:t xml:space="preserve">pri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ćemu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sam dala mogućnost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izbora od namirena tražbine preuzimanjem parnice (što bi u konačnici imalo isti efekt kao cesija),ustupanje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tražbine Holding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vinodol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d.o.o.(nakon stečaja)na kredit,ili dokapitalizacije Holding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vinodol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d.o.o.u </w:t>
      </w:r>
      <w:r>
        <w:rPr>
          <w:color w:val="000000"/>
          <w:lang w:eastAsia="hr-HR"/>
        </w:rPr>
        <w:t>visini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tražbine.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Putem upitnika namjeravala sam doći do volje vjerovnika i pokušala bih isto ugraditi u prijedlog stečajnog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proofErr w:type="spellStart"/>
      <w:r>
        <w:rPr>
          <w:color w:val="000000"/>
          <w:lang w:eastAsia="hr-HR"/>
        </w:rPr>
        <w:t>plana.Rok</w:t>
      </w:r>
      <w:proofErr w:type="spellEnd"/>
      <w:r>
        <w:rPr>
          <w:color w:val="000000"/>
          <w:lang w:eastAsia="hr-HR"/>
        </w:rPr>
        <w:t xml:space="preserve"> za popunjavanje upitnika utvrdila sam od 10 dana No nakon sam tri dana uvidjela sam da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vjerovnici Anita Đorđević i odvjetnik Vladimir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Miočinović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a time ni </w:t>
      </w:r>
      <w:proofErr w:type="spellStart"/>
      <w:r>
        <w:rPr>
          <w:color w:val="000000"/>
          <w:lang w:eastAsia="hr-HR"/>
        </w:rPr>
        <w:t>stanbena</w:t>
      </w:r>
      <w:proofErr w:type="spellEnd"/>
      <w:r>
        <w:rPr>
          <w:color w:val="000000"/>
          <w:lang w:eastAsia="hr-HR"/>
        </w:rPr>
        <w:t xml:space="preserve"> zadruga </w:t>
      </w:r>
      <w:proofErr w:type="spellStart"/>
      <w:r>
        <w:rPr>
          <w:color w:val="000000"/>
          <w:lang w:eastAsia="hr-HR"/>
        </w:rPr>
        <w:t>Zagrebstan</w:t>
      </w:r>
      <w:proofErr w:type="spellEnd"/>
      <w:r>
        <w:rPr>
          <w:color w:val="000000"/>
          <w:lang w:eastAsia="hr-HR"/>
        </w:rPr>
        <w:t xml:space="preserve"> nisu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zainteresirani za stečajni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plan.Naime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gsp.Miočić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mi je poslao dopis da pristupa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zahtijevu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Anite Đorđević za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sazivanje skupštine vjerovnika,te isti </w:t>
      </w:r>
      <w:r>
        <w:rPr>
          <w:color w:val="000000"/>
          <w:lang w:eastAsia="hr-HR"/>
        </w:rPr>
        <w:t xml:space="preserve">kao </w:t>
      </w:r>
      <w:r>
        <w:rPr>
          <w:rFonts w:cs="TimesNewRomanPSMT" w:hAnsi="TimesNewRomanPSMT" w:ascii="TimesNewRomanPSMT"/>
          <w:color w:val="000000"/>
          <w:lang w:eastAsia="hr-HR"/>
        </w:rPr>
        <w:t xml:space="preserve">punomoćnik SZ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Zagrebstan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Zagre</w:t>
      </w:r>
      <w:r>
        <w:rPr>
          <w:color w:val="000000"/>
          <w:lang w:eastAsia="hr-HR"/>
        </w:rPr>
        <w:t xml:space="preserve">b dopunjuje </w:t>
      </w:r>
      <w:proofErr w:type="spellStart"/>
      <w:r>
        <w:rPr>
          <w:color w:val="000000"/>
          <w:lang w:eastAsia="hr-HR"/>
        </w:rPr>
        <w:t>zahtijevom</w:t>
      </w:r>
      <w:proofErr w:type="spellEnd"/>
      <w:r>
        <w:rPr>
          <w:color w:val="000000"/>
          <w:lang w:eastAsia="hr-HR"/>
        </w:rPr>
        <w:t xml:space="preserve"> za smjenu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stečajnog upravitelja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tj.mene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,a kako raspolaže sa 125.000 kuna svoje tražbine i 19.271.787,78 tražbine SZ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Zagreb stana,to podrazumijeva da njegov prijedlog mora proći,kao što je to bilo na skupštini dana 5.4.,i kao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što bi bilo sa stečajnim upraviteljem Antom Jukić da sam nije zatražio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razriješenje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 dužnosti. </w:t>
      </w:r>
      <w:proofErr w:type="spellStart"/>
      <w:r>
        <w:rPr>
          <w:b/>
          <w:bCs/>
          <w:color w:val="000000"/>
          <w:lang w:eastAsia="hr-HR"/>
        </w:rPr>
        <w:t>Gsp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proofErr w:type="spellStart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Miočić</w:t>
      </w:r>
      <w:proofErr w:type="spellEnd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,očito ne računa sa primjenom Članak 337.SZ kojim stečajni sudac može u interesu malih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vjerovnika odbiti prijedlog i odluku većinskog vjerovnika.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6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6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color w:val="000000"/>
          <w:lang w:eastAsia="hr-HR"/>
        </w:rPr>
        <w:t xml:space="preserve">O tome sam </w:t>
      </w:r>
      <w:r>
        <w:rPr>
          <w:rFonts w:cs="TimesNewRomanPSMT" w:hAnsi="TimesNewRomanPSMT" w:ascii="TimesNewRomanPSMT"/>
          <w:color w:val="000000"/>
          <w:lang w:eastAsia="hr-HR"/>
        </w:rPr>
        <w:t xml:space="preserve">podnesak poslala stečajnom sucu ,te je isti uključivo i Upitnik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objavljen i na oglasnoj </w:t>
      </w:r>
      <w:proofErr w:type="spellStart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ploći</w:t>
      </w:r>
      <w:proofErr w:type="spellEnd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 suda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30.11.2017- </w:t>
      </w:r>
      <w:r>
        <w:rPr>
          <w:rFonts w:cs="TimesNewRomanPSMT" w:hAnsi="TimesNewRomanPSMT" w:ascii="TimesNewRomanPSMT"/>
          <w:color w:val="000000"/>
          <w:lang w:eastAsia="hr-HR"/>
        </w:rPr>
        <w:t xml:space="preserve">Neovisno o odluci skupštine o mom razrješenju,ja ću ovaj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izvješta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časno napisati, a odlučiti će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stečajni sudac i zakonodavstvo</w:t>
      </w:r>
      <w:r>
        <w:rPr>
          <w:b/>
          <w:bCs/>
          <w:color w:val="000000"/>
          <w:lang w:eastAsia="hr-HR"/>
        </w:rPr>
        <w:t>.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Obavljeni poslovi nakon izvještaja od </w:t>
      </w:r>
      <w:r>
        <w:rPr>
          <w:b/>
          <w:bCs/>
          <w:color w:val="000000"/>
          <w:lang w:eastAsia="hr-HR"/>
        </w:rPr>
        <w:t>04.12.2017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Dana 9.12 sačinila obračun plaće za mjesec dana otkaznog roka za Anitu Đorđević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Dana 9.12 sačinila obračun </w:t>
      </w:r>
      <w:r>
        <w:rPr>
          <w:color w:val="000000"/>
          <w:lang w:eastAsia="hr-HR"/>
        </w:rPr>
        <w:t xml:space="preserve">otpremnine za 4 godine otpremnine </w:t>
      </w:r>
      <w:r>
        <w:rPr>
          <w:rFonts w:cs="TimesNewRomanPSMT" w:hAnsi="TimesNewRomanPSMT" w:ascii="TimesNewRomanPSMT"/>
          <w:color w:val="000000"/>
          <w:lang w:eastAsia="hr-HR"/>
        </w:rPr>
        <w:t>za Anitu Đorđević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Dana 14.12 otvorila zaštićeni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ž.račun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kent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banci za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uplat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sredstava od Agencije za zaštitu prava radnika 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slučaju stečaja poslodavca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Dana 15.12.uputila na </w:t>
      </w:r>
      <w:proofErr w:type="spellStart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ogl.ploće</w:t>
      </w:r>
      <w:proofErr w:type="spellEnd"/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 suda prijavu nedostatka stečajne mase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lastRenderedPageBreak/>
        <w:t xml:space="preserve">Dana 16.12 prijavu uz prateći dopis </w:t>
      </w:r>
      <w:r>
        <w:rPr>
          <w:b/>
          <w:bCs/>
          <w:color w:val="000000"/>
          <w:lang w:eastAsia="hr-HR"/>
        </w:rPr>
        <w:t>dostavila FIN</w:t>
      </w:r>
      <w:r>
        <w:rPr>
          <w:color w:val="000000"/>
          <w:lang w:eastAsia="hr-HR"/>
        </w:rPr>
        <w:t>-i</w:t>
      </w:r>
      <w:r>
        <w:rPr>
          <w:rFonts w:cs="TimesNewRomanPSMT" w:hAnsi="TimesNewRomanPSMT" w:ascii="TimesNewRomanPSMT"/>
          <w:color w:val="000000"/>
          <w:lang w:eastAsia="hr-HR"/>
        </w:rPr>
        <w:t xml:space="preserve">,jer je novootvoreni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ž.rn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već blokiran sa </w:t>
      </w:r>
      <w:r>
        <w:rPr>
          <w:color w:val="000000"/>
          <w:lang w:eastAsia="hr-HR"/>
        </w:rPr>
        <w:t>4.240 kn. od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strane TS u Rijeci za nepredujmljene troškove spora (tužbe)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>P-6800/11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Dana 17.12 dostavila agenciji naknadno </w:t>
      </w:r>
      <w:r>
        <w:rPr>
          <w:rFonts w:cs="TimesNewRomanPSMT" w:hAnsi="TimesNewRomanPSMT" w:ascii="TimesNewRomanPSMT"/>
          <w:color w:val="000000"/>
          <w:lang w:eastAsia="hr-HR"/>
        </w:rPr>
        <w:t>tražene podatke,obračune i potvrdu za Anitu Đorđević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Dana 23.12.sačinila tablice dopune vjerovnika I višeg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ispl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,reda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b/>
          <w:bCs/>
          <w:color w:val="000000"/>
          <w:lang w:eastAsia="hr-HR"/>
        </w:rPr>
        <w:t xml:space="preserve">Pravni poslovi obavljeni putem </w:t>
      </w: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odvjetničkog društva Rački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10.1.zaprimili rješenje o ovrsi Holding Vinodol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ca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V.K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>. PROJEKT ADRIA. Kroz nekoliko dana ćemo saznati hoće li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ovršenik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podnijeti prigovor.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 xml:space="preserve">28.11.2017.g.za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Holding Vinodol protiv Ivica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Hartek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(P-494/2017) </w:t>
      </w:r>
      <w:r>
        <w:rPr>
          <w:color w:val="000000"/>
          <w:sz w:val="22"/>
          <w:szCs w:val="22"/>
          <w:lang w:eastAsia="hr-HR"/>
        </w:rPr>
        <w:t xml:space="preserve">pristupili </w:t>
      </w:r>
      <w:r>
        <w:rPr>
          <w:rFonts w:cs="TimesNewRomanPSMT" w:hAnsi="TimesNewRomanPSMT" w:ascii="TimesNewRomanPSMT"/>
          <w:color w:val="000000"/>
          <w:sz w:val="22"/>
          <w:szCs w:val="22"/>
          <w:lang w:eastAsia="hr-HR"/>
        </w:rPr>
        <w:t>na ročište kod Trg suda u Rijeci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Tijekom 12 mjeseca sačinjeni Uvidi u spis radi nastavka sudskih sporova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Holding Vinodol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ca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Sanja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Bajraktari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(P-355/16)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Holding Vinodol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ca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Franciska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Lulić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(P-430/14)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Stjepan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Čvrk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ca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Holding Vinodol (P-6800/11)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Holding Vinodol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ca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Mile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Matičević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(P-1367/2014)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Holding Vinodol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ca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Antonio Milat (P-526/16)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Holding Vinodol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ca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Stjepan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Čvrk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III GOSPODARSKO STANJE I POLOŽAJ STEČAJNOG DUŽNIKA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za utvrđivanje gospodarskog stanja stečajnog dužnika služila sam se i izvještajem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steč.upravitelja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Branislava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Maksimovića koji je prema svom izvještaju učinio slijedeće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• preuzeo stari žig stečajnog dužnika i napravljen jedan novi s dodanim prefiksom «u stečaju».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• Otvorio novi račun kod Erste &amp;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Steiermar</w:t>
      </w:r>
      <w:r>
        <w:rPr>
          <w:color w:val="000000"/>
          <w:lang w:eastAsia="hr-HR"/>
        </w:rPr>
        <w:t>kische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bank</w:t>
      </w:r>
      <w:proofErr w:type="spellEnd"/>
      <w:r>
        <w:rPr>
          <w:color w:val="000000"/>
          <w:lang w:eastAsia="hr-HR"/>
        </w:rPr>
        <w:t xml:space="preserve"> d.d.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• preuzeo poslovnu dokumentaciju od punomoćnika koji su bili opunomoćeni za primopredaje dokumentacije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od strane bivšeg direktora društva radi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• izvršio analizu poslovne dokumentacije radi utvrđivanja osnovanosti tražbina pristiglih vjer</w:t>
      </w:r>
      <w:r>
        <w:rPr>
          <w:color w:val="000000"/>
          <w:lang w:eastAsia="hr-HR"/>
        </w:rPr>
        <w:t>ovnika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• nastavio vođenje poslovnih knjiga stečajnog dužnika,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• ispitao prijavljene tražbine vjerovnika i izradio tablicu prijavljenih tražbina •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U svezi činjenice otvaranja stečajnog postupka izvršio je odgovarajuće prijave pri nadležnim tijelima 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ishođena obavijest o razvrstavanju poslovnog subjekta kod Državnog zavoda za statistiku, te su dane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odgovarajuće obavijesti Hrvatskom zavodu za mirovinsko osiguranje i HZZO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• </w:t>
      </w:r>
      <w:r>
        <w:rPr>
          <w:color w:val="000000"/>
          <w:lang w:eastAsia="hr-HR"/>
        </w:rPr>
        <w:t>Otkazao Ugovor o radu sa jedinom radnicom koji je otkazan nakon otkaznog roka.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• Od bivšeg zakonskog zastupnika Milana Krstića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zatražo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je poslovnu dokumentacija stečajnog dužnika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Dostavljena mu je samo bilanca 2015.i 2016. te PD-</w:t>
      </w:r>
      <w:r>
        <w:rPr>
          <w:rFonts w:cs="TimesNewRomanPSMT" w:hAnsi="TimesNewRomanPSMT" w:ascii="TimesNewRomanPSMT"/>
          <w:color w:val="000000"/>
          <w:lang w:eastAsia="hr-HR"/>
        </w:rPr>
        <w:t>obrasci 2015.i 2016. te izvješće kojim ga je bivši d</w:t>
      </w:r>
      <w:r>
        <w:rPr>
          <w:color w:val="000000"/>
          <w:lang w:eastAsia="hr-HR"/>
        </w:rPr>
        <w:t>irektor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proofErr w:type="spellStart"/>
      <w:r>
        <w:rPr>
          <w:rFonts w:cs="TimesNewRomanPSMT" w:hAnsi="TimesNewRomanPSMT" w:ascii="TimesNewRomanPSMT"/>
          <w:color w:val="000000"/>
          <w:lang w:eastAsia="hr-HR"/>
        </w:rPr>
        <w:t>obavjestio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da ne posjeduje inventurni popis imovine, nema otvorene stavke salda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konti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kupaca i dobavljača.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• Od odvjetničkog društva Smolčić i partneri preuzeo je dokumentaciju za sudske postupke u tijeku.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lastRenderedPageBreak/>
        <w:t xml:space="preserve">• </w:t>
      </w:r>
      <w:r>
        <w:rPr>
          <w:color w:val="000000"/>
          <w:lang w:eastAsia="hr-HR"/>
        </w:rPr>
        <w:t xml:space="preserve">pripremio je </w:t>
      </w:r>
      <w:r>
        <w:rPr>
          <w:rFonts w:cs="TimesNewRomanPSMT" w:hAnsi="TimesNewRomanPSMT" w:ascii="TimesNewRomanPSMT"/>
          <w:color w:val="000000"/>
          <w:lang w:eastAsia="hr-HR"/>
        </w:rPr>
        <w:t>dokumentaciju za ispitno i izvještajno ročište, obavio i druge poslove u skladu sa SZ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Stečajni upravitelj Berislav Maksimović </w:t>
      </w:r>
      <w:r>
        <w:rPr>
          <w:b/>
          <w:bCs/>
          <w:color w:val="000000"/>
          <w:lang w:eastAsia="hr-HR"/>
        </w:rPr>
        <w:t xml:space="preserve">taj dio svoga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izvještaja dovršio je zaključkom“ Obzirom na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činjenicu da stečajni dužnik više ne ostvaruje prihode od poslovne dj</w:t>
      </w:r>
      <w:r>
        <w:rPr>
          <w:b/>
          <w:bCs/>
          <w:color w:val="000000"/>
          <w:lang w:eastAsia="hr-HR"/>
        </w:rPr>
        <w:t>elatnosti, nema sklopljene ugovore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s novim kupcima, smatram da je nemoguć nastavak poslovanja stečajnog dužnika“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7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7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Za ispitno ročište u sudsku pisarnicu dostavio je sljedeću </w:t>
      </w:r>
      <w:r>
        <w:rPr>
          <w:color w:val="000000"/>
          <w:lang w:eastAsia="hr-HR"/>
        </w:rPr>
        <w:t>dokumentaciju: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>
        <w:rPr>
          <w:rFonts w:cs="TimesNewRomanPSMT" w:hAnsi="TimesNewRomanPSMT" w:ascii="TimesNewRomanPSMT"/>
          <w:color w:val="000000"/>
          <w:lang w:eastAsia="hr-HR"/>
        </w:rPr>
        <w:t>tablica prijavljenih tražbina I. viši isplatni red</w:t>
      </w:r>
      <w:r>
        <w:rPr>
          <w:color w:val="000000"/>
          <w:lang w:eastAsia="hr-HR"/>
        </w:rPr>
        <w:t>, tablica prijav</w:t>
      </w:r>
      <w:r>
        <w:rPr>
          <w:rFonts w:cs="TimesNewRomanPSMT" w:hAnsi="TimesNewRomanPSMT" w:ascii="TimesNewRomanPSMT"/>
          <w:color w:val="000000"/>
          <w:lang w:eastAsia="hr-HR"/>
        </w:rPr>
        <w:t>ljenih tražbina II. viši isplatni red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>
        <w:rPr>
          <w:rFonts w:cs="TimesNewRomanPSMT" w:hAnsi="TimesNewRomanPSMT" w:ascii="TimesNewRomanPSMT"/>
          <w:color w:val="000000"/>
          <w:lang w:eastAsia="hr-HR"/>
        </w:rPr>
        <w:t>tablica ukupno prijavljenih tražbina s postocima</w:t>
      </w:r>
      <w:r>
        <w:rPr>
          <w:color w:val="000000"/>
          <w:lang w:eastAsia="hr-HR"/>
        </w:rPr>
        <w:t xml:space="preserve">, </w:t>
      </w:r>
      <w:r>
        <w:rPr>
          <w:rFonts w:cs="TimesNewRomanPSMT" w:hAnsi="TimesNewRomanPSMT" w:ascii="TimesNewRomanPSMT"/>
          <w:color w:val="000000"/>
          <w:lang w:eastAsia="hr-HR"/>
        </w:rPr>
        <w:t>tablica uplaćenih sudskih pristojbi</w:t>
      </w:r>
      <w:r>
        <w:rPr>
          <w:color w:val="000000"/>
          <w:lang w:eastAsia="hr-HR"/>
        </w:rPr>
        <w:t>,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>
        <w:rPr>
          <w:rFonts w:cs="TimesNewRomanPSMT" w:hAnsi="TimesNewRomanPSMT" w:ascii="TimesNewRomanPSMT"/>
          <w:color w:val="000000"/>
          <w:lang w:eastAsia="hr-HR"/>
        </w:rPr>
        <w:t>popis predmeta stečajne mase</w:t>
      </w:r>
      <w:r>
        <w:rPr>
          <w:color w:val="000000"/>
          <w:lang w:eastAsia="hr-HR"/>
        </w:rPr>
        <w:t xml:space="preserve">, pregled imovine i obveza, </w:t>
      </w:r>
      <w:r>
        <w:rPr>
          <w:rFonts w:cs="TimesNewRomanPSMT" w:hAnsi="TimesNewRomanPSMT" w:ascii="TimesNewRomanPSMT"/>
          <w:color w:val="000000"/>
          <w:lang w:eastAsia="hr-HR"/>
        </w:rPr>
        <w:t xml:space="preserve">1 registrator sa prijavljenim tražbina </w:t>
      </w:r>
      <w:r>
        <w:rPr>
          <w:color w:val="000000"/>
          <w:lang w:eastAsia="hr-HR"/>
        </w:rPr>
        <w:t>-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STANJE STEČAJNE MASE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A)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MATERIJALNA IMOVINA STEČAJNOG DUŽNIKA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Zadnji izvještaj stečajnog dužnika za javnu objavu predani FINI</w:t>
      </w:r>
      <w:r>
        <w:rPr>
          <w:color w:val="000000"/>
          <w:lang w:eastAsia="hr-HR"/>
        </w:rPr>
        <w:t>-RGFI i u MF PU sastavljen je za poslovnu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2013 godinu izmijenjen sa dopunama knjiženja obaveza za radnike i obaveze za doprinose sačinio je stečajni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u</w:t>
      </w:r>
      <w:r>
        <w:rPr>
          <w:rFonts w:cs="TimesNewRomanPSMT" w:hAnsi="TimesNewRomanPSMT" w:ascii="TimesNewRomanPSMT"/>
          <w:color w:val="000000"/>
          <w:lang w:eastAsia="hr-HR"/>
        </w:rPr>
        <w:t>pravitelj za ročište 05.04.2017 te je izrađena je početna stečajna bilanca kako je to prikazano u tabeli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izvještaja stečajnog upravitelja Berislav Maksimović ( Spis 2527/ 16) u kojem je utvrđeno da nakon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provedenih knjiženja imovina stečajnog dužnika u </w:t>
      </w:r>
      <w:r>
        <w:rPr>
          <w:color w:val="000000"/>
          <w:lang w:eastAsia="hr-HR"/>
        </w:rPr>
        <w:t>iznosu od 0,00 kn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color w:val="000000"/>
          <w:lang w:eastAsia="hr-HR"/>
        </w:rPr>
        <w:t>1</w:t>
      </w:r>
      <w:r>
        <w:rPr>
          <w:b/>
          <w:bCs/>
          <w:color w:val="000000"/>
          <w:lang w:eastAsia="hr-HR"/>
        </w:rPr>
        <w:t>. Nekretnina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Stečajni dužnik na bilanci u 2016.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nema iskazane nekretnine u vlasništvu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2. Pokretnine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Stečajni dužnik na bilanci u 2016.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nema iskazane pokretnine u vlasništvu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B). OSTALA IMOVINA STEČAJNOG DUŽNIKA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Iako stečajni dužnik nema materijalne imovine koja bi se mogla unovčiti u stečajnom postupku radi namirena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vjerovnika, DUŽNIK raspolaže sa značajnom imovinom iskazanom u potraživanjima za koja su pokrenuti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ovršni i parnični postupci,sa ocjenom </w:t>
      </w:r>
      <w:r>
        <w:rPr>
          <w:color w:val="000000"/>
          <w:lang w:eastAsia="hr-HR"/>
        </w:rPr>
        <w:t xml:space="preserve">realne </w:t>
      </w:r>
      <w:proofErr w:type="spellStart"/>
      <w:r>
        <w:rPr>
          <w:color w:val="000000"/>
          <w:lang w:eastAsia="hr-HR"/>
        </w:rPr>
        <w:t>mog</w:t>
      </w:r>
      <w:r>
        <w:rPr>
          <w:rFonts w:cs="TimesNewRomanPSMT" w:hAnsi="TimesNewRomanPSMT" w:ascii="TimesNewRomanPSMT"/>
          <w:color w:val="000000"/>
          <w:lang w:eastAsia="hr-HR"/>
        </w:rPr>
        <w:t>učnosti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naplate tražbina po okončanju ovih postupaka 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parnica. Ove parnice nisu bile evidentirane u knjigovodstvu a nakon preuzimanja dokumentacije iz pokrenutih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sudskih postupaka vrijednost ove imovine iznosi kako slijedi.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lang w:eastAsia="hr-HR"/>
        </w:rPr>
      </w:pPr>
      <w:proofErr w:type="spellStart"/>
      <w:r>
        <w:rPr>
          <w:rFonts w:cs="Calibri-Bold" w:hAnsi="Calibri-Bold" w:ascii="Calibri-Bold"/>
          <w:b/>
          <w:bCs/>
          <w:color w:val="000000"/>
          <w:lang w:eastAsia="hr-HR"/>
        </w:rPr>
        <w:t>r.broj</w:t>
      </w:r>
      <w:proofErr w:type="spellEnd"/>
      <w:r>
        <w:rPr>
          <w:rFonts w:cs="Calibri-Bold" w:hAnsi="Calibri-Bold" w:ascii="Calibri-Bold"/>
          <w:b/>
          <w:bCs/>
          <w:color w:val="000000"/>
          <w:lang w:eastAsia="hr-HR"/>
        </w:rPr>
        <w:t xml:space="preserve"> Tužitelj Tuženik Predmet spora Pravni </w:t>
      </w:r>
      <w:proofErr w:type="spellStart"/>
      <w:r>
        <w:rPr>
          <w:rFonts w:cs="Calibri-Bold" w:hAnsi="Calibri-Bold" w:ascii="Calibri-Bold"/>
          <w:b/>
          <w:bCs/>
          <w:color w:val="000000"/>
          <w:lang w:eastAsia="hr-HR"/>
        </w:rPr>
        <w:t>osnov</w:t>
      </w:r>
      <w:proofErr w:type="spellEnd"/>
      <w:r>
        <w:rPr>
          <w:rFonts w:cs="Calibri-Bold" w:hAnsi="Calibri-Bold" w:ascii="Calibri-Bold"/>
          <w:b/>
          <w:bCs/>
          <w:color w:val="000000"/>
          <w:lang w:eastAsia="hr-HR"/>
        </w:rPr>
        <w:t xml:space="preserve"> </w:t>
      </w:r>
      <w:proofErr w:type="spellStart"/>
      <w:r>
        <w:rPr>
          <w:rFonts w:cs="Calibri-Bold" w:hAnsi="Calibri-Bold" w:ascii="Calibri-Bold"/>
          <w:b/>
          <w:bCs/>
          <w:color w:val="000000"/>
          <w:lang w:eastAsia="hr-HR"/>
        </w:rPr>
        <w:t>Gglavnica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lang w:eastAsia="hr-HR"/>
        </w:rPr>
      </w:pPr>
      <w:r>
        <w:rPr>
          <w:rFonts w:cs="Calibri-Bold" w:hAnsi="Calibri-Bold" w:ascii="Calibri-Bold"/>
          <w:b/>
          <w:bCs/>
          <w:color w:val="000000"/>
          <w:lang w:eastAsia="hr-HR"/>
        </w:rPr>
        <w:t>duga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1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lastRenderedPageBreak/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stečaju Stjepan i Goran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Čvrk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BookAntiqua" w:hAnsi="BookAntiqua" w:ascii="BookAntiqua"/>
          <w:color w:val="000000"/>
          <w:lang w:eastAsia="hr-HR"/>
        </w:rPr>
      </w:pPr>
      <w:r>
        <w:rPr>
          <w:rFonts w:cs="BookAntiqua" w:hAnsi="BookAntiqua" w:ascii="BookAntiqua"/>
          <w:color w:val="000000"/>
          <w:lang w:eastAsia="hr-HR"/>
        </w:rPr>
        <w:t>P-17260/10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Stanje duga Račun 35.500,00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2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stečaju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Nikola i Franciska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Lulić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BookAntiqua" w:hAnsi="BookAntiqua" w:ascii="BookAntiqua"/>
          <w:color w:val="000000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Naplata tražbine </w:t>
      </w:r>
      <w:r>
        <w:rPr>
          <w:rFonts w:cs="BookAntiqua" w:hAnsi="BookAntiqua" w:ascii="BookAntiqua"/>
          <w:color w:val="000000"/>
          <w:lang w:eastAsia="hr-HR"/>
        </w:rPr>
        <w:t>P-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BookAntiqua" w:hAnsi="BookAntiqua" w:ascii="BookAntiqua"/>
          <w:color w:val="000000"/>
          <w:lang w:eastAsia="hr-HR"/>
        </w:rPr>
        <w:t xml:space="preserve">430/14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>Račun 75.300,00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3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stečaju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Banica d.o.o. I Milan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Matezović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Povrat avansa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" w:hAnsi="BookAntiqua" w:ascii="BookAntiqua"/>
          <w:color w:val="000000"/>
          <w:lang w:eastAsia="hr-HR"/>
        </w:rPr>
      </w:pPr>
      <w:r>
        <w:rPr>
          <w:rFonts w:cs="BookAntiqua" w:hAnsi="BookAntiqua" w:ascii="BookAntiqua"/>
          <w:color w:val="000000"/>
          <w:lang w:eastAsia="hr-HR"/>
        </w:rPr>
        <w:t>P-1367/14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Predugovor 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kupoprodaji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nekretnine 14.970,00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4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stečaju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Erc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>-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mont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d.o.o. Tražbina Računi 48.393,76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5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stečaju KB Merkur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Ugovor 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kupoprodaji tražbina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Predmet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1801/16 25.695.717,04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6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stečaju Anton Milat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" w:hAnsi="BookAntiqua" w:ascii="BookAntiqua"/>
          <w:color w:val="000000"/>
          <w:lang w:eastAsia="hr-HR"/>
        </w:rPr>
      </w:pPr>
      <w:r>
        <w:rPr>
          <w:rFonts w:cs="BookAntiqua" w:hAnsi="BookAntiqua" w:ascii="BookAntiqua"/>
          <w:color w:val="000000"/>
          <w:lang w:eastAsia="hr-HR"/>
        </w:rPr>
        <w:t>P-526/14 radi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" w:hAnsi="BookAntiqua" w:ascii="BookAntiqua"/>
          <w:color w:val="000000"/>
          <w:lang w:eastAsia="hr-HR"/>
        </w:rPr>
      </w:pPr>
      <w:r>
        <w:rPr>
          <w:rFonts w:cs="BookAntiqua" w:hAnsi="BookAntiqua" w:ascii="BookAntiqua"/>
          <w:color w:val="000000"/>
          <w:lang w:eastAsia="hr-HR"/>
        </w:rPr>
        <w:t>isplate štete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Ugovor 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kupoprodaji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tražbina 812.000,00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7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stečaju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Sanija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Bajraktari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Kulić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BookAntiqua" w:hAnsi="BookAntiqua" w:ascii="BookAntiqua"/>
          <w:color w:val="000000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Povrat zajma </w:t>
      </w:r>
      <w:r>
        <w:rPr>
          <w:rFonts w:cs="BookAntiqua" w:hAnsi="BookAntiqua" w:ascii="BookAntiqua"/>
          <w:color w:val="000000"/>
          <w:lang w:eastAsia="hr-HR"/>
        </w:rPr>
        <w:t>P-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BookAntiqua" w:hAnsi="BookAntiqua" w:ascii="BookAntiqua"/>
          <w:color w:val="000000"/>
          <w:lang w:eastAsia="hr-HR"/>
        </w:rPr>
        <w:t xml:space="preserve">355/16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>Zajam 128.701,43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8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lastRenderedPageBreak/>
        <w:t>Holding Vinodol d.o.o.,u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stečaju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Arial" w:hAnsi="Arial" w:ascii="Arial"/>
          <w:color w:val="000000"/>
          <w:sz w:val="18"/>
          <w:szCs w:val="18"/>
          <w:lang w:eastAsia="hr-HR"/>
        </w:rPr>
      </w:pPr>
      <w:proofErr w:type="spellStart"/>
      <w:r>
        <w:rPr>
          <w:rFonts w:cs="Arial" w:hAnsi="Arial" w:ascii="Arial"/>
          <w:color w:val="000000"/>
          <w:sz w:val="18"/>
          <w:szCs w:val="18"/>
          <w:lang w:eastAsia="hr-HR"/>
        </w:rPr>
        <w:t>V.K</w:t>
      </w:r>
      <w:proofErr w:type="spellEnd"/>
      <w:r>
        <w:rPr>
          <w:rFonts w:cs="Arial" w:hAnsi="Arial" w:ascii="Arial"/>
          <w:color w:val="000000"/>
          <w:sz w:val="18"/>
          <w:szCs w:val="18"/>
          <w:lang w:eastAsia="hr-HR"/>
        </w:rPr>
        <w:t>. PROJEKT ADRIA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Arial" w:hAnsi="Arial" w:ascii="Arial"/>
          <w:color w:val="000000"/>
          <w:sz w:val="18"/>
          <w:szCs w:val="18"/>
          <w:lang w:eastAsia="hr-HR"/>
        </w:rPr>
      </w:pPr>
      <w:r>
        <w:rPr>
          <w:rFonts w:cs="Arial" w:hAnsi="Arial" w:ascii="Arial"/>
          <w:color w:val="000000"/>
          <w:sz w:val="18"/>
          <w:szCs w:val="18"/>
          <w:lang w:eastAsia="hr-HR"/>
        </w:rPr>
        <w:t>d.o.o.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Naplata tražbine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ovrv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>-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Ovršni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postupak 120.000,00 kn </w:t>
      </w: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UKUPNO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26.930.582,23 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8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8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Obračunala sam k</w:t>
      </w:r>
      <w:r>
        <w:rPr>
          <w:color w:val="000000"/>
          <w:lang w:eastAsia="hr-HR"/>
        </w:rPr>
        <w:t>amate na vrijednost sporova od dana pokretanja parnice do dana 31 10 .2017 te iste iznose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3.752.643,28 kn </w:t>
      </w:r>
      <w:r>
        <w:rPr>
          <w:rFonts w:cs="TimesNewRomanPSMT" w:hAnsi="TimesNewRomanPSMT" w:ascii="TimesNewRomanPSMT"/>
          <w:color w:val="000000"/>
          <w:lang w:eastAsia="hr-HR"/>
        </w:rPr>
        <w:t>što predstavlja značajnu rezervu priliva sredstava na račun stečajnog dužnika u slučaju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dobivanja pokrenutih sporova i </w:t>
      </w:r>
      <w:r>
        <w:rPr>
          <w:rFonts w:cs="TimesNewRomanPSMT" w:hAnsi="TimesNewRomanPSMT" w:ascii="TimesNewRomanPSMT"/>
          <w:color w:val="000000"/>
          <w:lang w:eastAsia="hr-HR"/>
        </w:rPr>
        <w:t xml:space="preserve">naplate tražbina po istima .te povećanje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mogučnosti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namirenja svih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stečajnih vjerovnika u cijelosti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Dužnik ima prijavljena i upisana </w:t>
      </w:r>
      <w:proofErr w:type="spellStart"/>
      <w:r>
        <w:rPr>
          <w:rFonts w:cs="Calibri" w:hAnsi="Calibri" w:ascii="Calibri"/>
          <w:color w:val="000000"/>
          <w:sz w:val="22"/>
          <w:szCs w:val="22"/>
          <w:lang w:eastAsia="hr-HR"/>
        </w:rPr>
        <w:t>razlučna</w:t>
      </w:r>
      <w:proofErr w:type="spellEnd"/>
      <w:r>
        <w:rPr>
          <w:rFonts w:cs="Calibri" w:hAnsi="Calibri" w:ascii="Calibri"/>
          <w:color w:val="000000"/>
          <w:sz w:val="22"/>
          <w:szCs w:val="22"/>
          <w:lang w:eastAsia="hr-HR"/>
        </w:rPr>
        <w:t xml:space="preserve"> prava na imovini vjerovnika </w:t>
      </w:r>
      <w:r>
        <w:rPr>
          <w:rFonts w:cs="TimesNewRomanPSMT" w:hAnsi="TimesNewRomanPSMT" w:ascii="TimesNewRomanPSMT"/>
          <w:color w:val="000000"/>
          <w:lang w:eastAsia="hr-HR"/>
        </w:rPr>
        <w:t>dužnika Hit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Marina d.o.o. u stečaju, Novi Vinodolski,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Mel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b.b., pod poslovnim brojem St. 162/10 koji postupak je 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fazi diobe </w:t>
      </w:r>
      <w:proofErr w:type="spellStart"/>
      <w:r>
        <w:rPr>
          <w:color w:val="000000"/>
          <w:lang w:eastAsia="hr-HR"/>
        </w:rPr>
        <w:t>kupovnine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,kao i na još neprodanoj imovini od dva stana vlasništva Hit Marina d.o.o. u stečaju,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Novi </w:t>
      </w:r>
      <w:proofErr w:type="spellStart"/>
      <w:r>
        <w:rPr>
          <w:color w:val="000000"/>
          <w:lang w:eastAsia="hr-HR"/>
        </w:rPr>
        <w:t>Vinodolski</w:t>
      </w:r>
      <w:r>
        <w:rPr>
          <w:rFonts w:cs="TimesNewRomanPSMT" w:hAnsi="TimesNewRomanPSMT" w:ascii="TimesNewRomanPSMT"/>
          <w:color w:val="000000"/>
          <w:lang w:eastAsia="hr-HR"/>
        </w:rPr>
        <w:t>.Ova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prava su opisana u dijelu izvještaja sa ročište radi očitovanja o prijedlogu za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>otvaranje s</w:t>
      </w:r>
      <w:r>
        <w:rPr>
          <w:rFonts w:cs="TimesNewRomanPSMT" w:hAnsi="TimesNewRomanPSMT" w:ascii="TimesNewRomanPSMT"/>
          <w:color w:val="000000"/>
          <w:lang w:eastAsia="hr-HR"/>
        </w:rPr>
        <w:t>tečajnog postupka Razlika između utuženih potraživanja bez iznosa kamata i utvrđenih obaveza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color w:val="000000"/>
          <w:lang w:eastAsia="hr-HR"/>
        </w:rPr>
        <w:t xml:space="preserve">prema vjerovnicima iznosi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>6.255.656,49 kn te bi nakon podmirenja vjerovnika stečajne mase odnosno svih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troškova stečajnog postupka i vjerovnika stečajne mase,stečajnom dužniku ostala značajna sredstva za nastavak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poslovanja i povećanje osnivačkog kapitala. Iz ovog razloga bila sam mišljenja da se stečaj može okončati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donošenjem i usvajanjem stečajnog plana,no iz meni nepoznatih razloga vjerovnicima moj prijedlog nije prihvatljiv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i neki od njih traže Raspravu i glasovanje o povjerenju stečajnih vjerovnika prema stečajnom upravitelju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C) OBVEZE STEČAJNOG DUŽNIKA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Na ispitnim ročištima 5.4.2017 </w:t>
      </w:r>
      <w:r>
        <w:rPr>
          <w:color w:val="000000"/>
          <w:lang w:eastAsia="hr-HR"/>
        </w:rPr>
        <w:t xml:space="preserve">, 7.11.2017 i 23.1.2018 </w:t>
      </w:r>
      <w:r>
        <w:rPr>
          <w:rFonts w:cs="TimesNewRomanPSMT" w:hAnsi="TimesNewRomanPSMT" w:ascii="TimesNewRomanPSMT"/>
          <w:color w:val="000000"/>
          <w:lang w:eastAsia="hr-HR"/>
        </w:rPr>
        <w:t>utvrđene su i priznate slijedeće tražbine vjerovnika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VJEROVNICI PRVOG VIŠEG </w:t>
      </w:r>
      <w:r>
        <w:rPr>
          <w:b/>
          <w:bCs/>
          <w:color w:val="000000"/>
          <w:lang w:eastAsia="hr-HR"/>
        </w:rPr>
        <w:t>ISPLATNOG REDA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proofErr w:type="spellStart"/>
      <w:r>
        <w:rPr>
          <w:b/>
          <w:bCs/>
          <w:color w:val="000000"/>
          <w:lang w:eastAsia="hr-HR"/>
        </w:rPr>
        <w:t>rb</w:t>
      </w:r>
      <w:proofErr w:type="spellEnd"/>
      <w:r>
        <w:rPr>
          <w:b/>
          <w:bCs/>
          <w:color w:val="000000"/>
          <w:lang w:eastAsia="hr-HR"/>
        </w:rPr>
        <w:t xml:space="preserve"> VJEROVNIK OIB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ADRESA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VJEROVNIKA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NETO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PLAĆA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lastRenderedPageBreak/>
        <w:t>BRUTO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b/>
          <w:bCs/>
          <w:color w:val="000000"/>
          <w:lang w:eastAsia="hr-HR"/>
        </w:rPr>
        <w:t xml:space="preserve">PLACA </w:t>
      </w: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opis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1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ANITA ĐORĐEVIĆ </w:t>
      </w:r>
      <w:r>
        <w:rPr>
          <w:b/>
          <w:bCs/>
          <w:color w:val="000000"/>
          <w:lang w:eastAsia="hr-HR"/>
        </w:rPr>
        <w:t xml:space="preserve">55451408989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Čiovska 29 Zagreb </w:t>
      </w:r>
      <w:r>
        <w:rPr>
          <w:b/>
          <w:bCs/>
          <w:color w:val="000000"/>
          <w:lang w:eastAsia="hr-HR"/>
        </w:rPr>
        <w:t>310.375,00 461.124,05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 xml:space="preserve">2 VLATKA BUTKOVIĆ 34433333808 Zagreb, </w:t>
      </w:r>
      <w:proofErr w:type="spellStart"/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Tratinska</w:t>
      </w:r>
      <w:proofErr w:type="spellEnd"/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 xml:space="preserve"> 27 203964,49 261519,4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3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RH-porezna uprava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porez i prirez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18683136487 PU ZAGREB Zagreb 65926,76 71.334,43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4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ANITA ĐORĐEVIĆ </w:t>
      </w:r>
      <w:r>
        <w:rPr>
          <w:b/>
          <w:bCs/>
          <w:color w:val="000000"/>
          <w:lang w:eastAsia="hr-HR"/>
        </w:rPr>
        <w:t xml:space="preserve">55451408989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Čiovska 29 Zagreb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2496 3120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za 1.mj.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otkazno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roka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5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ANITA ĐORĐEVIĆ </w:t>
      </w:r>
      <w:r>
        <w:rPr>
          <w:b/>
          <w:bCs/>
          <w:color w:val="000000"/>
          <w:lang w:eastAsia="hr-HR"/>
        </w:rPr>
        <w:t xml:space="preserve">55451408989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Čiovska 29 Zagreb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12755,36 12.755,36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otprem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za 4.g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ukupno 595.517,61 809.853,24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VJEROVNICI DRUGOG VIŠEG ISPLATNOG REDA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proofErr w:type="spellStart"/>
      <w:r>
        <w:rPr>
          <w:b/>
          <w:bCs/>
          <w:color w:val="000000"/>
          <w:lang w:eastAsia="hr-HR"/>
        </w:rPr>
        <w:t>rb</w:t>
      </w:r>
      <w:proofErr w:type="spellEnd"/>
      <w:r>
        <w:rPr>
          <w:b/>
          <w:bCs/>
          <w:color w:val="000000"/>
          <w:lang w:eastAsia="hr-HR"/>
        </w:rPr>
        <w:t xml:space="preserve"> VJEROVNIK OIB ADRESA VJEROVNIKA PRIZNATA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TRAŽBINA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545454"/>
          <w:lang w:eastAsia="hr-HR"/>
        </w:rPr>
      </w:pPr>
      <w:r>
        <w:rPr>
          <w:b/>
          <w:bCs/>
          <w:color w:val="000000"/>
          <w:lang w:eastAsia="hr-HR"/>
        </w:rPr>
        <w:t xml:space="preserve">1 HRVATSKI TELEKOM </w:t>
      </w:r>
      <w:r>
        <w:rPr>
          <w:b/>
          <w:bCs/>
          <w:color w:val="545454"/>
          <w:lang w:eastAsia="hr-HR"/>
        </w:rPr>
        <w:t xml:space="preserve">81793146560 . </w:t>
      </w:r>
      <w:r>
        <w:rPr>
          <w:rFonts w:cs="TimesNewRomanPS-BoldMT" w:hAnsi="TimesNewRomanPS-BoldMT" w:ascii="TimesNewRomanPS-BoldMT"/>
          <w:b/>
          <w:bCs/>
          <w:color w:val="545454"/>
          <w:lang w:eastAsia="hr-HR"/>
        </w:rPr>
        <w:t>Roberta Frangeša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545454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545454"/>
          <w:lang w:eastAsia="hr-HR"/>
        </w:rPr>
        <w:t>Mihanovića 9 10110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545454"/>
          <w:lang w:eastAsia="hr-HR"/>
        </w:rPr>
      </w:pPr>
      <w:r>
        <w:rPr>
          <w:b/>
          <w:bCs/>
          <w:color w:val="545454"/>
          <w:lang w:eastAsia="hr-HR"/>
        </w:rPr>
        <w:t>Zagreb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30096,70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2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MIOČINOVIĆ VLADIMIR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83080345526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Samobor </w:t>
      </w:r>
      <w:proofErr w:type="spellStart"/>
      <w:r>
        <w:rPr>
          <w:b/>
          <w:bCs/>
          <w:color w:val="000000"/>
          <w:lang w:eastAsia="hr-HR"/>
        </w:rPr>
        <w:t>kTomislava</w:t>
      </w:r>
      <w:proofErr w:type="spellEnd"/>
      <w:r>
        <w:rPr>
          <w:b/>
          <w:bCs/>
          <w:color w:val="000000"/>
          <w:lang w:eastAsia="hr-HR"/>
        </w:rPr>
        <w:t xml:space="preserve"> 15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125.000,00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3 RH-porezna uprava porez 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prirez na plaće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18683136487 PU ZAGREB Zagreb 438.188,02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 xml:space="preserve">4 S zadruga " ZAGREBSTAN 98370366698 Zagreb, P. i T. </w:t>
      </w:r>
      <w:proofErr w:type="spellStart"/>
      <w:r>
        <w:rPr>
          <w:b/>
          <w:bCs/>
          <w:color w:val="000000"/>
          <w:lang w:eastAsia="hr-HR"/>
        </w:rPr>
        <w:t>Erdody</w:t>
      </w:r>
      <w:proofErr w:type="spellEnd"/>
      <w:r>
        <w:rPr>
          <w:b/>
          <w:bCs/>
          <w:color w:val="000000"/>
          <w:lang w:eastAsia="hr-HR"/>
        </w:rPr>
        <w:t xml:space="preserve"> 6 19.271.787,78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ukupno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drugi viši isplatni red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19.865.072,50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sz w:val="28"/>
          <w:szCs w:val="28"/>
          <w:lang w:eastAsia="hr-HR"/>
        </w:rPr>
      </w:pPr>
      <w:r>
        <w:rPr>
          <w:b/>
          <w:bCs/>
          <w:color w:val="000000"/>
          <w:sz w:val="28"/>
          <w:szCs w:val="28"/>
          <w:lang w:eastAsia="hr-HR"/>
        </w:rPr>
        <w:t xml:space="preserve">Sveukupno obaveze prema vjerovnicima </w:t>
      </w: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 xml:space="preserve">20.674.925,74 </w:t>
      </w:r>
      <w:r>
        <w:rPr>
          <w:b/>
          <w:bCs/>
          <w:color w:val="000000"/>
          <w:sz w:val="28"/>
          <w:szCs w:val="28"/>
          <w:lang w:eastAsia="hr-HR"/>
        </w:rPr>
        <w:t>kn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9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9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D ) SUDSKI POSTUPCI U TIJEKU :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Sudski postupci u kojima je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Stečaji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dužnik Holding Vinodol d.o.o. tužitelj </w:t>
      </w:r>
      <w:r>
        <w:rPr>
          <w:color w:val="000000"/>
          <w:lang w:eastAsia="hr-HR"/>
        </w:rPr>
        <w:t xml:space="preserve">, </w:t>
      </w:r>
      <w:r>
        <w:rPr>
          <w:rFonts w:cs="TimesNewRomanPSMT" w:hAnsi="TimesNewRomanPSMT" w:ascii="TimesNewRomanPSMT"/>
          <w:color w:val="000000"/>
          <w:lang w:eastAsia="hr-HR"/>
        </w:rPr>
        <w:t>u cilju naplate svoje tražbine 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koji su pokrenuti prije otvaranja stečaja prikazani su u tablici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OSTALA IMOVINA STEČAJNOG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lastRenderedPageBreak/>
        <w:t xml:space="preserve">DUŽNIKA </w:t>
      </w:r>
      <w:r>
        <w:rPr>
          <w:rFonts w:cs="TimesNewRomanPSMT" w:hAnsi="TimesNewRomanPSMT" w:ascii="TimesNewRomanPSMT"/>
          <w:color w:val="000000"/>
          <w:lang w:eastAsia="hr-HR"/>
        </w:rPr>
        <w:t xml:space="preserve">prema visini iznosa glavnice tražbine </w:t>
      </w:r>
      <w:r>
        <w:rPr>
          <w:color w:val="000000"/>
          <w:lang w:eastAsia="hr-HR"/>
        </w:rPr>
        <w:t xml:space="preserve">od </w:t>
      </w:r>
      <w:r>
        <w:rPr>
          <w:rFonts w:cs="TimesNewRomanPSMT" w:hAnsi="TimesNewRomanPSMT" w:ascii="TimesNewRomanPSMT"/>
          <w:color w:val="000000"/>
          <w:lang w:eastAsia="hr-HR"/>
        </w:rPr>
        <w:t>dužnikovog dužnik</w:t>
      </w:r>
      <w:r>
        <w:rPr>
          <w:color w:val="000000"/>
          <w:lang w:eastAsia="hr-HR"/>
        </w:rPr>
        <w:t>a</w:t>
      </w:r>
      <w:r>
        <w:rPr>
          <w:rFonts w:cs="TimesNewRomanPSMT" w:hAnsi="TimesNewRomanPSMT" w:ascii="TimesNewRomanPSMT"/>
          <w:color w:val="000000"/>
          <w:lang w:eastAsia="hr-HR"/>
        </w:rPr>
        <w:t>,odnosno tuženik</w:t>
      </w:r>
      <w:r>
        <w:rPr>
          <w:color w:val="000000"/>
          <w:lang w:eastAsia="hr-HR"/>
        </w:rPr>
        <w:t xml:space="preserve">a su </w:t>
      </w:r>
      <w:r>
        <w:rPr>
          <w:rFonts w:cs="TimesNewRomanPSMT" w:hAnsi="TimesNewRomanPSMT" w:ascii="TimesNewRomanPSMT"/>
          <w:color w:val="000000"/>
          <w:lang w:eastAsia="hr-HR"/>
        </w:rPr>
        <w:t>označeni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brojem sudskog spisa suda u kojem se parnica vodi. </w:t>
      </w:r>
      <w:r>
        <w:rPr>
          <w:rFonts w:cs="TimesNewRomanPSMT" w:hAnsi="TimesNewRomanPSMT" w:ascii="TimesNewRomanPSMT"/>
          <w:color w:val="000000"/>
          <w:lang w:eastAsia="hr-HR"/>
        </w:rPr>
        <w:t>Osim navedenih sporova Pred trgovačkim sudom u Rijeci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vodi se stečajni postupak u odnosu na stečajnog dužnika Hit Marina d.o.o. u stečaju, Novi Vinodolski,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Mel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b.b., pod poslovnim brojem St. 162/10 koji postupak je u fazi diobe </w:t>
      </w:r>
      <w:proofErr w:type="spellStart"/>
      <w:r>
        <w:rPr>
          <w:color w:val="000000"/>
          <w:lang w:eastAsia="hr-HR"/>
        </w:rPr>
        <w:t>kupovnine</w:t>
      </w:r>
      <w:proofErr w:type="spellEnd"/>
      <w:r>
        <w:rPr>
          <w:color w:val="000000"/>
          <w:lang w:eastAsia="hr-HR"/>
        </w:rPr>
        <w:t xml:space="preserve">. U tom postupku je </w:t>
      </w:r>
      <w:proofErr w:type="spellStart"/>
      <w:r>
        <w:rPr>
          <w:color w:val="000000"/>
          <w:lang w:eastAsia="hr-HR"/>
        </w:rPr>
        <w:t>Holdinh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Vinodol d.o.o. u stečaju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razlučni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vjerovnik, i u tom postupku ima potraživanje u vidu namirenja iz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kupovnine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u omjeru od 97,17%. To se osporava , a vezano uz to sukladno rješenju suda Pred TS u Rijeci pod posl.br.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P-494/17 </w:t>
      </w:r>
      <w:r>
        <w:rPr>
          <w:rFonts w:cs="TimesNewRomanPSMT" w:hAnsi="TimesNewRomanPSMT" w:ascii="TimesNewRomanPSMT"/>
          <w:color w:val="000000"/>
          <w:lang w:eastAsia="hr-HR"/>
        </w:rPr>
        <w:t xml:space="preserve">pokrenut je protiv Ivice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Hartek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parnični postupak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posl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. br. St</w:t>
      </w:r>
      <w:r>
        <w:rPr>
          <w:color w:val="000000"/>
          <w:lang w:eastAsia="hr-HR"/>
        </w:rPr>
        <w:t>-162/10.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IV TROŠKOVI STEČAJNOG POSTUPKA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color w:val="000000"/>
          <w:lang w:eastAsia="hr-HR"/>
        </w:rPr>
        <w:t xml:space="preserve">A) </w:t>
      </w: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TROŠKOVI STEČAJNOG POSTUPKA DO DANA PODNOŠENJA IZVJEŠTAJA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Za pokriće ovih troškova za sada nema pouzdanih izvora novčanih sredstava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U budućem razdoblju ovi troškovi </w:t>
      </w:r>
      <w:r>
        <w:rPr>
          <w:color w:val="000000"/>
          <w:lang w:eastAsia="hr-HR"/>
        </w:rPr>
        <w:t>mogu se podmirivati iz priliva sredstava iz pokrenutih parnica i ovrha,a u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545454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slučaju neuspjeha brze naplate, za isplatu plaća zatražiti će se plaćanje od strane Agencije </w:t>
      </w:r>
      <w:r>
        <w:rPr>
          <w:color w:val="545454"/>
          <w:lang w:eastAsia="hr-HR"/>
        </w:rPr>
        <w:t>za osiguranje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6A6A6A"/>
          <w:lang w:eastAsia="hr-HR"/>
        </w:rPr>
      </w:pPr>
      <w:r>
        <w:rPr>
          <w:rFonts w:cs="TimesNewRomanPSMT" w:hAnsi="TimesNewRomanPSMT" w:ascii="TimesNewRomanPSMT"/>
          <w:color w:val="545454"/>
          <w:lang w:eastAsia="hr-HR"/>
        </w:rPr>
        <w:t xml:space="preserve">radničkih potraživanja u slučaju </w:t>
      </w:r>
      <w:r>
        <w:rPr>
          <w:rFonts w:cs="TimesNewRomanPSMT" w:hAnsi="TimesNewRomanPSMT" w:ascii="TimesNewRomanPSMT"/>
          <w:color w:val="6A6A6A"/>
          <w:lang w:eastAsia="hr-HR"/>
        </w:rPr>
        <w:t>stečaja, a isplata ostalih vjerovnika izvršiti će se kada se nastavkom parnica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6A6A6A"/>
          <w:lang w:eastAsia="hr-HR"/>
        </w:rPr>
        <w:t xml:space="preserve">u ime i za račun stečajne mase, ostvare </w:t>
      </w:r>
      <w:r>
        <w:rPr>
          <w:rFonts w:cs="TimesNewRomanPSMT" w:hAnsi="TimesNewRomanPSMT" w:ascii="TimesNewRomanPSMT"/>
          <w:color w:val="000000"/>
          <w:lang w:eastAsia="hr-HR"/>
        </w:rPr>
        <w:t>pretpostavke da se dužni iznosi podijele stečajnim vjerovnicima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t>kuna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naknada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steč.upravitelja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Nade Reljić </w:t>
      </w:r>
      <w:r>
        <w:rPr>
          <w:color w:val="000000"/>
          <w:lang w:eastAsia="hr-HR"/>
        </w:rPr>
        <w:t>3.500,00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troškovi knjigovodstva (3x400+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pdv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)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>1.500,00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bankarski troškovi i fin</w:t>
      </w:r>
      <w:r>
        <w:rPr>
          <w:color w:val="000000"/>
          <w:lang w:eastAsia="hr-HR"/>
        </w:rPr>
        <w:t>-a 445,00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troškovi za odvjetničke usluge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Vladimira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Miočilović</w:t>
      </w:r>
      <w:proofErr w:type="spellEnd"/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16.540,00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troškovi javnog bilježnika </w:t>
      </w:r>
      <w:r>
        <w:rPr>
          <w:rFonts w:cs="Calibri" w:hAnsi="Calibri" w:ascii="Calibri"/>
          <w:color w:val="000000"/>
          <w:sz w:val="22"/>
          <w:szCs w:val="22"/>
          <w:lang w:eastAsia="hr-HR"/>
        </w:rPr>
        <w:t>1.980,00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troškovi za odvjetničke usluge Rački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Ivan (za </w:t>
      </w:r>
      <w:r>
        <w:rPr>
          <w:rFonts w:cs="TimesNewRomanPSMT" w:hAnsi="TimesNewRomanPSMT" w:ascii="TimesNewRomanPSMT"/>
          <w:color w:val="000000"/>
          <w:lang w:eastAsia="hr-HR"/>
        </w:rPr>
        <w:t>zakaz.roč.u Rijeci)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>11.035,00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ukupno troškovi stečajne mase </w:t>
      </w:r>
      <w:r>
        <w:rPr>
          <w:rFonts w:cs="Calibri-Bold" w:hAnsi="Calibri-Bold" w:ascii="Calibri-Bold"/>
          <w:b/>
          <w:bCs/>
          <w:color w:val="000000"/>
          <w:sz w:val="22"/>
          <w:szCs w:val="22"/>
          <w:lang w:eastAsia="hr-HR"/>
        </w:rPr>
        <w:t>35.000,00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B) TROŠKOVI NASTAVKA STEČAJNOG POSTUPKA NAREDNOM RAZDOBLJU </w:t>
      </w:r>
      <w:r>
        <w:rPr>
          <w:b/>
          <w:bCs/>
          <w:color w:val="000000"/>
          <w:lang w:eastAsia="hr-HR"/>
        </w:rPr>
        <w:t>OD 6 MJ.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materijalni troškovi (telefon,putni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tr.HPT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>,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kanc.mat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) </w:t>
      </w:r>
      <w:r>
        <w:rPr>
          <w:color w:val="000000"/>
          <w:lang w:eastAsia="hr-HR"/>
        </w:rPr>
        <w:t>6.000,00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troškovi za sudske takse </w:t>
      </w:r>
      <w:r>
        <w:rPr>
          <w:color w:val="000000"/>
          <w:lang w:eastAsia="hr-HR"/>
        </w:rPr>
        <w:t>2.000,00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troškovi za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j.bilježnika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(2 ovrhe) </w:t>
      </w:r>
      <w:r>
        <w:rPr>
          <w:color w:val="000000"/>
          <w:lang w:eastAsia="hr-HR"/>
        </w:rPr>
        <w:t>5.000,00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troškovi za odvjetničke usluge prisustvovanje ročištima </w:t>
      </w:r>
      <w:r>
        <w:rPr>
          <w:color w:val="000000"/>
          <w:lang w:eastAsia="hr-HR"/>
        </w:rPr>
        <w:t>24.000,00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troškovi knjigovodstvenih usluga </w:t>
      </w:r>
      <w:r>
        <w:rPr>
          <w:color w:val="000000"/>
          <w:lang w:eastAsia="hr-HR"/>
        </w:rPr>
        <w:t xml:space="preserve">400 kn.mj.neto plus </w:t>
      </w:r>
      <w:proofErr w:type="spellStart"/>
      <w:r>
        <w:rPr>
          <w:color w:val="000000"/>
          <w:lang w:eastAsia="hr-HR"/>
        </w:rPr>
        <w:t>pdv</w:t>
      </w:r>
      <w:proofErr w:type="spellEnd"/>
      <w:r>
        <w:rPr>
          <w:color w:val="000000"/>
          <w:lang w:eastAsia="hr-HR"/>
        </w:rPr>
        <w:t xml:space="preserve"> 3.000,00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 xml:space="preserve">ukupno budući troškovi stečajne mase </w:t>
      </w:r>
      <w:r>
        <w:rPr>
          <w:b/>
          <w:bCs/>
          <w:color w:val="000000"/>
          <w:lang w:eastAsia="hr-HR"/>
        </w:rPr>
        <w:t>40.000,00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lastRenderedPageBreak/>
        <w:t xml:space="preserve">Obzirom da parnice navedene u ovom izvještaju traju već </w:t>
      </w:r>
      <w:r>
        <w:rPr>
          <w:color w:val="000000"/>
          <w:lang w:eastAsia="hr-HR"/>
        </w:rPr>
        <w:t>nekoliko godina</w:t>
      </w:r>
      <w:r>
        <w:rPr>
          <w:rFonts w:cs="TimesNewRomanPSMT" w:hAnsi="TimesNewRomanPSMT" w:ascii="TimesNewRomanPSMT"/>
          <w:color w:val="000000"/>
          <w:lang w:eastAsia="hr-HR"/>
        </w:rPr>
        <w:t>,da se ne može predvidjeti vrijeme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proofErr w:type="spellStart"/>
      <w:r>
        <w:rPr>
          <w:rFonts w:cs="TimesNewRomanPSMT" w:hAnsi="TimesNewRomanPSMT" w:ascii="TimesNewRomanPSMT"/>
          <w:color w:val="000000"/>
          <w:lang w:eastAsia="hr-HR"/>
        </w:rPr>
        <w:t>njhovog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okončanja,kao ni ishod po presudi,a time ni iznos novca koji će se iz istih polučiti,procjenjuju st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proofErr w:type="spellStart"/>
      <w:r>
        <w:rPr>
          <w:rFonts w:cs="TimesNewRomanPSMT" w:hAnsi="TimesNewRomanPSMT" w:ascii="TimesNewRomanPSMT"/>
          <w:color w:val="000000"/>
          <w:lang w:eastAsia="hr-HR"/>
        </w:rPr>
        <w:t>toškovi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za narednih 6 mjeseci u iznosu od najmanje još 40.000,00 kn.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Kako se niti jedan vjerovnik nije očitovao na dostavljeni prijedlog i upit o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mogučnosti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okončanja stečaja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izradom i usvajanjem stečajnog plana,te izmirenjem obaveza stečajnog dužnika prijenosom potraživanja 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parnicama,a kako nema materijalne imovine </w:t>
      </w:r>
      <w:r>
        <w:rPr>
          <w:rFonts w:cs="TimesNewRomanPSMT" w:hAnsi="TimesNewRomanPSMT" w:ascii="TimesNewRomanPSMT"/>
          <w:color w:val="000000"/>
          <w:lang w:eastAsia="hr-HR"/>
        </w:rPr>
        <w:t>iz čijeg unovčenja bi se mogli namiriti troškovi stečajne mase,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vjerovnici trebali predujmiti 75.000,00 kn.</w:t>
      </w:r>
      <w:r>
        <w:rPr>
          <w:rFonts w:cs="TimesNewRomanPSMT" w:hAnsi="TimesNewRomanPSMT" w:ascii="TimesNewRomanPSMT"/>
          <w:color w:val="000000"/>
          <w:lang w:eastAsia="hr-HR"/>
        </w:rPr>
        <w:t>čl.293.st.3.SZ ukoliko žele da se stečaj nastavi</w:t>
      </w:r>
      <w:r>
        <w:rPr>
          <w:color w:val="000000"/>
          <w:lang w:eastAsia="hr-HR"/>
        </w:rPr>
        <w:t>. Ukoliko to ne mogu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kao stečajni upravitelj predlažem rješenje da se stečaj obustavi odnosno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zakljući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zbog nedostatka stečajne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mase, temeljem </w:t>
      </w:r>
      <w:r>
        <w:rPr>
          <w:rFonts w:cs="TimesNewRomanPSMT" w:hAnsi="TimesNewRomanPSMT" w:ascii="TimesNewRomanPSMT"/>
          <w:color w:val="000000"/>
          <w:lang w:eastAsia="hr-HR"/>
        </w:rPr>
        <w:t>odredbi čl.</w:t>
      </w:r>
      <w:r>
        <w:rPr>
          <w:color w:val="000000"/>
          <w:lang w:eastAsia="hr-HR"/>
        </w:rPr>
        <w:t>293 stavak 1.stavak 4. S</w:t>
      </w:r>
      <w:r>
        <w:rPr>
          <w:rFonts w:cs="TimesNewRomanPSMT" w:hAnsi="TimesNewRomanPSMT" w:ascii="TimesNewRomanPSMT"/>
          <w:color w:val="000000"/>
          <w:lang w:eastAsia="hr-HR"/>
        </w:rPr>
        <w:t>tečajnog zakona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BookAntiqua-Bold" w:hAnsi="BookAntiqua-Bold" w:ascii="BookAntiqua-Bold"/>
          <w:b/>
          <w:bCs/>
          <w:color w:val="000000"/>
          <w:lang w:eastAsia="hr-HR"/>
        </w:rPr>
      </w:pPr>
      <w:r>
        <w:rPr>
          <w:rFonts w:cs="BookAntiqua-Bold" w:hAnsi="BookAntiqua-Bold" w:ascii="BookAntiqua-Bold"/>
          <w:b/>
          <w:bCs/>
          <w:color w:val="000000"/>
          <w:lang w:eastAsia="hr-HR"/>
        </w:rPr>
        <w:t>St-2527/16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10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Calibri" w:hAnsi="Calibri" w:ascii="Calibri"/>
          <w:color w:val="000000"/>
          <w:sz w:val="22"/>
          <w:szCs w:val="22"/>
          <w:lang w:eastAsia="hr-HR"/>
        </w:rPr>
      </w:pPr>
      <w:r>
        <w:rPr>
          <w:rFonts w:cs="Calibri" w:hAnsi="Calibri" w:ascii="Calibri"/>
          <w:color w:val="000000"/>
          <w:sz w:val="22"/>
          <w:szCs w:val="22"/>
          <w:lang w:eastAsia="hr-HR"/>
        </w:rPr>
        <w:t>10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color w:val="000000"/>
          <w:lang w:eastAsia="hr-HR"/>
        </w:rPr>
      </w:pPr>
      <w:r>
        <w:rPr>
          <w:rFonts w:cs="TimesNewRomanPS-BoldMT" w:hAnsi="TimesNewRomanPS-BoldMT" w:ascii="TimesNewRomanPS-BoldMT"/>
          <w:b/>
          <w:bCs/>
          <w:color w:val="000000"/>
          <w:lang w:eastAsia="hr-HR"/>
        </w:rPr>
        <w:t>V. PRIJEDLOZI STEČAJNOG UPRAVITELJA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U skladu sa naprijed navedenim, u izvješću i dosada provedenim radnjama tijekom stečajnog postupka,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kao </w:t>
      </w:r>
      <w:r>
        <w:rPr>
          <w:rFonts w:cs="TimesNewRomanPSMT" w:hAnsi="TimesNewRomanPSMT" w:ascii="TimesNewRomanPSMT"/>
          <w:color w:val="000000"/>
          <w:lang w:eastAsia="hr-HR"/>
        </w:rPr>
        <w:t>stečajni upravitelj, predlaže</w:t>
      </w:r>
      <w:r>
        <w:rPr>
          <w:color w:val="000000"/>
          <w:lang w:eastAsia="hr-HR"/>
        </w:rPr>
        <w:t xml:space="preserve">m </w:t>
      </w:r>
      <w:r>
        <w:rPr>
          <w:rFonts w:cs="TimesNewRomanPSMT" w:hAnsi="TimesNewRomanPSMT" w:ascii="TimesNewRomanPSMT"/>
          <w:color w:val="000000"/>
          <w:lang w:eastAsia="hr-HR"/>
        </w:rPr>
        <w:t>skupštini vjerovnika da stečajni vjerovnici na ovom ročištu donesu slijedeće</w:t>
      </w:r>
    </w:p>
    <w:p w:rsidRDefault="00A15CAA" w:rsidP="00A15CAA" w:rsidR="00A15CAA">
      <w:pPr>
        <w:autoSpaceDE w:val="false"/>
        <w:autoSpaceDN w:val="false"/>
        <w:adjustRightInd w:val="false"/>
        <w:rPr>
          <w:b/>
          <w:bCs/>
          <w:color w:val="000000"/>
          <w:sz w:val="28"/>
          <w:szCs w:val="28"/>
          <w:lang w:eastAsia="hr-HR"/>
        </w:rPr>
      </w:pPr>
      <w:r>
        <w:rPr>
          <w:b/>
          <w:bCs/>
          <w:color w:val="000000"/>
          <w:sz w:val="28"/>
          <w:szCs w:val="28"/>
          <w:lang w:eastAsia="hr-HR"/>
        </w:rPr>
        <w:t>O D L U K 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1.prihvaća se u cijelosti izvješće stečajnog upravitelja o tijeku stečajnog postupka gospodarskom uzrocima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stečaja i gospodarskom položaju stečajnog dužnika.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2.utvrđuje se da prilikom otvaranja stečajnog postupka kod dužnika nije bilo </w:t>
      </w:r>
      <w:r>
        <w:rPr>
          <w:color w:val="000000"/>
          <w:lang w:eastAsia="hr-HR"/>
        </w:rPr>
        <w:t>poslovanja,nije bilo aktivne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djelatnosti, da , </w:t>
      </w:r>
      <w:r>
        <w:rPr>
          <w:rFonts w:cs="TimesNewRomanPSMT" w:hAnsi="TimesNewRomanPSMT" w:ascii="TimesNewRomanPSMT"/>
          <w:color w:val="000000"/>
          <w:lang w:eastAsia="hr-HR"/>
        </w:rPr>
        <w:t>nema zaposlenih radnika , a niti je bilo započetih, a neizvršenih radova, tako da nema uvjeta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i mogućnosti za nastavak poslovanja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3.prihvaćaju se do sada poduzete radnje stečajnog upravitelja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4.Prihvaća se da po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zahtijevu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Anite Đorđević </w:t>
      </w:r>
      <w:r>
        <w:rPr>
          <w:color w:val="000000"/>
          <w:lang w:eastAsia="hr-HR"/>
        </w:rPr>
        <w:t xml:space="preserve">na mjesto </w:t>
      </w:r>
      <w:r>
        <w:rPr>
          <w:rFonts w:cs="TimesNewRomanPSMT" w:hAnsi="TimesNewRomanPSMT" w:ascii="TimesNewRomanPSMT"/>
          <w:color w:val="000000"/>
          <w:lang w:eastAsia="hr-HR"/>
        </w:rPr>
        <w:t>vjerovnice prvog višeg isplatnog reda Anite Đorđević,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AORT (agencije za osiguranje radničkih tražbina </w:t>
      </w:r>
      <w:r>
        <w:rPr>
          <w:rFonts w:cs="OpenSans" w:hAnsi="OpenSans" w:ascii="OpenSans"/>
          <w:color w:val="444444"/>
          <w:sz w:val="22"/>
          <w:szCs w:val="22"/>
          <w:lang w:eastAsia="hr-HR"/>
        </w:rPr>
        <w:t xml:space="preserve">) preuzima njeno potraživanje </w:t>
      </w:r>
      <w:r>
        <w:rPr>
          <w:rFonts w:cs="TimesNewRomanPSMT" w:hAnsi="TimesNewRomanPSMT" w:ascii="TimesNewRomanPSMT"/>
          <w:color w:val="000000"/>
          <w:lang w:eastAsia="hr-HR"/>
        </w:rPr>
        <w:t>s iznosom doznačenih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sredstava </w:t>
      </w:r>
      <w:r>
        <w:rPr>
          <w:rFonts w:cs="TimesNewRomanPSMT" w:hAnsi="TimesNewRomanPSMT" w:ascii="TimesNewRomanPSMT"/>
          <w:color w:val="000000"/>
          <w:lang w:eastAsia="hr-HR"/>
        </w:rPr>
        <w:t xml:space="preserve">) na žiro račun za posebne namjene Holding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vinodoo</w:t>
      </w:r>
      <w:proofErr w:type="spellEnd"/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 xml:space="preserve">u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stečaju.Aniti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Đorđević odmah po uplati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>novca na žiro račun za posebne namjene od strane AORT biti će izvršena isplata na njezin račun prema rješenju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AORT i </w:t>
      </w:r>
      <w:r>
        <w:rPr>
          <w:rFonts w:cs="TimesNewRomanPSMT" w:hAnsi="TimesNewRomanPSMT" w:ascii="TimesNewRomanPSMT"/>
          <w:color w:val="000000"/>
          <w:lang w:eastAsia="hr-HR"/>
        </w:rPr>
        <w:t>Pravilnikom o sadržaju obračuna plaća ,naknada plaća ili otpremnine (N.N32/2015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5</w:t>
      </w:r>
      <w:r>
        <w:rPr>
          <w:rFonts w:cs="TimesNewRomanPSMT" w:hAnsi="TimesNewRomanPSMT" w:ascii="TimesNewRomanPSMT"/>
          <w:color w:val="000000"/>
          <w:lang w:eastAsia="hr-HR"/>
        </w:rPr>
        <w:t xml:space="preserve">.Prihvaćaju se do sada nastali troškovi stečajnog </w:t>
      </w:r>
      <w:r>
        <w:rPr>
          <w:color w:val="000000"/>
          <w:lang w:eastAsia="hr-HR"/>
        </w:rPr>
        <w:t>postupka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b/>
          <w:bCs/>
          <w:color w:val="000000"/>
          <w:lang w:eastAsia="hr-HR"/>
        </w:rPr>
        <w:lastRenderedPageBreak/>
        <w:t xml:space="preserve">6 </w:t>
      </w:r>
      <w:r>
        <w:rPr>
          <w:rFonts w:cs="TimesNewRomanPSMT" w:hAnsi="TimesNewRomanPSMT" w:ascii="TimesNewRomanPSMT"/>
          <w:color w:val="000000"/>
          <w:lang w:eastAsia="hr-HR"/>
        </w:rPr>
        <w:t>prihvaća se da je Stečajna masa stečajnog dužnika Holding Vinodol d.o.o.</w:t>
      </w:r>
      <w:r>
        <w:rPr>
          <w:color w:val="000000"/>
          <w:lang w:eastAsia="hr-HR"/>
        </w:rPr>
        <w:t>-</w:t>
      </w:r>
      <w:r>
        <w:rPr>
          <w:rFonts w:cs="TimesNewRomanPSMT" w:hAnsi="TimesNewRomanPSMT" w:ascii="TimesNewRomanPSMT"/>
          <w:color w:val="000000"/>
          <w:lang w:eastAsia="hr-HR"/>
        </w:rPr>
        <w:t>u stečaju nedostatna za ispunjenje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dospjelih i predvidivih troškova stečajne mase, </w:t>
      </w:r>
      <w:r>
        <w:rPr>
          <w:color w:val="000000"/>
          <w:lang w:eastAsia="hr-HR"/>
        </w:rPr>
        <w:t xml:space="preserve">te da </w:t>
      </w:r>
      <w:r>
        <w:rPr>
          <w:rFonts w:cs="TimesNewRomanPSMT" w:hAnsi="TimesNewRomanPSMT" w:ascii="TimesNewRomanPSMT"/>
          <w:color w:val="000000"/>
          <w:lang w:eastAsia="hr-HR"/>
        </w:rPr>
        <w:t>a prema odredbi čl.293 st 1 i st.4 stečajnog zakona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rFonts w:cs="TimesNewRomanPSMT" w:hAnsi="TimesNewRomanPSMT" w:ascii="TimesNewRomanPSMT"/>
          <w:color w:val="000000"/>
          <w:lang w:eastAsia="hr-HR"/>
        </w:rPr>
        <w:t xml:space="preserve">rješenjem zbog nedostatka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st.mase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obustavi i zaključi ovaj stečajni postupak, </w:t>
      </w:r>
      <w:r>
        <w:rPr>
          <w:color w:val="000000"/>
          <w:lang w:eastAsia="hr-HR"/>
        </w:rPr>
        <w:t xml:space="preserve">a da se </w:t>
      </w:r>
      <w:r>
        <w:rPr>
          <w:rFonts w:cs="TimesNewRomanPSMT" w:hAnsi="TimesNewRomanPSMT" w:ascii="TimesNewRomanPSMT"/>
          <w:color w:val="000000"/>
          <w:lang w:eastAsia="hr-HR"/>
        </w:rPr>
        <w:t>u ime i za račun stečajne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mase iza Holding </w:t>
      </w:r>
      <w:proofErr w:type="spellStart"/>
      <w:r>
        <w:rPr>
          <w:color w:val="000000"/>
          <w:lang w:eastAsia="hr-HR"/>
        </w:rPr>
        <w:t>vinodol</w:t>
      </w:r>
      <w:proofErr w:type="spellEnd"/>
      <w:r>
        <w:rPr>
          <w:color w:val="000000"/>
          <w:lang w:eastAsia="hr-HR"/>
        </w:rPr>
        <w:t xml:space="preserve"> d.o.o. </w:t>
      </w:r>
      <w:r>
        <w:rPr>
          <w:rFonts w:cs="TimesNewRomanPSMT" w:hAnsi="TimesNewRomanPSMT" w:ascii="TimesNewRomanPSMT"/>
          <w:color w:val="000000"/>
          <w:lang w:eastAsia="hr-HR"/>
        </w:rPr>
        <w:t xml:space="preserve">kao nositelja prava vlasništva i drugih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pravanastave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voditi započeti ovršni</w:t>
      </w:r>
    </w:p>
    <w:p w:rsidRDefault="00A15CAA" w:rsidP="00A15CAA" w:rsidR="00A15CAA">
      <w:pPr>
        <w:autoSpaceDE w:val="false"/>
        <w:autoSpaceDN w:val="false"/>
        <w:adjustRightInd w:val="false"/>
        <w:rPr>
          <w:color w:val="000000"/>
          <w:lang w:eastAsia="hr-HR"/>
        </w:rPr>
      </w:pPr>
      <w:r>
        <w:rPr>
          <w:color w:val="000000"/>
          <w:lang w:eastAsia="hr-HR"/>
        </w:rPr>
        <w:t>i pravni postupci .</w:t>
      </w:r>
    </w:p>
    <w:p w:rsidRDefault="00A15CAA" w:rsidP="00A15CAA" w:rsidR="00A15CAA">
      <w:pPr>
        <w:autoSpaceDE w:val="false"/>
        <w:autoSpaceDN w:val="false"/>
        <w:adjustRightInd w:val="false"/>
        <w:rPr>
          <w:rFonts w:cs="TimesNewRomanPSMT" w:hAnsi="TimesNewRomanPSMT" w:ascii="TimesNewRomanPSMT"/>
          <w:color w:val="000000"/>
          <w:lang w:eastAsia="hr-HR"/>
        </w:rPr>
      </w:pPr>
      <w:r>
        <w:rPr>
          <w:color w:val="000000"/>
          <w:lang w:eastAsia="hr-HR"/>
        </w:rPr>
        <w:t xml:space="preserve">Slavonski Brod, 15 . </w:t>
      </w:r>
      <w:r>
        <w:rPr>
          <w:rFonts w:cs="TimesNewRomanPSMT" w:hAnsi="TimesNewRomanPSMT" w:ascii="TimesNewRomanPSMT"/>
          <w:color w:val="000000"/>
          <w:lang w:eastAsia="hr-HR"/>
        </w:rPr>
        <w:t xml:space="preserve">siječanj </w:t>
      </w:r>
      <w:r>
        <w:rPr>
          <w:color w:val="000000"/>
          <w:lang w:eastAsia="hr-HR"/>
        </w:rPr>
        <w:t xml:space="preserve">2018. godina </w:t>
      </w:r>
      <w:r>
        <w:rPr>
          <w:rFonts w:cs="TimesNewRomanPSMT" w:hAnsi="TimesNewRomanPSMT" w:ascii="TimesNewRomanPSMT"/>
          <w:color w:val="000000"/>
          <w:lang w:eastAsia="hr-HR"/>
        </w:rPr>
        <w:t xml:space="preserve">Stečajni upravitelj Nada Reljić </w:t>
      </w:r>
      <w:proofErr w:type="spellStart"/>
      <w:r>
        <w:rPr>
          <w:rFonts w:cs="TimesNewRomanPSMT" w:hAnsi="TimesNewRomanPSMT" w:ascii="TimesNewRomanPSMT"/>
          <w:color w:val="000000"/>
          <w:lang w:eastAsia="hr-HR"/>
        </w:rPr>
        <w:t>mag</w:t>
      </w:r>
      <w:proofErr w:type="spellEnd"/>
      <w:r>
        <w:rPr>
          <w:rFonts w:cs="TimesNewRomanPSMT" w:hAnsi="TimesNewRomanPSMT" w:ascii="TimesNewRomanPSMT"/>
          <w:color w:val="000000"/>
          <w:lang w:eastAsia="hr-HR"/>
        </w:rPr>
        <w:t xml:space="preserve"> oec.</w:t>
      </w:r>
    </w:p>
    <w:p w:rsidRDefault="00A15CAA" w:rsidP="00A15CAA" w:rsidR="00B639DE" w:rsidRPr="00A15CAA">
      <w:r>
        <w:rPr>
          <w:color w:val="000000"/>
          <w:lang w:eastAsia="hr-HR"/>
        </w:rPr>
        <w:t>:</w:t>
      </w:r>
    </w:p>
    <w:sectPr w:rsidSect="00600173" w:rsidR="00B639DE" w:rsidRPr="00A15CAA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12D" w:rsidP="0088212D" w:rsidR="0088212D">
      <w:r>
        <w:separator/>
      </w:r>
    </w:p>
  </w:endnote>
  <w:endnote w:id="0" w:type="continuationSeparator">
    <w:p w:rsidRDefault="0088212D" w:rsidP="0088212D" w:rsidR="0088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Antiqua-Bold">
    <w:altName w:val="Arial"/>
    <w:panose1 w:val="00000000000000000000"/>
    <w:charset w:val="00"/>
    <w:family w:val="swiss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-Bold">
    <w:altName w:val="Times New Roman"/>
    <w:panose1 w:val="00000000000000000000"/>
    <w:charset w:val="EE"/>
    <w:family w:val="auto"/>
    <w:notTrueType/>
    <w:pitch w:val="default"/>
    <w:sig w:csb1="00000000" w:csb0="00000003" w:usb3="00000000" w:usb2="00000000" w:usb1="00000000" w:usb0="00000007"/>
  </w:font>
  <w:font w:name="BookAntiqua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OpenSans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12D" w:rsidP="0088212D" w:rsidR="0088212D">
      <w:r>
        <w:separator/>
      </w:r>
    </w:p>
  </w:footnote>
  <w:footnote w:id="0" w:type="continuationSeparator">
    <w:p w:rsidRDefault="0088212D" w:rsidP="0088212D" w:rsidR="00882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9679261"/>
      <w:docPartObj>
        <w:docPartGallery w:val="Page Numbers (Top of Page)"/>
        <w:docPartUnique/>
      </w:docPartObj>
    </w:sdtPr>
    <w:sdtEndPr/>
    <w:sdtContent>
      <w:p w:rsidRDefault="0088212D" w:rsidR="008821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CA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      </w:t>
        </w:r>
        <w:r w:rsidR="00A15CAA">
          <w:t xml:space="preserve">                              </w:t>
        </w:r>
        <w:r w:rsidR="001D32A9" w:rsidRPr="001D32A9">
          <w:rPr>
            <w:szCs w:val="20"/>
            <w:lang w:eastAsia="hr-HR" w:val="en-GB"/>
          </w:rPr>
          <w:t>72.</w:t>
        </w:r>
        <w:r w:rsidR="001D32A9" w:rsidRPr="001D32A9">
          <w:rPr>
            <w:b/>
            <w:szCs w:val="20"/>
            <w:lang w:eastAsia="hr-HR" w:val="en-GB"/>
          </w:rPr>
          <w:t xml:space="preserve"> </w:t>
        </w:r>
        <w:r w:rsidR="001D32A9" w:rsidRPr="001D32A9">
          <w:rPr>
            <w:szCs w:val="20"/>
            <w:lang w:eastAsia="hr-HR" w:val="en-GB"/>
          </w:rPr>
          <w:t>St-</w:t>
        </w:r>
        <w:r w:rsidR="006C7C6F">
          <w:rPr>
            <w:szCs w:val="20"/>
            <w:lang w:eastAsia="hr-HR" w:val="en-GB"/>
          </w:rPr>
          <w:t>2527/2016</w:t>
        </w:r>
        <w:r w:rsidR="00A15CAA">
          <w:rPr>
            <w:szCs w:val="20"/>
            <w:lang w:eastAsia="hr-HR" w:val="en-GB"/>
          </w:rPr>
          <w:t>-65</w:t>
        </w:r>
      </w:p>
    </w:sdtContent>
  </w:sdt>
  <w:p w:rsidRDefault="0088212D" w:rsidR="008821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15FE6"/>
    <w:rsid w:val="000439C2"/>
    <w:rsid w:val="000569F5"/>
    <w:rsid w:val="000631BD"/>
    <w:rsid w:val="0006337E"/>
    <w:rsid w:val="000778D8"/>
    <w:rsid w:val="000A0BD3"/>
    <w:rsid w:val="000D3B06"/>
    <w:rsid w:val="000D4FCC"/>
    <w:rsid w:val="000E2D4A"/>
    <w:rsid w:val="000E6055"/>
    <w:rsid w:val="00195502"/>
    <w:rsid w:val="0019680F"/>
    <w:rsid w:val="001D32A9"/>
    <w:rsid w:val="00215AE5"/>
    <w:rsid w:val="00243248"/>
    <w:rsid w:val="0024656B"/>
    <w:rsid w:val="00254DC6"/>
    <w:rsid w:val="00257AE2"/>
    <w:rsid w:val="00294AD4"/>
    <w:rsid w:val="002A6BA6"/>
    <w:rsid w:val="002C0221"/>
    <w:rsid w:val="002C4582"/>
    <w:rsid w:val="002D799D"/>
    <w:rsid w:val="002E07CD"/>
    <w:rsid w:val="00330F84"/>
    <w:rsid w:val="003469B5"/>
    <w:rsid w:val="0037425A"/>
    <w:rsid w:val="00380BF1"/>
    <w:rsid w:val="003A630A"/>
    <w:rsid w:val="003E15C9"/>
    <w:rsid w:val="00407A48"/>
    <w:rsid w:val="00412934"/>
    <w:rsid w:val="00436767"/>
    <w:rsid w:val="00444407"/>
    <w:rsid w:val="00445446"/>
    <w:rsid w:val="004501DB"/>
    <w:rsid w:val="00494628"/>
    <w:rsid w:val="004B0612"/>
    <w:rsid w:val="004E5469"/>
    <w:rsid w:val="004F022B"/>
    <w:rsid w:val="004F29EE"/>
    <w:rsid w:val="0052746A"/>
    <w:rsid w:val="00583223"/>
    <w:rsid w:val="005C2C94"/>
    <w:rsid w:val="005E5505"/>
    <w:rsid w:val="005F296E"/>
    <w:rsid w:val="005F3D5C"/>
    <w:rsid w:val="00600173"/>
    <w:rsid w:val="0060532B"/>
    <w:rsid w:val="00614EFD"/>
    <w:rsid w:val="00643C23"/>
    <w:rsid w:val="00661F07"/>
    <w:rsid w:val="006743A1"/>
    <w:rsid w:val="00684D4C"/>
    <w:rsid w:val="00690E3C"/>
    <w:rsid w:val="006C7C6F"/>
    <w:rsid w:val="00724315"/>
    <w:rsid w:val="00734AAF"/>
    <w:rsid w:val="00751731"/>
    <w:rsid w:val="00762460"/>
    <w:rsid w:val="00772F5D"/>
    <w:rsid w:val="00774C28"/>
    <w:rsid w:val="00794334"/>
    <w:rsid w:val="007A6843"/>
    <w:rsid w:val="007A7FD9"/>
    <w:rsid w:val="007B3F07"/>
    <w:rsid w:val="007B4CB5"/>
    <w:rsid w:val="007D38A9"/>
    <w:rsid w:val="007D3C7E"/>
    <w:rsid w:val="007E1191"/>
    <w:rsid w:val="00804A72"/>
    <w:rsid w:val="00815321"/>
    <w:rsid w:val="008333CF"/>
    <w:rsid w:val="00850DA6"/>
    <w:rsid w:val="00855110"/>
    <w:rsid w:val="008731B1"/>
    <w:rsid w:val="0088212D"/>
    <w:rsid w:val="008A1581"/>
    <w:rsid w:val="008A3DD5"/>
    <w:rsid w:val="008A482B"/>
    <w:rsid w:val="008C4D21"/>
    <w:rsid w:val="00900561"/>
    <w:rsid w:val="0090639F"/>
    <w:rsid w:val="009214EB"/>
    <w:rsid w:val="009653B2"/>
    <w:rsid w:val="00967701"/>
    <w:rsid w:val="009854EA"/>
    <w:rsid w:val="009B00D4"/>
    <w:rsid w:val="009C383A"/>
    <w:rsid w:val="00A15CAA"/>
    <w:rsid w:val="00A21586"/>
    <w:rsid w:val="00A360A5"/>
    <w:rsid w:val="00A669DB"/>
    <w:rsid w:val="00A94094"/>
    <w:rsid w:val="00AA6FF2"/>
    <w:rsid w:val="00AC37E3"/>
    <w:rsid w:val="00AD1D41"/>
    <w:rsid w:val="00B127DA"/>
    <w:rsid w:val="00B255D3"/>
    <w:rsid w:val="00B25CB3"/>
    <w:rsid w:val="00B639DE"/>
    <w:rsid w:val="00B77765"/>
    <w:rsid w:val="00B80BE7"/>
    <w:rsid w:val="00BE39EF"/>
    <w:rsid w:val="00C20A71"/>
    <w:rsid w:val="00CB2C33"/>
    <w:rsid w:val="00CB3FBA"/>
    <w:rsid w:val="00CE12FE"/>
    <w:rsid w:val="00CF440D"/>
    <w:rsid w:val="00CF5DEA"/>
    <w:rsid w:val="00CF71F1"/>
    <w:rsid w:val="00D20074"/>
    <w:rsid w:val="00D5368C"/>
    <w:rsid w:val="00D924AE"/>
    <w:rsid w:val="00DC3A99"/>
    <w:rsid w:val="00E03A89"/>
    <w:rsid w:val="00E41EB3"/>
    <w:rsid w:val="00E43B53"/>
    <w:rsid w:val="00E93760"/>
    <w:rsid w:val="00EA2143"/>
    <w:rsid w:val="00F12417"/>
    <w:rsid w:val="00F31E99"/>
    <w:rsid w:val="00F56FDA"/>
    <w:rsid w:val="00F71F58"/>
    <w:rsid w:val="00F7663E"/>
    <w:rsid w:val="00F77D02"/>
    <w:rsid w:val="00F874BD"/>
    <w:rsid w:val="00F94121"/>
    <w:rsid w:val="00FA16A5"/>
    <w:rsid w:val="00FB5FF2"/>
    <w:rsid w:val="00FF15FF"/>
    <w:rsid w:val="00FF1B68"/>
    <w:rsid w:val="00FF58DC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32A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1F58"/>
    <w:rPr>
      <w:rFonts w:cs="Tahoma" w:hAnsi="Tahoma" w:ascii="Tahoma"/>
      <w:sz w:val="16"/>
      <w:szCs w:val="16"/>
      <w:lang w:eastAsia="en-US"/>
    </w:rPr>
  </w:style>
  <w:style w:customStyle="true" w:styleId="BodyText21" w:type="paragraph">
    <w:name w:val="Body Text 21"/>
    <w:basedOn w:val="Normal"/>
    <w:rsid w:val="007D3C7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rsid w:val="0088212D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1D32A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8A48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5C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5CA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5CAA"/>
    <w:rPr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5CAA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5CAA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32A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1F58"/>
    <w:rPr>
      <w:rFonts w:ascii="Tahoma" w:cs="Tahoma" w:hAnsi="Tahoma"/>
      <w:sz w:val="16"/>
      <w:szCs w:val="16"/>
      <w:lang w:eastAsia="en-US"/>
    </w:rPr>
  </w:style>
  <w:style w:customStyle="1" w:styleId="BodyText21" w:type="paragraph">
    <w:name w:val="Body Text 21"/>
    <w:basedOn w:val="Normal"/>
    <w:rsid w:val="007D3C7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rsid w:val="0088212D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1D32A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8A48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5C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5CA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5CAA"/>
    <w:rPr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5CAA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5CAA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1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52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09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21279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6558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71693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0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37829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88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36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23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600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9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St-2527/2016-65</izvorni_sadrzaj>
    <derivirana_varijabla naziv="DomainObject.Oznaka_1">St-2527/2016-65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E0328-D901-402A-BDD4-354D46077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16</properties:Pages>
  <properties:Words>4251</properties:Words>
  <properties:Characters>25615</properties:Characters>
  <properties:Lines>700</properties:Lines>
  <properties:Paragraphs>484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2016-11-23T13:46:00Z</dcterms:created>
  <dc:creator>nmarkovic</dc:creator>
  <cp:lastModifiedBy>Jadranka Zelić</cp:lastModifiedBy>
  <cp:lastPrinted>2016-11-24T08:30:00Z</cp:lastPrinted>
  <dcterms:modified xmlns:xsi="http://www.w3.org/2001/XMLSchema-instance" xsi:type="dcterms:W3CDTF">2018-01-15T11:57:00Z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St-2527/2016-65 / Podnesak - Izvješće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16</vt:i4>
  </prop:property>
</prop:Properties>
</file>