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9061" w14:paraId="cca9061" w:rsidRDefault="007D3BB7" w:rsidP="00DF7635" w:rsidR="00DF763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DF7635" w:rsidP="00DF7635" w:rsidR="00DF763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F7635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DF7635" w:rsidP="00DF7635" w:rsidR="00DF7635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1 St-</w:t>
      </w:r>
      <w:r w:rsidR="00730842">
        <w:rPr>
          <w:rFonts w:eastAsia="Times New Roman" w:hAnsi="Times New Roman" w:ascii="Times New Roman"/>
          <w:sz w:val="24"/>
          <w:szCs w:val="24"/>
          <w:lang w:eastAsia="hr-HR"/>
        </w:rPr>
        <w:t>4368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/15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Ljudevita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Šestića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I M </w:t>
      </w:r>
      <w:proofErr w:type="gramStart"/>
      <w:r>
        <w:rPr>
          <w:rFonts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zahtjeva Financijske agencije za pokretanjem skraćenog stečajnog postupka nad dužnikom </w:t>
      </w:r>
      <w:r w:rsidR="00730842">
        <w:rPr>
          <w:rFonts w:eastAsia="Times New Roman" w:hAnsi="Times New Roman" w:ascii="Times New Roman"/>
          <w:sz w:val="24"/>
          <w:szCs w:val="24"/>
          <w:lang w:eastAsia="hr-HR"/>
        </w:rPr>
        <w:t xml:space="preserve">URBA-JUG d.o.o. Zagreb, </w:t>
      </w:r>
      <w:proofErr w:type="spellStart"/>
      <w:r w:rsidR="00730842">
        <w:rPr>
          <w:rFonts w:eastAsia="Times New Roman" w:hAnsi="Times New Roman" w:ascii="Times New Roman"/>
          <w:sz w:val="24"/>
          <w:szCs w:val="24"/>
          <w:lang w:eastAsia="hr-HR"/>
        </w:rPr>
        <w:t>Koledinečka</w:t>
      </w:r>
      <w:proofErr w:type="spellEnd"/>
      <w:r w:rsidR="00730842">
        <w:rPr>
          <w:rFonts w:eastAsia="Times New Roman" w:hAnsi="Times New Roman" w:ascii="Times New Roman"/>
          <w:sz w:val="24"/>
          <w:szCs w:val="24"/>
          <w:lang w:eastAsia="hr-HR"/>
        </w:rPr>
        <w:t xml:space="preserve"> 38, OIB: 16169555835,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2015.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postupka.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Dana 30. listopada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u tijeku stečajni postupak nad dužnikom </w:t>
      </w:r>
      <w:r w:rsidR="00730842">
        <w:rPr>
          <w:rFonts w:eastAsia="Times New Roman" w:hAnsi="Times New Roman" w:ascii="Times New Roman"/>
          <w:sz w:val="24"/>
          <w:szCs w:val="24"/>
          <w:lang w:eastAsia="hr-HR"/>
        </w:rPr>
        <w:t xml:space="preserve">URBA-JUG d.o.o. Zagreb, </w:t>
      </w:r>
      <w:proofErr w:type="spellStart"/>
      <w:r w:rsidR="00730842">
        <w:rPr>
          <w:rFonts w:eastAsia="Times New Roman" w:hAnsi="Times New Roman" w:ascii="Times New Roman"/>
          <w:sz w:val="24"/>
          <w:szCs w:val="24"/>
          <w:lang w:eastAsia="hr-HR"/>
        </w:rPr>
        <w:t>Koledinečka</w:t>
      </w:r>
      <w:proofErr w:type="spellEnd"/>
      <w:r w:rsidR="00730842">
        <w:rPr>
          <w:rFonts w:eastAsia="Times New Roman" w:hAnsi="Times New Roman" w:ascii="Times New Roman"/>
          <w:sz w:val="24"/>
          <w:szCs w:val="24"/>
          <w:lang w:eastAsia="hr-HR"/>
        </w:rPr>
        <w:t xml:space="preserve"> 38, OIB: 16169555835,</w:t>
      </w:r>
      <w:r w:rsidR="00B6229B">
        <w:rPr>
          <w:rFonts w:eastAsia="Times New Roman" w:hAnsi="Times New Roman" w:ascii="Times New Roman"/>
          <w:sz w:val="24"/>
          <w:szCs w:val="24"/>
          <w:lang w:eastAsia="hr-HR"/>
        </w:rPr>
        <w:t xml:space="preserve"> pokrenut na prijedlog </w:t>
      </w:r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>Ministarstva financija RH, Porezne uprave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157CE">
        <w:rPr>
          <w:rFonts w:eastAsia="Times New Roman" w:hAnsi="Times New Roman" w:ascii="Times New Roman"/>
          <w:sz w:val="24"/>
          <w:szCs w:val="24"/>
          <w:lang w:eastAsia="hr-HR"/>
        </w:rPr>
        <w:t xml:space="preserve">dana 9. ožujka 2015. godine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 ovim sudom pod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. br. St-</w:t>
      </w:r>
      <w:r w:rsidR="007157CE">
        <w:rPr>
          <w:rFonts w:eastAsia="Times New Roman" w:hAnsi="Times New Roman" w:ascii="Times New Roman"/>
          <w:sz w:val="24"/>
          <w:szCs w:val="24"/>
          <w:lang w:eastAsia="hr-HR"/>
        </w:rPr>
        <w:t>197/15</w:t>
      </w:r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odlučeno je kao u izreci kada je odbačen novi prijedlog za provođenje skraćenog stečajnog postupka.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2015. godine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DF7635" w:rsidP="00DF7635" w:rsidR="00DF7635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DB767B" w:rsidP="007D3BB7" w:rsidR="007D3BB7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 </w:t>
      </w:r>
    </w:p>
    <w:p w:rsidRDefault="002309FC" w:rsidP="00B6229B" w:rsidR="002309FC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2309FC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Podnositelj prijedloga</w:t>
      </w:r>
    </w:p>
    <w:p w:rsidRDefault="00DF7635" w:rsidP="00DF7635" w:rsidR="00DF7635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DF7635" w:rsidP="00DF7635" w:rsidR="00DF7635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DF7635" w:rsidP="00DF7635" w:rsidR="00DF7635">
      <w:pPr>
        <w:rPr>
          <w:rFonts w:hAnsi="Times New Roman" w:ascii="Times New Roman"/>
          <w:sz w:val="24"/>
          <w:szCs w:val="24"/>
        </w:rPr>
      </w:pPr>
    </w:p>
    <w:p w:rsidRDefault="00E53451" w:rsidR="00E53451"/>
    <w:p w:rsidRDefault="007F04DE" w:rsidR="007F04DE"/>
    <w:sectPr w:rsidR="007F04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635"/>
    <w:rsid w:val="002309FC"/>
    <w:rsid w:val="00587001"/>
    <w:rsid w:val="007157CE"/>
    <w:rsid w:val="00730842"/>
    <w:rsid w:val="007D3BB7"/>
    <w:rsid w:val="007F04DE"/>
    <w:rsid w:val="00B6229B"/>
    <w:rsid w:val="00DB767B"/>
    <w:rsid w:val="00DF7635"/>
    <w:rsid w:val="00E5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63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true" w:styleId="GrbRH" w:type="paragraph">
    <w:name w:val="GrbRH"/>
    <w:basedOn w:val="Normal"/>
    <w:rsid w:val="00DF7635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BB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3BB7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3BB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3BB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63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1" w:styleId="GrbRH" w:type="paragraph">
    <w:name w:val="GrbRH"/>
    <w:basedOn w:val="Normal"/>
    <w:rsid w:val="00DF7635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BB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3BB7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3BB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3BB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38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St-4368/2015-3</izvorni_sadrzaj>
    <derivirana_varijabla naziv="DomainObject.Oznaka_1">St-4368/2015-3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4368</izvorni_sadrzaj>
    <derivirana_varijabla naziv="DomainObject.Predmet.Broj_1">4368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St-4368/2015</izvorni_sadrzaj>
    <derivirana_varijabla naziv="DomainObject.Predmet.OznakaBroj_1">St-4368/2015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URBA-JUG d.o.o.</izvorni_sadrzaj>
    <derivirana_varijabla naziv="DomainObject.Predmet.ProtustrankaFormated_1">  URBA-JUG d.o.o.</derivirana_varijabla>
  </DomainObject.Predmet.ProtustrankaFormated>
  <DomainObject.Predmet.ProtustrankaFormatedOIB>
    <izvorni_sadrzaj>  URBA-JUG d.o.o., OIB 16169555835</izvorni_sadrzaj>
    <derivirana_varijabla naziv="DomainObject.Predmet.ProtustrankaFormatedOIB_1">  URBA-JUG d.o.o., OIB 16169555835</derivirana_varijabla>
  </DomainObject.Predmet.ProtustrankaFormatedOIB>
  <DomainObject.Predmet.ProtustrankaFormatedWithAdress>
    <izvorni_sadrzaj> URBA-JUG d.o.o., Koledinečka 38, 10000 Zagreb</izvorni_sadrzaj>
    <derivirana_varijabla naziv="DomainObject.Predmet.ProtustrankaFormatedWithAdress_1"> URBA-JUG d.o.o., Koledinečka 38, 10000 Zagreb</derivirana_varijabla>
  </DomainObject.Predmet.ProtustrankaFormatedWithAdress>
  <DomainObject.Predmet.ProtustrankaFormatedWithAdressOIB>
    <izvorni_sadrzaj> URBA-JUG d.o.o., OIB 16169555835, Koledinečka 38, 10000 Zagreb</izvorni_sadrzaj>
    <derivirana_varijabla naziv="DomainObject.Predmet.ProtustrankaFormatedWithAdressOIB_1"> URBA-JUG d.o.o., OIB 16169555835, Koledinečka 38, 10000 Zagreb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URBA-JUG d.o.o.</item>
    </izvorni_sadrzaj>
    <derivirana_varijabla naziv="DomainObject.Predmet.ProtuStrankaListFormated_1">
      <item>URBA-JUG d.o.o.</item>
    </derivirana_varijabla>
  </DomainObject.Predmet.ProtuStrankaListFormated>
  <DomainObject.Predmet.ProtuStrankaListFormatedOIB>
    <izvorni_sadrzaj>
      <item>URBA-JUG d.o.o., OIB 16169555835</item>
    </izvorni_sadrzaj>
    <derivirana_varijabla naziv="DomainObject.Predmet.ProtuStrankaListFormatedOIB_1">
      <item>URBA-JUG d.o.o., OIB 16169555835</item>
    </derivirana_varijabla>
  </DomainObject.Predmet.ProtuStrankaListFormatedOIB>
  <DomainObject.Predmet.ProtuStrankaListFormatedWithAdress>
    <izvorni_sadrzaj>
      <item>URBA-JUG d.o.o., Koledinečka 38, 10000 Zagreb</item>
    </izvorni_sadrzaj>
    <derivirana_varijabla naziv="DomainObject.Predmet.ProtuStrankaListFormatedWithAdress_1">
      <item>URBA-JUG d.o.o., Koledinečka 38, 10000 Zagreb</item>
    </derivirana_varijabla>
  </DomainObject.Predmet.ProtuStrankaListFormatedWithAdress>
  <DomainObject.Predmet.ProtuStrankaListFormatedWithAdressOIB>
    <izvorni_sadrzaj>
      <item>URBA-JUG d.o.o., OIB 16169555835, Koledinečka 38, 10000 Zagreb</item>
    </izvorni_sadrzaj>
    <derivirana_varijabla naziv="DomainObject.Predmet.ProtuStrankaListFormatedWithAdressOIB_1">
      <item>URBA-JUG d.o.o., OIB 16169555835, Koledinečka 38, 10000 Zagreb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St-4368/2015-3</izvorni_sadrzaj>
    <derivirana_varijabla naziv="DomainObject.PoslovniBrojDokumenta_1">St-4368/2015-3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URBA-JUG d.o.o.</item>
      <item>FINA Regionalni centar Zagreb</item>
    </izvorni_sadrzaj>
    <derivirana_varijabla naziv="DomainObject.Predmet.SudioniciListNaziv_1">
      <item>URBA-JUG d.o.o.</item>
      <item>FINA Regionalni centar Zagreb</item>
    </derivirana_varijabla>
  </DomainObject.Predmet.SudioniciListNaziv>
  <DomainObject.Predmet.SudioniciListAdressOIB>
    <izvorni_sadrzaj>
      <item>URBA-JUG d.o.o., OIB 16169555835, Koledinečka 38,10000 Zagreb</item>
      <item>FINA Regionalni centar Zagreb, OIB 85821130368, Trg svibanjskih žrtava 1995. 1,10000 Zagreb</item>
    </izvorni_sadrzaj>
    <derivirana_varijabla naziv="DomainObject.Predmet.SudioniciListAdressOIB_1">
      <item>URBA-JUG d.o.o., OIB 16169555835, Koledinečka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16169555835</item>
      <item>, OIB 85821130368</item>
    </izvorni_sadrzaj>
    <derivirana_varijabla naziv="DomainObject.Predmet.SudioniciListNazivOIB_1">
      <item>, OIB 16169555835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F0192-9E4F-4E3B-892A-21A334B1D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1497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2015-11-30T08:40:00Z</dcterms:created>
  <dc:creator>Draženka Prpić</dc:creator>
  <cp:lastModifiedBy>Draženka Prpić</cp:lastModifiedBy>
  <cp:lastPrinted>2015-11-30T08:41:00Z</cp:lastPrinted>
  <dcterms:modified xmlns:xsi="http://www.w3.org/2001/XMLSchema-instance" xsi:type="dcterms:W3CDTF">2015-11-30T08:41:00Z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St-4368/2015-3 / Odluka - Rješenje - odbačen zahtjev/prijedlog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