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5e46" w14:paraId="5b95e46" w:rsidRDefault="00B16E3D" w:rsidP="00B16E3D" w:rsidR="00B16E3D" w:rsidRPr="0014227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27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TRGOVAČKI SUD U VARAŽDINU</w:t>
      </w:r>
      <w:r w:rsidRPr="0014227B">
        <w:rPr>
          <w:rFonts w:hAnsi="Times New Roman" w:ascii="Times New Roman"/>
          <w:szCs w:val="24"/>
          <w:lang w:val="hr-HR"/>
        </w:rPr>
        <w:tab/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ab/>
      </w:r>
      <w:r w:rsidRPr="0014227B">
        <w:rPr>
          <w:rFonts w:hAnsi="Times New Roman" w:ascii="Times New Roman"/>
          <w:szCs w:val="24"/>
          <w:lang w:val="hr-HR"/>
        </w:rPr>
        <w:tab/>
      </w:r>
      <w:r w:rsidRPr="0014227B">
        <w:rPr>
          <w:rFonts w:hAnsi="Times New Roman" w:ascii="Times New Roman"/>
          <w:szCs w:val="24"/>
          <w:lang w:val="hr-HR"/>
        </w:rPr>
        <w:tab/>
      </w:r>
      <w:r w:rsidRPr="0014227B">
        <w:rPr>
          <w:rFonts w:hAnsi="Times New Roman" w:ascii="Times New Roman"/>
          <w:szCs w:val="24"/>
          <w:lang w:val="hr-HR"/>
        </w:rPr>
        <w:tab/>
      </w:r>
    </w:p>
    <w:p w:rsidRDefault="00B16E3D" w:rsidP="00B16E3D" w:rsidR="00B16E3D" w:rsidRPr="0014227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16E3D" w:rsidP="00B16E3D" w:rsidR="00B16E3D" w:rsidRPr="00DC20A2">
      <w:pPr>
        <w:jc w:val="center"/>
        <w:rPr>
          <w:rFonts w:hAnsi="Times New Roman" w:ascii="Times New Roman"/>
          <w:szCs w:val="24"/>
          <w:lang w:val="hr-HR"/>
        </w:rPr>
      </w:pPr>
      <w:r w:rsidRPr="00DC20A2">
        <w:rPr>
          <w:rFonts w:hAnsi="Times New Roman" w:ascii="Times New Roman"/>
          <w:b/>
          <w:szCs w:val="24"/>
          <w:lang w:val="hr-HR"/>
        </w:rPr>
        <w:t>Z A P I S N I K</w:t>
      </w:r>
    </w:p>
    <w:p w:rsidRDefault="00B16E3D" w:rsidP="00B16E3D" w:rsidR="00B16E3D" w:rsidRPr="00DC20A2">
      <w:pPr>
        <w:jc w:val="center"/>
        <w:rPr>
          <w:rFonts w:hAnsi="Times New Roman" w:ascii="Times New Roman"/>
          <w:szCs w:val="24"/>
          <w:lang w:val="hr-HR"/>
        </w:rPr>
      </w:pPr>
      <w:r w:rsidRPr="00DC20A2">
        <w:rPr>
          <w:rFonts w:hAnsi="Times New Roman" w:ascii="Times New Roman"/>
          <w:szCs w:val="24"/>
          <w:lang w:val="hr-HR"/>
        </w:rPr>
        <w:t>od 4. siječnja 2017. godine</w:t>
      </w:r>
    </w:p>
    <w:p w:rsidRDefault="00B16E3D" w:rsidP="00B16E3D" w:rsidR="00B16E3D" w:rsidRPr="00DC20A2">
      <w:pPr>
        <w:jc w:val="center"/>
        <w:rPr>
          <w:rFonts w:hAnsi="Times New Roman" w:ascii="Times New Roman"/>
          <w:szCs w:val="24"/>
          <w:lang w:val="hr-HR"/>
        </w:rPr>
      </w:pPr>
      <w:r w:rsidRPr="00DC20A2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B16E3D" w:rsidP="00B16E3D" w:rsidR="00B16E3D" w:rsidRPr="00DC20A2">
      <w:pPr>
        <w:jc w:val="center"/>
        <w:rPr>
          <w:rFonts w:hAnsi="Times New Roman" w:ascii="Times New Roman"/>
          <w:szCs w:val="24"/>
          <w:lang w:val="hr-HR"/>
        </w:rPr>
      </w:pPr>
      <w:r w:rsidRPr="00DC20A2">
        <w:rPr>
          <w:rFonts w:hAnsi="Times New Roman" w:ascii="Times New Roman"/>
          <w:szCs w:val="24"/>
          <w:lang w:val="hr-HR"/>
        </w:rPr>
        <w:t>o održanom ispitnom ročištu u stečajnom postupku</w:t>
      </w:r>
    </w:p>
    <w:p w:rsidRDefault="00B16E3D" w:rsidP="00B16E3D" w:rsidR="00B16E3D" w:rsidRPr="00DC20A2">
      <w:pPr>
        <w:jc w:val="center"/>
        <w:rPr>
          <w:rFonts w:hAnsi="Times New Roman" w:ascii="Times New Roman"/>
          <w:szCs w:val="24"/>
          <w:lang w:val="hr-HR"/>
        </w:rPr>
      </w:pPr>
      <w:r w:rsidRPr="00DC20A2">
        <w:rPr>
          <w:rFonts w:hAnsi="Times New Roman" w:ascii="Times New Roman"/>
          <w:szCs w:val="24"/>
          <w:lang w:val="hr-HR"/>
        </w:rPr>
        <w:t xml:space="preserve">nad dužnikom </w:t>
      </w:r>
      <w:r w:rsidRPr="00DC20A2">
        <w:rPr>
          <w:rFonts w:hAnsi="Times New Roman" w:ascii="Times New Roman"/>
          <w:lang w:val="hr-HR"/>
        </w:rPr>
        <w:t>DAM-RO d.o.o., Hrašćica, Kralja Tomislava 33, OIB: 08941703381</w:t>
      </w:r>
    </w:p>
    <w:p w:rsidRDefault="00B16E3D" w:rsidP="00B16E3D" w:rsidR="00B16E3D" w:rsidRPr="00DC20A2">
      <w:pPr>
        <w:jc w:val="center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NAZOČNI OD STRANE SUDA: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Sudac: Ksenija Flack-Makitan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Zapisničar: Lea Rogina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 xml:space="preserve">Početak u </w:t>
      </w:r>
      <w:r>
        <w:rPr>
          <w:rFonts w:hAnsi="Times New Roman" w:ascii="Times New Roman"/>
          <w:szCs w:val="24"/>
          <w:lang w:val="hr-HR"/>
        </w:rPr>
        <w:t xml:space="preserve">12,00 </w:t>
      </w:r>
      <w:r w:rsidRPr="0014227B">
        <w:rPr>
          <w:rFonts w:hAnsi="Times New Roman" w:ascii="Times New Roman"/>
          <w:szCs w:val="24"/>
          <w:lang w:val="hr-HR"/>
        </w:rPr>
        <w:t>sati.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PRISUTNI: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 xml:space="preserve">-stečajni upravitelj </w:t>
      </w:r>
      <w:r>
        <w:rPr>
          <w:rFonts w:hAnsi="Times New Roman" w:ascii="Times New Roman"/>
          <w:szCs w:val="24"/>
          <w:lang w:val="hr-HR"/>
        </w:rPr>
        <w:t>Lidia Belamarić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Purić-Stamenković,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ab/>
        <w:t>Upozoravaju se vjerovnici da na današnjem ispitnom ročištu mogu osporavati tražbine kojeg drugog vjerovnika, te da će tražbine koje je ispitao stečajni upravitelj, a nije osporio drugi vjerovnik biti utvrđene, te da se vjerovnicima čije su tražbine osporene više po novom Stečajnom zakonu ne dostavlja izvadak iz rješenje o osporenim tražbinama već se rješenje o utvrđenim i osporenim tražbinama dostavlja putem mrežne stranice e-Oglasna ploča.</w:t>
      </w: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Stečajna upraviteljica predaje u spis svoje izvješće.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Nakon toga prelazi se od strane stečajnog upravitelja na ispitivanje tražbina koje su stečajni vjerovnici prijavili u ovom stečajnom postupku, te stečajni upravitelj ispituje tražbine kako slijedi:</w:t>
      </w: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PRVI VIŠI ISPLATNI RED</w:t>
      </w: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10538"/>
        <w:tblInd w:type="dxa" w:w="93"/>
        <w:tblLook w:val="04A0" w:noVBand="1" w:noHBand="0" w:lastColumn="0" w:firstColumn="1" w:lastRow="0" w:firstRow="1"/>
      </w:tblPr>
      <w:tblGrid>
        <w:gridCol w:w="960"/>
        <w:gridCol w:w="4725"/>
        <w:gridCol w:w="1701"/>
        <w:gridCol w:w="1576"/>
        <w:gridCol w:w="1576"/>
      </w:tblGrid>
      <w:tr w:rsidTr="003B7B18" w:rsidR="00B16E3D" w:rsidRPr="00C6599B">
        <w:trPr>
          <w:trHeight w:val="85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R.br. prijave</w:t>
            </w:r>
          </w:p>
        </w:tc>
        <w:tc>
          <w:tcPr>
            <w:tcW w:type="dxa" w:w="47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OSNOVA</w:t>
            </w: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br/>
              <w:t>TRAŽBINE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IZNOS </w:t>
            </w: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3B7B18" w:rsidR="00B16E3D" w:rsidRPr="00C6599B">
        <w:trPr>
          <w:trHeight w:val="138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2.</w:t>
            </w:r>
          </w:p>
        </w:tc>
        <w:tc>
          <w:tcPr>
            <w:tcW w:type="dxa" w:w="4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 xml:space="preserve">MINISTARSTVO FINANCIJA,Porezna uprava, područni ured sjeverna Hrvatska ,OIB: 52634238587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porezi i doprinosi iz i na plaću radnika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61,39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61,39</w:t>
            </w:r>
          </w:p>
        </w:tc>
      </w:tr>
      <w:tr w:rsidTr="003B7B18" w:rsidR="00B16E3D" w:rsidRPr="00C6599B">
        <w:trPr>
          <w:trHeight w:val="6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47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PRIJAVLJENE TRAŽBINE I VIŠI ISPLATNI RED 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61,39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61,39</w:t>
            </w:r>
          </w:p>
        </w:tc>
      </w:tr>
    </w:tbl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  <w:sectPr w:rsidSect="00CC5B1A" w:rsidR="00B16E3D" w:rsidRPr="0014227B">
          <w:headerReference w:type="even" r:id="rId9"/>
          <w:headerReference w:type="default" r:id="rId10"/>
          <w:headerReference w:type="first" r:id="rId11"/>
          <w:endnotePr>
            <w:numFmt w:val="decimal"/>
          </w:endnotePr>
          <w:pgSz w:h="16837" w:w="11905"/>
          <w:pgMar w:gutter="0" w:footer="1440" w:header="1440" w:left="1134" w:bottom="1134" w:right="1134" w:top="1134"/>
          <w:cols w:space="720"/>
          <w:noEndnote/>
          <w:titlePg/>
          <w:docGrid w:linePitch="326"/>
        </w:sectPr>
      </w:pPr>
    </w:p>
    <w:p w:rsidRDefault="00B16E3D" w:rsidP="00B16E3D" w:rsidR="00B16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Stečajna upraviteljice</w:t>
      </w:r>
      <w:r w:rsidRPr="0014227B">
        <w:rPr>
          <w:rFonts w:hAnsi="Times New Roman" w:ascii="Times New Roman"/>
          <w:szCs w:val="24"/>
          <w:lang w:val="hr-HR"/>
        </w:rPr>
        <w:t xml:space="preserve"> izja</w:t>
      </w:r>
      <w:r>
        <w:rPr>
          <w:rFonts w:hAnsi="Times New Roman" w:ascii="Times New Roman"/>
          <w:szCs w:val="24"/>
          <w:lang w:val="hr-HR"/>
        </w:rPr>
        <w:t>vljuje da je u cijelosti priznala</w:t>
      </w:r>
      <w:r w:rsidRPr="0014227B">
        <w:rPr>
          <w:rFonts w:hAnsi="Times New Roman" w:ascii="Times New Roman"/>
          <w:szCs w:val="24"/>
          <w:lang w:val="hr-HR"/>
        </w:rPr>
        <w:t xml:space="preserve"> sve prijavljene tražbine prvog isplatnog reda, nakon čega se prelazi na ispitivanje prijavljenih tražbina drugog višeg isplatnog reda.</w:t>
      </w:r>
    </w:p>
    <w:p w:rsidRDefault="00B16E3D" w:rsidP="00B16E3D" w:rsidR="00B16E3D" w:rsidRPr="0014227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DRUGI VIŠI ISPLATNI RED</w:t>
      </w: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70"/>
        <w:gridCol w:w="3884"/>
        <w:gridCol w:w="1303"/>
        <w:gridCol w:w="1799"/>
        <w:gridCol w:w="1539"/>
      </w:tblGrid>
      <w:tr w:rsidTr="003B7B18" w:rsidR="00B16E3D" w:rsidRPr="00C6599B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R.br. prij.</w:t>
            </w:r>
          </w:p>
        </w:tc>
        <w:tc>
          <w:tcPr>
            <w:tcW w:type="dxa" w:w="398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OSNOVA</w:t>
            </w: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br/>
              <w:t>TRAŽBINE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IZNOS </w:t>
            </w: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3B7B18" w:rsidR="00B16E3D" w:rsidRPr="00C6599B">
        <w:trPr>
          <w:trHeight w:val="142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2.</w:t>
            </w:r>
          </w:p>
        </w:tc>
        <w:tc>
          <w:tcPr>
            <w:tcW w:type="dxa" w:w="3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 xml:space="preserve">MINISTARSTVO FINANCIJA,Porezna uprava, područni ured sjeverna Hrvatska, OIB: 52634238587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porezi, doprinosi, kamate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157.257,15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157.257,15</w:t>
            </w:r>
          </w:p>
        </w:tc>
      </w:tr>
      <w:tr w:rsidTr="003B7B18" w:rsidR="00B16E3D" w:rsidRPr="00C6599B">
        <w:trPr>
          <w:trHeight w:val="78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B16E3D" w:rsidP="003B7B18" w:rsidR="00B16E3D" w:rsidRPr="00C6599B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98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  <w:t>PRIJAVLJENE TRAŽBINE II VIŠI ISPLATNI RED 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B16E3D" w:rsidP="003B7B18" w:rsidR="00B16E3D" w:rsidRPr="00C6599B">
            <w:pPr>
              <w:widowControl/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  <w:t>157.257,15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B16E3D" w:rsidP="003B7B18" w:rsidR="00B16E3D" w:rsidRPr="00C6599B">
            <w:pPr>
              <w:widowControl/>
              <w:jc w:val="right"/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</w:pPr>
            <w:r w:rsidRPr="00C6599B">
              <w:rPr>
                <w:rFonts w:cs="Arial" w:hAnsi="Century Gothic" w:ascii="Century Gothic"/>
                <w:b/>
                <w:bCs/>
                <w:snapToGrid/>
                <w:szCs w:val="24"/>
                <w:lang w:eastAsia="hr-HR" w:val="hr-HR"/>
              </w:rPr>
              <w:t>157.257,15</w:t>
            </w:r>
          </w:p>
        </w:tc>
      </w:tr>
    </w:tbl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B16E3D">
      <w:pPr>
        <w:jc w:val="both"/>
        <w:rPr>
          <w:rFonts w:hAnsi="Times New Roman" w:ascii="Times New Roman"/>
          <w:szCs w:val="24"/>
          <w:lang w:val="hr-HR"/>
        </w:rPr>
      </w:pPr>
      <w:r w:rsidRPr="00B16E3D">
        <w:rPr>
          <w:rFonts w:hAnsi="Times New Roman" w:ascii="Times New Roman"/>
          <w:szCs w:val="24"/>
          <w:lang w:val="hr-HR"/>
        </w:rPr>
        <w:t>Sud donosi</w:t>
      </w:r>
    </w:p>
    <w:p w:rsidRDefault="00B16E3D" w:rsidP="00B16E3D" w:rsidR="00B16E3D" w:rsidRP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B16E3D">
      <w:pPr>
        <w:jc w:val="center"/>
        <w:rPr>
          <w:rFonts w:hAnsi="Times New Roman" w:ascii="Times New Roman"/>
          <w:szCs w:val="24"/>
          <w:lang w:val="hr-HR"/>
        </w:rPr>
      </w:pPr>
      <w:r w:rsidRPr="00B16E3D">
        <w:rPr>
          <w:rFonts w:hAnsi="Times New Roman" w:ascii="Times New Roman"/>
          <w:szCs w:val="24"/>
          <w:lang w:val="hr-HR"/>
        </w:rPr>
        <w:t>r j e š e n j e</w:t>
      </w:r>
    </w:p>
    <w:p w:rsidRDefault="00B16E3D" w:rsidP="00B16E3D" w:rsidR="00B16E3D" w:rsidRP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B16E3D">
      <w:pPr>
        <w:jc w:val="both"/>
        <w:rPr>
          <w:rFonts w:hAnsi="Times New Roman" w:ascii="Times New Roman"/>
          <w:szCs w:val="24"/>
          <w:lang w:val="hr-HR"/>
        </w:rPr>
      </w:pPr>
      <w:r w:rsidRPr="00B16E3D">
        <w:rPr>
          <w:rFonts w:hAnsi="Times New Roman" w:ascii="Times New Roman"/>
          <w:szCs w:val="24"/>
          <w:lang w:val="hr-HR"/>
        </w:rPr>
        <w:t>I.</w:t>
      </w:r>
      <w:r w:rsidRPr="00B16E3D">
        <w:rPr>
          <w:rFonts w:hAnsi="Times New Roman" w:ascii="Times New Roman"/>
          <w:szCs w:val="24"/>
          <w:lang w:val="hr-HR"/>
        </w:rPr>
        <w:tab/>
        <w:t xml:space="preserve">Rješenje o ispitanim tražbinama donijeti </w:t>
      </w:r>
      <w:r w:rsidRPr="00B16E3D">
        <w:rPr>
          <w:rFonts w:hAnsi="Times New Roman" w:ascii="Times New Roman" w:hint="eastAsia"/>
          <w:szCs w:val="24"/>
          <w:lang w:val="hr-HR"/>
        </w:rPr>
        <w:t>ć</w:t>
      </w:r>
      <w:r w:rsidRPr="00B16E3D">
        <w:rPr>
          <w:rFonts w:hAnsi="Times New Roman" w:ascii="Times New Roman"/>
          <w:szCs w:val="24"/>
          <w:lang w:val="hr-HR"/>
        </w:rPr>
        <w:t>e se pisanim putem, tražbine ispitane na današnjem ispitnom ro</w:t>
      </w:r>
      <w:r w:rsidRPr="00B16E3D">
        <w:rPr>
          <w:rFonts w:hAnsi="Times New Roman" w:ascii="Times New Roman" w:hint="eastAsia"/>
          <w:szCs w:val="24"/>
          <w:lang w:val="hr-HR"/>
        </w:rPr>
        <w:t>č</w:t>
      </w:r>
      <w:r w:rsidRPr="00B16E3D">
        <w:rPr>
          <w:rFonts w:hAnsi="Times New Roman" w:ascii="Times New Roman"/>
          <w:szCs w:val="24"/>
          <w:lang w:val="hr-HR"/>
        </w:rPr>
        <w:t>ištu smatraju se utvr</w:t>
      </w:r>
      <w:r w:rsidRPr="00B16E3D">
        <w:rPr>
          <w:rFonts w:hAnsi="Times New Roman" w:ascii="Times New Roman" w:hint="eastAsia"/>
          <w:szCs w:val="24"/>
          <w:lang w:val="hr-HR"/>
        </w:rPr>
        <w:t>đ</w:t>
      </w:r>
      <w:r w:rsidRPr="00B16E3D">
        <w:rPr>
          <w:rFonts w:hAnsi="Times New Roman" w:ascii="Times New Roman"/>
          <w:szCs w:val="24"/>
          <w:lang w:val="hr-HR"/>
        </w:rPr>
        <w:t>enima, te se upozoravaju vjerovnici da im se ne</w:t>
      </w:r>
      <w:r w:rsidRPr="00B16E3D">
        <w:rPr>
          <w:rFonts w:hAnsi="Times New Roman" w:ascii="Times New Roman" w:hint="eastAsia"/>
          <w:szCs w:val="24"/>
          <w:lang w:val="hr-HR"/>
        </w:rPr>
        <w:t>ć</w:t>
      </w:r>
      <w:r w:rsidRPr="00B16E3D">
        <w:rPr>
          <w:rFonts w:hAnsi="Times New Roman" w:ascii="Times New Roman"/>
          <w:szCs w:val="24"/>
          <w:lang w:val="hr-HR"/>
        </w:rPr>
        <w:t>e dostavljati navedeno rješenje, ve</w:t>
      </w:r>
      <w:r w:rsidRPr="00B16E3D">
        <w:rPr>
          <w:rFonts w:hAnsi="Times New Roman" w:ascii="Times New Roman" w:hint="eastAsia"/>
          <w:szCs w:val="24"/>
          <w:lang w:val="hr-HR"/>
        </w:rPr>
        <w:t>ć</w:t>
      </w:r>
      <w:r w:rsidRPr="00B16E3D">
        <w:rPr>
          <w:rFonts w:hAnsi="Times New Roman" w:ascii="Times New Roman"/>
          <w:szCs w:val="24"/>
          <w:lang w:val="hr-HR"/>
        </w:rPr>
        <w:t xml:space="preserve"> </w:t>
      </w:r>
      <w:r w:rsidRPr="00B16E3D">
        <w:rPr>
          <w:rFonts w:hAnsi="Times New Roman" w:ascii="Times New Roman" w:hint="eastAsia"/>
          <w:szCs w:val="24"/>
          <w:lang w:val="hr-HR"/>
        </w:rPr>
        <w:t>ć</w:t>
      </w:r>
      <w:r w:rsidRPr="00B16E3D">
        <w:rPr>
          <w:rFonts w:hAnsi="Times New Roman" w:ascii="Times New Roman"/>
          <w:szCs w:val="24"/>
          <w:lang w:val="hr-HR"/>
        </w:rPr>
        <w:t>e se isto objaviti putem mrežne stranice e-Oglasna plo</w:t>
      </w:r>
      <w:r w:rsidRPr="00B16E3D">
        <w:rPr>
          <w:rFonts w:hAnsi="Times New Roman" w:ascii="Times New Roman" w:hint="eastAsia"/>
          <w:szCs w:val="24"/>
          <w:lang w:val="hr-HR"/>
        </w:rPr>
        <w:t>č</w:t>
      </w:r>
      <w:r w:rsidRPr="00B16E3D">
        <w:rPr>
          <w:rFonts w:hAnsi="Times New Roman" w:ascii="Times New Roman"/>
          <w:szCs w:val="24"/>
          <w:lang w:val="hr-HR"/>
        </w:rPr>
        <w:t>a suda.</w:t>
      </w: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  <w:r w:rsidRPr="00B16E3D">
        <w:rPr>
          <w:rFonts w:hAnsi="Times New Roman" w:ascii="Times New Roman"/>
          <w:szCs w:val="24"/>
          <w:lang w:val="hr-HR"/>
        </w:rPr>
        <w:t>II.</w:t>
      </w:r>
      <w:r w:rsidRPr="00B16E3D">
        <w:rPr>
          <w:rFonts w:hAnsi="Times New Roman" w:ascii="Times New Roman"/>
          <w:szCs w:val="24"/>
          <w:lang w:val="hr-HR"/>
        </w:rPr>
        <w:tab/>
        <w:t>Spajaju se ispitno i izvještajno ro</w:t>
      </w:r>
      <w:r w:rsidRPr="00B16E3D">
        <w:rPr>
          <w:rFonts w:hAnsi="Times New Roman" w:ascii="Times New Roman" w:hint="eastAsia"/>
          <w:szCs w:val="24"/>
          <w:lang w:val="hr-HR"/>
        </w:rPr>
        <w:t>č</w:t>
      </w:r>
      <w:r w:rsidRPr="00B16E3D">
        <w:rPr>
          <w:rFonts w:hAnsi="Times New Roman" w:ascii="Times New Roman"/>
          <w:szCs w:val="24"/>
          <w:lang w:val="hr-HR"/>
        </w:rPr>
        <w:t>ište.</w:t>
      </w: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 xml:space="preserve">Prelazi se na izvještajno ročište, te </w:t>
      </w:r>
      <w:r>
        <w:rPr>
          <w:rFonts w:hAnsi="Times New Roman" w:ascii="Times New Roman"/>
          <w:szCs w:val="24"/>
          <w:lang w:val="hr-HR"/>
        </w:rPr>
        <w:t>stečajna upraviteljica</w:t>
      </w:r>
      <w:r w:rsidRPr="0014227B">
        <w:rPr>
          <w:rFonts w:hAnsi="Times New Roman" w:ascii="Times New Roman"/>
          <w:szCs w:val="24"/>
          <w:lang w:val="hr-HR"/>
        </w:rPr>
        <w:t xml:space="preserve"> dijeli ovdje prisutnim zastupnicima vjerovnika svoje izvješće.</w:t>
      </w: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</w:t>
      </w:r>
      <w:r w:rsidRPr="0014227B">
        <w:rPr>
          <w:rFonts w:hAnsi="Times New Roman" w:ascii="Times New Roman"/>
          <w:szCs w:val="24"/>
          <w:lang w:val="hr-HR"/>
        </w:rPr>
        <w:t xml:space="preserve"> izlaže svoje izvješće kako slijedi :</w:t>
      </w:r>
    </w:p>
    <w:p w:rsidRDefault="00B16E3D" w:rsidP="00B16E3D" w:rsidR="00B16E3D" w:rsidRPr="00D11CC0">
      <w:pPr>
        <w:pStyle w:val="Standard"/>
        <w:jc w:val="both"/>
        <w:rPr>
          <w:lang w:val="pl-PL"/>
        </w:rPr>
      </w:pPr>
      <w:r>
        <w:rPr>
          <w:lang w:val="pl-PL"/>
        </w:rPr>
        <w:t>"</w:t>
      </w:r>
      <w:r w:rsidRPr="00D11CC0">
        <w:rPr>
          <w:lang w:val="pl-PL"/>
        </w:rPr>
        <w:t>Stečajni upravitelj preuzeo je dužnost danom otvaranja stečajnog nakon čega su poduzete slijedeće radnje</w:t>
      </w:r>
    </w:p>
    <w:p w:rsidRDefault="00B16E3D" w:rsidP="00B16E3D" w:rsidR="00B16E3D" w:rsidRPr="00D11CC0">
      <w:pPr>
        <w:pStyle w:val="Standard"/>
        <w:jc w:val="both"/>
        <w:rPr>
          <w:lang w:val="pl-PL"/>
        </w:rPr>
      </w:pPr>
    </w:p>
    <w:p w:rsidRDefault="00B16E3D" w:rsidP="00B16E3D" w:rsidR="00B16E3D" w:rsidRPr="00D11CC0">
      <w:pPr>
        <w:pStyle w:val="Odlomakpopisa1"/>
        <w:numPr>
          <w:ilvl w:val="0"/>
          <w:numId w:val="2"/>
        </w:numPr>
        <w:spacing w:lineRule="auto" w:line="240" w:after="0"/>
        <w:ind w:hanging="360"/>
        <w:jc w:val="both"/>
        <w:rPr>
          <w:rFonts w:cs="Times New Roman"/>
          <w:lang w:val="pl-PL"/>
        </w:rPr>
      </w:pPr>
      <w:r w:rsidRPr="00D11CC0">
        <w:rPr>
          <w:rFonts w:cs="Times New Roman"/>
          <w:lang w:val="pl-PL"/>
        </w:rPr>
        <w:t>preuzet je stari štambilj i izrađen je novi štambilj stečajnog dužnika s oznakom „u stečaju“,</w:t>
      </w:r>
    </w:p>
    <w:p w:rsidRDefault="00B16E3D" w:rsidP="00B16E3D" w:rsidR="00B16E3D" w:rsidRPr="00D11CC0">
      <w:pPr>
        <w:pStyle w:val="Odlomakpopisa1"/>
        <w:numPr>
          <w:ilvl w:val="0"/>
          <w:numId w:val="1"/>
        </w:numPr>
        <w:spacing w:lineRule="auto" w:line="240" w:after="0"/>
        <w:ind w:hanging="360"/>
        <w:jc w:val="both"/>
        <w:rPr>
          <w:rFonts w:cs="Times New Roman"/>
        </w:rPr>
      </w:pPr>
      <w:r w:rsidRPr="00D11CC0">
        <w:rPr>
          <w:rFonts w:cs="Times New Roman"/>
        </w:rPr>
        <w:t xml:space="preserve">otvoren je novi račun u Hrvatska poštanska banka d.d. Zagreb, </w:t>
      </w:r>
    </w:p>
    <w:p w:rsidRDefault="00B16E3D" w:rsidP="00B16E3D" w:rsidR="00B16E3D" w:rsidRPr="00D11CC0">
      <w:pPr>
        <w:pStyle w:val="Odlomakpopisa1"/>
        <w:numPr>
          <w:ilvl w:val="0"/>
          <w:numId w:val="1"/>
        </w:numPr>
        <w:spacing w:lineRule="auto" w:line="240" w:after="0"/>
        <w:ind w:hanging="360"/>
        <w:jc w:val="both"/>
        <w:rPr>
          <w:rFonts w:cs="Times New Roman"/>
          <w:lang w:val="pl-PL"/>
        </w:rPr>
      </w:pPr>
      <w:r w:rsidRPr="00D11CC0">
        <w:rPr>
          <w:rFonts w:cs="Times New Roman"/>
          <w:lang w:val="pl-PL"/>
        </w:rPr>
        <w:t>poslana je obavijest Državnom zavodu za statistiku za razvrstavanje stečajnog dužnika po djelatnosti,</w:t>
      </w:r>
    </w:p>
    <w:p w:rsidRDefault="00B16E3D" w:rsidP="00B16E3D" w:rsidR="00B16E3D" w:rsidRPr="00D11CC0">
      <w:pPr>
        <w:pStyle w:val="Odlomakpopisa1"/>
        <w:numPr>
          <w:ilvl w:val="0"/>
          <w:numId w:val="1"/>
        </w:numPr>
        <w:spacing w:lineRule="auto" w:line="240" w:after="0"/>
        <w:ind w:hanging="360"/>
        <w:jc w:val="both"/>
        <w:rPr>
          <w:rFonts w:cs="Times New Roman"/>
          <w:lang w:val="pl-PL"/>
        </w:rPr>
      </w:pPr>
      <w:r w:rsidRPr="00D11CC0">
        <w:rPr>
          <w:rFonts w:cs="Times New Roman"/>
          <w:lang w:val="pl-PL"/>
        </w:rPr>
        <w:t>od odgovornih osoba zatražena je dokumentacija stečajnog dužnika,</w:t>
      </w:r>
    </w:p>
    <w:p w:rsidRDefault="00B16E3D" w:rsidP="00B16E3D" w:rsidR="00B16E3D" w:rsidRPr="00D11CC0">
      <w:pPr>
        <w:pStyle w:val="Odlomakpopisa1"/>
        <w:numPr>
          <w:ilvl w:val="0"/>
          <w:numId w:val="1"/>
        </w:numPr>
        <w:spacing w:lineRule="auto" w:line="240" w:after="0"/>
        <w:ind w:hanging="360"/>
        <w:jc w:val="both"/>
        <w:rPr>
          <w:rFonts w:cs="Times New Roman"/>
          <w:lang w:val="pl-PL"/>
        </w:rPr>
      </w:pPr>
      <w:r w:rsidRPr="00D11CC0">
        <w:rPr>
          <w:rFonts w:cs="Times New Roman"/>
          <w:lang w:val="pl-PL"/>
        </w:rPr>
        <w:t>izvršena je analiza radi utvrđivanja osnovanosti prijava tražbina stečajnih vjerovnika</w:t>
      </w:r>
    </w:p>
    <w:p w:rsidRDefault="00B16E3D" w:rsidP="00B16E3D" w:rsidR="00B16E3D" w:rsidRPr="00D11CC0">
      <w:pPr>
        <w:pStyle w:val="Odlomakpopisa1"/>
        <w:numPr>
          <w:ilvl w:val="0"/>
          <w:numId w:val="1"/>
        </w:numPr>
        <w:spacing w:lineRule="auto" w:line="240" w:after="0"/>
        <w:ind w:hanging="360"/>
        <w:jc w:val="both"/>
        <w:rPr>
          <w:rFonts w:cs="Times New Roman"/>
          <w:lang w:val="pl-PL"/>
        </w:rPr>
      </w:pPr>
      <w:r w:rsidRPr="00D11CC0">
        <w:rPr>
          <w:rFonts w:cs="Times New Roman"/>
          <w:lang w:val="pl-PL"/>
        </w:rPr>
        <w:t xml:space="preserve"> sklopljen je ugovor o obavljanju knjigovodstvenih usluga sa društvom Biro plus d.o.o. iz Čakovca,</w:t>
      </w:r>
    </w:p>
    <w:p w:rsidRDefault="00B16E3D" w:rsidP="00B16E3D" w:rsidR="00B16E3D" w:rsidRPr="00D11CC0">
      <w:pPr>
        <w:pStyle w:val="Standard"/>
        <w:widowControl w:val="false"/>
        <w:numPr>
          <w:ilvl w:val="0"/>
          <w:numId w:val="1"/>
        </w:numPr>
        <w:ind w:hanging="360" w:left="720"/>
        <w:jc w:val="both"/>
      </w:pPr>
      <w:r w:rsidRPr="00D11CC0">
        <w:t>poslane su opomene kupcima - dužnikovim dužnicima - da ispune svoje obaveze prema stečajnom dužniku,</w:t>
      </w:r>
    </w:p>
    <w:p w:rsidRDefault="00B16E3D" w:rsidP="00B16E3D" w:rsidR="00B16E3D" w:rsidRPr="00D11CC0">
      <w:pPr>
        <w:pStyle w:val="Standard"/>
        <w:widowControl w:val="false"/>
        <w:numPr>
          <w:ilvl w:val="0"/>
          <w:numId w:val="1"/>
        </w:numPr>
        <w:ind w:hanging="360" w:left="720"/>
        <w:jc w:val="both"/>
      </w:pPr>
      <w:r w:rsidRPr="00D11CC0">
        <w:lastRenderedPageBreak/>
        <w:t>izrađena je početna stečajna bilanca</w:t>
      </w:r>
    </w:p>
    <w:p w:rsidRDefault="00B16E3D" w:rsidP="00B16E3D" w:rsidR="00B16E3D" w:rsidRPr="00D11CC0">
      <w:pPr>
        <w:pStyle w:val="Standard"/>
        <w:widowControl w:val="false"/>
        <w:numPr>
          <w:ilvl w:val="0"/>
          <w:numId w:val="1"/>
        </w:numPr>
        <w:ind w:hanging="360" w:left="720"/>
        <w:jc w:val="both"/>
      </w:pPr>
      <w:r w:rsidRPr="00D11CC0">
        <w:t>sastavljene su tražbine prema isplatnim redovima (I i II Viši isplatni red )</w:t>
      </w:r>
    </w:p>
    <w:p w:rsidRDefault="00B16E3D" w:rsidP="00B16E3D" w:rsidR="00B16E3D" w:rsidRPr="00D11CC0">
      <w:pPr>
        <w:pStyle w:val="Standard"/>
        <w:widowControl w:val="false"/>
        <w:numPr>
          <w:ilvl w:val="0"/>
          <w:numId w:val="1"/>
        </w:numPr>
        <w:ind w:hanging="360" w:left="720"/>
        <w:jc w:val="both"/>
        <w:rPr>
          <w:lang w:val="pl-PL"/>
        </w:rPr>
      </w:pPr>
      <w:r w:rsidRPr="00D11CC0">
        <w:rPr>
          <w:lang w:val="pl-PL"/>
        </w:rPr>
        <w:t>sklopljen je ugovor o zakupu teretnog vozila Scania za mjesečni iznos od 400,00 kn uvečano za iznos  PDV-a</w:t>
      </w:r>
    </w:p>
    <w:p w:rsidRDefault="00B16E3D" w:rsidP="00B16E3D" w:rsidR="00B16E3D" w:rsidRPr="00D11CC0">
      <w:pPr>
        <w:pStyle w:val="Standard"/>
        <w:widowControl w:val="false"/>
        <w:numPr>
          <w:ilvl w:val="0"/>
          <w:numId w:val="1"/>
        </w:numPr>
        <w:ind w:hanging="360" w:left="720"/>
        <w:jc w:val="both"/>
        <w:rPr>
          <w:lang w:val="pl-PL"/>
        </w:rPr>
      </w:pPr>
      <w:r w:rsidRPr="00D11CC0">
        <w:rPr>
          <w:lang w:val="pl-PL"/>
        </w:rPr>
        <w:t>izvršena je procjena vrijednosti vozila po stalnom sudskom vještaku prometno-tehničke i strojarske struke Iveković Slobodanu</w:t>
      </w:r>
    </w:p>
    <w:p w:rsidRDefault="00B16E3D" w:rsidP="00B16E3D" w:rsidR="00B16E3D">
      <w:pPr>
        <w:pStyle w:val="Odlomakpopisa1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B16E3D" w:rsidP="00B16E3D" w:rsidR="00B16E3D">
      <w:pPr>
        <w:pStyle w:val="Standard"/>
        <w:ind w:left="360"/>
        <w:jc w:val="both"/>
        <w:rPr>
          <w:rFonts w:cs="Tahoma" w:hAnsi="Tahoma" w:ascii="Tahoma"/>
          <w:lang w:val="pl-PL"/>
        </w:rPr>
      </w:pPr>
    </w:p>
    <w:p w:rsidRDefault="00B16E3D" w:rsidP="00B16E3D" w:rsidR="00B16E3D" w:rsidRPr="00D11CC0">
      <w:pPr>
        <w:pStyle w:val="Standard"/>
        <w:jc w:val="both"/>
        <w:rPr>
          <w:b/>
          <w:bCs/>
          <w:u w:val="single"/>
          <w:lang w:val="pl-PL"/>
        </w:rPr>
      </w:pPr>
      <w:r w:rsidRPr="00D11CC0">
        <w:rPr>
          <w:b/>
          <w:bCs/>
          <w:u w:val="single"/>
          <w:lang w:val="pl-PL"/>
        </w:rPr>
        <w:t>II Stanje stečajne mase</w:t>
      </w:r>
    </w:p>
    <w:p w:rsidRDefault="00B16E3D" w:rsidP="00B16E3D" w:rsidR="00B16E3D" w:rsidRPr="00D11CC0">
      <w:pPr>
        <w:pStyle w:val="Standard"/>
        <w:ind w:left="357"/>
        <w:jc w:val="both"/>
        <w:rPr>
          <w:sz w:val="16"/>
          <w:szCs w:val="16"/>
        </w:rPr>
      </w:pPr>
    </w:p>
    <w:p w:rsidRDefault="00B16E3D" w:rsidP="00B16E3D" w:rsidR="00B16E3D" w:rsidRPr="00D11CC0">
      <w:pPr>
        <w:pStyle w:val="Standard"/>
        <w:jc w:val="both"/>
        <w:rPr>
          <w:iCs/>
        </w:rPr>
      </w:pPr>
      <w:r w:rsidRPr="00D11CC0">
        <w:rPr>
          <w:iCs/>
        </w:rPr>
        <w:t>Sukladno čl. 223. Stečajnog zakona zatražena je knjigovodstvena dokumentacija stečajnog dužnika. Od odgovorne osobe i bivšeg direktora stečajnog dužnika pribavljena je potrebna dokumentacija koje je uredno dostavljena . (bruto bilance za 2013. - 2015., bruto bilanca od 01.01.2016. do 17.10.2016. godine, kartice glavne knjige, financijska izvješća za 2013. - 2015., otvorene stavke svih potraživanja i obveza na dan 17.10.2016..)</w:t>
      </w:r>
    </w:p>
    <w:p w:rsidRDefault="00B16E3D" w:rsidP="00B16E3D" w:rsidR="00B16E3D">
      <w:pPr>
        <w:pStyle w:val="Standard"/>
        <w:jc w:val="both"/>
        <w:rPr>
          <w:rStyle w:val="Zadanifontodlomka1"/>
        </w:rPr>
      </w:pPr>
      <w:r w:rsidRPr="00D11CC0">
        <w:rPr>
          <w:rStyle w:val="Zadanifontodlomka1"/>
          <w:rFonts w:eastAsia="Calibri"/>
          <w:iCs/>
        </w:rPr>
        <w:t xml:space="preserve">Također izvršen je uvid u registar javno objavljenih financijskih izvještaja na stranicama FINE. Utvrđeno je da je dužnik poslovanje obavljao sukladno računovodstvenim i poreznim propisima, da je vodio poslovne knjige i </w:t>
      </w:r>
      <w:r w:rsidRPr="00D11CC0">
        <w:rPr>
          <w:rStyle w:val="Zadanifontodlomka1"/>
        </w:rPr>
        <w:t xml:space="preserve"> predavao financijska izvješća.</w:t>
      </w:r>
    </w:p>
    <w:p w:rsidRDefault="00B16E3D" w:rsidP="00B16E3D" w:rsidR="00B16E3D" w:rsidRPr="00D11CC0">
      <w:pPr>
        <w:pStyle w:val="Standard"/>
        <w:jc w:val="both"/>
      </w:pPr>
    </w:p>
    <w:p w:rsidRDefault="00B16E3D" w:rsidP="00B16E3D" w:rsidR="00B16E3D" w:rsidRPr="00D11CC0">
      <w:pPr>
        <w:pStyle w:val="Standard"/>
        <w:jc w:val="both"/>
        <w:rPr>
          <w:b/>
          <w:iCs/>
          <w:u w:val="single"/>
        </w:rPr>
      </w:pPr>
      <w:r w:rsidRPr="00D11CC0">
        <w:rPr>
          <w:b/>
          <w:iCs/>
          <w:u w:val="single"/>
        </w:rPr>
        <w:t>Utvrđena početna stečajna bilanca</w:t>
      </w:r>
    </w:p>
    <w:p w:rsidRDefault="00B16E3D" w:rsidP="00B16E3D" w:rsidR="00B16E3D" w:rsidRPr="00D11CC0">
      <w:pPr>
        <w:pStyle w:val="Standard"/>
        <w:jc w:val="both"/>
        <w:rPr>
          <w:iCs/>
        </w:rPr>
      </w:pPr>
    </w:p>
    <w:p w:rsidRDefault="00B16E3D" w:rsidP="00B16E3D" w:rsidR="00B16E3D" w:rsidRPr="00D11CC0">
      <w:pPr>
        <w:pStyle w:val="Standard"/>
        <w:jc w:val="both"/>
      </w:pPr>
      <w:r w:rsidRPr="00D11CC0">
        <w:rPr>
          <w:rStyle w:val="Zadanifontodlomka1"/>
          <w:rFonts w:eastAsia="Calibri"/>
          <w:iCs/>
        </w:rPr>
        <w:t xml:space="preserve">Poslije analize dostavljenih bilanci stečajnog dužnika, prijavljenih tražbina vjerovnika stečajnog dužnika, utvrđenog popisa pokretnina i mogućnosti unovčenja te imovine, izrađena je početna stečajna bilanca (čl. 227. SZ-a) s iskazanim stanjem imovine u iznosu od </w:t>
      </w:r>
      <w:r w:rsidRPr="00D11CC0">
        <w:rPr>
          <w:rStyle w:val="Zadanifontodlomka1"/>
          <w:rFonts w:eastAsia="Calibri"/>
          <w:b/>
          <w:iCs/>
        </w:rPr>
        <w:t>460.358,64 kn</w:t>
      </w:r>
      <w:r w:rsidRPr="00D11CC0">
        <w:rPr>
          <w:rStyle w:val="Zadanifontodlomka1"/>
          <w:rFonts w:eastAsia="Calibri"/>
          <w:iCs/>
        </w:rPr>
        <w:t xml:space="preserve"> i obveza u iznosu od </w:t>
      </w:r>
      <w:r w:rsidRPr="00D11CC0">
        <w:rPr>
          <w:rStyle w:val="Zadanifontodlomka1"/>
          <w:rFonts w:eastAsia="Calibri"/>
          <w:b/>
          <w:iCs/>
        </w:rPr>
        <w:t>157.318,54 kn,</w:t>
      </w:r>
      <w:r w:rsidRPr="00D11CC0">
        <w:rPr>
          <w:rStyle w:val="Zadanifontodlomka1"/>
          <w:rFonts w:eastAsia="Calibri"/>
          <w:iCs/>
        </w:rPr>
        <w:t xml:space="preserve"> a kako je prikazano  u tabeli 1.</w:t>
      </w:r>
    </w:p>
    <w:p w:rsidRDefault="00B16E3D" w:rsidP="00B16E3D" w:rsidR="00B16E3D" w:rsidRPr="00B16E3D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047"/>
        <w:jc w:val="center"/>
        <w:tblInd w:type="dxa" w:w="76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39"/>
        <w:gridCol w:w="3544"/>
        <w:gridCol w:w="2126"/>
        <w:gridCol w:w="2538"/>
      </w:tblGrid>
      <w:tr w:rsidTr="003B7B18" w:rsidR="00B16E3D" w:rsidRPr="004D7835">
        <w:trPr>
          <w:trHeight w:val="275"/>
          <w:jc w:val="center"/>
        </w:trPr>
        <w:tc>
          <w:tcPr>
            <w:tcW w:type="dxa" w:w="8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  <w:rPr>
                <w:b/>
                <w:iCs/>
              </w:rPr>
            </w:pPr>
            <w:r w:rsidRPr="00D11CC0">
              <w:rPr>
                <w:b/>
                <w:iCs/>
              </w:rPr>
              <w:t>R.br</w:t>
            </w:r>
          </w:p>
        </w:tc>
        <w:tc>
          <w:tcPr>
            <w:tcW w:type="dxa" w:w="35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  <w:rPr>
                <w:b/>
                <w:iCs/>
              </w:rPr>
            </w:pPr>
            <w:r w:rsidRPr="00D11CC0">
              <w:rPr>
                <w:b/>
                <w:iCs/>
              </w:rPr>
              <w:t>Opis imovine</w:t>
            </w: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  <w:rPr>
                <w:b/>
              </w:rPr>
            </w:pPr>
            <w:r w:rsidRPr="00D11CC0">
              <w:rPr>
                <w:b/>
              </w:rPr>
              <w:t>Knjigovodstvena</w:t>
            </w:r>
          </w:p>
          <w:p w:rsidRDefault="00B16E3D" w:rsidP="003B7B18" w:rsidR="00B16E3D" w:rsidRPr="00D11CC0">
            <w:pPr>
              <w:pStyle w:val="Standard"/>
              <w:jc w:val="center"/>
              <w:rPr>
                <w:b/>
              </w:rPr>
            </w:pPr>
            <w:r w:rsidRPr="00D11CC0">
              <w:rPr>
                <w:b/>
              </w:rPr>
              <w:t xml:space="preserve">vrijednost po bilanci na dan </w:t>
            </w:r>
          </w:p>
          <w:p w:rsidRDefault="00B16E3D" w:rsidP="003B7B18" w:rsidR="00B16E3D" w:rsidRPr="00D11CC0">
            <w:pPr>
              <w:pStyle w:val="Standard"/>
              <w:jc w:val="center"/>
              <w:rPr>
                <w:b/>
              </w:rPr>
            </w:pPr>
            <w:r w:rsidRPr="00D11CC0">
              <w:rPr>
                <w:b/>
              </w:rPr>
              <w:t>17.10.2016. godine</w:t>
            </w:r>
          </w:p>
        </w:tc>
        <w:tc>
          <w:tcPr>
            <w:tcW w:type="dxa" w:w="25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  <w:rPr>
                <w:b/>
              </w:rPr>
            </w:pPr>
            <w:r w:rsidRPr="00D11CC0">
              <w:rPr>
                <w:b/>
              </w:rPr>
              <w:t>Vrijednost iskazana u početnoj stečajnoj bilanci na dan 18.10.2016. godine</w:t>
            </w:r>
          </w:p>
        </w:tc>
      </w:tr>
      <w:tr w:rsidTr="003B7B18" w:rsidR="00B16E3D" w:rsidRPr="00D11CC0">
        <w:trPr>
          <w:trHeight w:val="340"/>
          <w:jc w:val="center"/>
        </w:trPr>
        <w:tc>
          <w:tcPr>
            <w:tcW w:type="dxa" w:w="8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</w:pPr>
            <w:r w:rsidRPr="00D11CC0">
              <w:t>1.</w:t>
            </w:r>
          </w:p>
        </w:tc>
        <w:tc>
          <w:tcPr>
            <w:tcW w:type="dxa" w:w="35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</w:pPr>
            <w:r w:rsidRPr="00D11CC0">
              <w:t>Pokretnine – transportno vozilo</w:t>
            </w: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5.132,50</w:t>
            </w:r>
          </w:p>
        </w:tc>
        <w:tc>
          <w:tcPr>
            <w:tcW w:type="dxa" w:w="25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5.132,50</w:t>
            </w:r>
          </w:p>
        </w:tc>
      </w:tr>
      <w:tr w:rsidTr="003B7B18" w:rsidR="00B16E3D" w:rsidRPr="00D11CC0">
        <w:trPr>
          <w:trHeight w:val="340"/>
          <w:jc w:val="center"/>
        </w:trPr>
        <w:tc>
          <w:tcPr>
            <w:tcW w:type="dxa" w:w="8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</w:pPr>
            <w:r w:rsidRPr="00D11CC0">
              <w:t>2.</w:t>
            </w:r>
          </w:p>
        </w:tc>
        <w:tc>
          <w:tcPr>
            <w:tcW w:type="dxa" w:w="35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both"/>
            </w:pPr>
            <w:r w:rsidRPr="00D11CC0">
              <w:t>Potraživanja od kupaca</w:t>
            </w: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73.804,23</w:t>
            </w:r>
          </w:p>
        </w:tc>
        <w:tc>
          <w:tcPr>
            <w:tcW w:type="dxa" w:w="25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66.470,57</w:t>
            </w:r>
          </w:p>
        </w:tc>
      </w:tr>
      <w:tr w:rsidTr="003B7B18" w:rsidR="00B16E3D" w:rsidRPr="00D11CC0">
        <w:trPr>
          <w:trHeight w:val="340"/>
          <w:jc w:val="center"/>
        </w:trPr>
        <w:tc>
          <w:tcPr>
            <w:tcW w:type="dxa" w:w="8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</w:pPr>
            <w:r w:rsidRPr="00D11CC0">
              <w:t>3.</w:t>
            </w:r>
          </w:p>
        </w:tc>
        <w:tc>
          <w:tcPr>
            <w:tcW w:type="dxa" w:w="35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both"/>
            </w:pPr>
            <w:r w:rsidRPr="00D11CC0">
              <w:t>Potraživanja za pozajmicu-obrt Akro</w:t>
            </w: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388.575,57</w:t>
            </w:r>
          </w:p>
        </w:tc>
        <w:tc>
          <w:tcPr>
            <w:tcW w:type="dxa" w:w="25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388.575,57</w:t>
            </w:r>
          </w:p>
        </w:tc>
      </w:tr>
      <w:tr w:rsidTr="003B7B18" w:rsidR="00B16E3D" w:rsidRPr="00D11CC0">
        <w:trPr>
          <w:trHeight w:val="397"/>
          <w:jc w:val="center"/>
        </w:trPr>
        <w:tc>
          <w:tcPr>
            <w:tcW w:type="dxa" w:w="8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  <w:rPr>
                <w:b/>
                <w:iCs/>
              </w:rPr>
            </w:pPr>
            <w:r w:rsidRPr="00D11CC0">
              <w:rPr>
                <w:b/>
                <w:iCs/>
              </w:rPr>
              <w:t>A)</w:t>
            </w:r>
          </w:p>
        </w:tc>
        <w:tc>
          <w:tcPr>
            <w:tcW w:type="dxa" w:w="35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both"/>
              <w:rPr>
                <w:b/>
                <w:iCs/>
              </w:rPr>
            </w:pPr>
            <w:r w:rsidRPr="00D11CC0">
              <w:rPr>
                <w:b/>
                <w:iCs/>
              </w:rPr>
              <w:t>IMOVINA (r.br. 1+2+3)</w:t>
            </w: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  <w:rPr>
                <w:b/>
                <w:iCs/>
              </w:rPr>
            </w:pPr>
            <w:r w:rsidRPr="00D11CC0">
              <w:rPr>
                <w:b/>
                <w:iCs/>
              </w:rPr>
              <w:t>467.692,30</w:t>
            </w:r>
          </w:p>
        </w:tc>
        <w:tc>
          <w:tcPr>
            <w:tcW w:type="dxa" w:w="25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  <w:rPr>
                <w:b/>
                <w:iCs/>
              </w:rPr>
            </w:pPr>
            <w:r w:rsidRPr="00D11CC0">
              <w:rPr>
                <w:b/>
                <w:iCs/>
              </w:rPr>
              <w:t>460.358,64</w:t>
            </w:r>
          </w:p>
        </w:tc>
      </w:tr>
      <w:tr w:rsidTr="003B7B18" w:rsidR="00B16E3D" w:rsidRPr="00D11CC0">
        <w:trPr>
          <w:trHeight w:val="340"/>
          <w:jc w:val="center"/>
        </w:trPr>
        <w:tc>
          <w:tcPr>
            <w:tcW w:type="dxa" w:w="8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</w:pPr>
            <w:r w:rsidRPr="00D11CC0">
              <w:t>1.</w:t>
            </w:r>
          </w:p>
        </w:tc>
        <w:tc>
          <w:tcPr>
            <w:tcW w:type="dxa" w:w="35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</w:pPr>
            <w:r w:rsidRPr="00D11CC0">
              <w:t xml:space="preserve">Obveze za poreze i doprinose         </w:t>
            </w: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171.902,00</w:t>
            </w:r>
          </w:p>
        </w:tc>
        <w:tc>
          <w:tcPr>
            <w:tcW w:type="dxa" w:w="25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</w:pPr>
            <w:r w:rsidRPr="00D11CC0">
              <w:t>157.318,54</w:t>
            </w:r>
          </w:p>
        </w:tc>
      </w:tr>
      <w:tr w:rsidTr="003B7B18" w:rsidR="00B16E3D" w:rsidRPr="00D11CC0">
        <w:trPr>
          <w:trHeight w:val="397"/>
          <w:jc w:val="center"/>
        </w:trPr>
        <w:tc>
          <w:tcPr>
            <w:tcW w:type="dxa" w:w="8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center"/>
              <w:rPr>
                <w:b/>
              </w:rPr>
            </w:pPr>
            <w:r w:rsidRPr="00D11CC0">
              <w:rPr>
                <w:b/>
              </w:rPr>
              <w:t>B)</w:t>
            </w:r>
          </w:p>
        </w:tc>
        <w:tc>
          <w:tcPr>
            <w:tcW w:type="dxa" w:w="354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both"/>
              <w:rPr>
                <w:b/>
              </w:rPr>
            </w:pPr>
            <w:r w:rsidRPr="00D11CC0">
              <w:rPr>
                <w:b/>
              </w:rPr>
              <w:t>OBVEZE (r.br. 1)</w:t>
            </w: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  <w:rPr>
                <w:b/>
              </w:rPr>
            </w:pPr>
            <w:r w:rsidRPr="00D11CC0">
              <w:rPr>
                <w:b/>
              </w:rPr>
              <w:t>171.902,00</w:t>
            </w:r>
          </w:p>
        </w:tc>
        <w:tc>
          <w:tcPr>
            <w:tcW w:type="dxa" w:w="25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B16E3D" w:rsidP="003B7B18" w:rsidR="00B16E3D" w:rsidRPr="00D11CC0">
            <w:pPr>
              <w:pStyle w:val="Standard"/>
              <w:jc w:val="right"/>
              <w:rPr>
                <w:b/>
              </w:rPr>
            </w:pPr>
            <w:r w:rsidRPr="00D11CC0">
              <w:rPr>
                <w:b/>
              </w:rPr>
              <w:t>157.318,54</w:t>
            </w:r>
          </w:p>
        </w:tc>
      </w:tr>
    </w:tbl>
    <w:p w:rsidRDefault="00B16E3D" w:rsidR="00B16E3D">
      <w:pPr>
        <w:rPr>
          <w:rFonts w:hAnsi="Times New Roman" w:ascii="Times New Roman"/>
          <w:szCs w:val="24"/>
          <w:lang w:val="hr-HR"/>
        </w:rPr>
      </w:pPr>
    </w:p>
    <w:p w:rsidRDefault="00B16E3D" w:rsidR="00B16E3D">
      <w:pPr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D11CC0">
      <w:pPr>
        <w:pStyle w:val="Standard"/>
        <w:ind w:left="360"/>
        <w:jc w:val="both"/>
        <w:rPr>
          <w:b/>
        </w:rPr>
      </w:pPr>
      <w:r w:rsidRPr="00D11CC0">
        <w:rPr>
          <w:b/>
        </w:rPr>
        <w:t>A) IMOVINA</w:t>
      </w:r>
    </w:p>
    <w:p w:rsidRDefault="00B16E3D" w:rsidP="00B16E3D" w:rsidR="00B16E3D" w:rsidRPr="00D11CC0">
      <w:pPr>
        <w:pStyle w:val="Standard"/>
        <w:jc w:val="both"/>
      </w:pPr>
    </w:p>
    <w:p w:rsidRDefault="00B16E3D" w:rsidP="00B16E3D" w:rsidR="00B16E3D" w:rsidRPr="00D11CC0">
      <w:pPr>
        <w:pStyle w:val="Standard"/>
        <w:jc w:val="both"/>
      </w:pPr>
      <w:r w:rsidRPr="00D11CC0">
        <w:rPr>
          <w:rStyle w:val="Zadanifontodlomka1"/>
          <w:rFonts w:eastAsia="Calibri"/>
        </w:rPr>
        <w:t xml:space="preserve">U početnoj bilanci stečajnog dužnika imovina se iskazuje u iznosu od </w:t>
      </w:r>
      <w:r w:rsidRPr="00D11CC0">
        <w:rPr>
          <w:rStyle w:val="Zadanifontodlomka1"/>
          <w:rFonts w:eastAsia="Calibri"/>
          <w:b/>
        </w:rPr>
        <w:t>460.358,64 kn</w:t>
      </w:r>
      <w:r w:rsidRPr="00D11CC0">
        <w:rPr>
          <w:rStyle w:val="Zadanifontodlomka1"/>
          <w:rFonts w:eastAsia="Calibri"/>
        </w:rPr>
        <w:t xml:space="preserve"> i to po knjigovodstvenoj vrijednosti (pokretnine i potraživanja od kupaca, nekretnina nema). Realna vrijednost imovine će se korigirati kada se uzme u obzir procjena vozila po ovlaštenom sudskom vještaku, koji je vozila pregledao 27.12.2016. godine  </w:t>
      </w:r>
    </w:p>
    <w:p w:rsidRDefault="00B16E3D" w:rsidP="00B16E3D" w:rsidR="00B16E3D" w:rsidRPr="00D11CC0">
      <w:pPr>
        <w:pStyle w:val="Standard"/>
        <w:jc w:val="both"/>
        <w:rPr>
          <w:b/>
          <w:bCs/>
          <w:iCs/>
          <w:u w:val="single"/>
        </w:rPr>
      </w:pPr>
    </w:p>
    <w:p w:rsidRDefault="00B16E3D" w:rsidP="00B16E3D" w:rsidR="00B16E3D" w:rsidRPr="00D11CC0">
      <w:pPr>
        <w:ind w:firstLine="284" w:left="-284"/>
        <w:jc w:val="both"/>
        <w:rPr>
          <w:rFonts w:hAnsi="Times New Roman" w:ascii="Times New Roman"/>
          <w:b/>
          <w:bCs/>
          <w:iCs/>
          <w:szCs w:val="24"/>
          <w:u w:val="single"/>
          <w:lang w:val="hr-HR"/>
        </w:rPr>
      </w:pPr>
      <w:r w:rsidRPr="00D11CC0">
        <w:rPr>
          <w:rFonts w:hAnsi="Times New Roman" w:ascii="Times New Roman"/>
          <w:b/>
          <w:bCs/>
          <w:iCs/>
          <w:szCs w:val="24"/>
          <w:u w:val="single"/>
          <w:lang w:val="hr-HR"/>
        </w:rPr>
        <w:lastRenderedPageBreak/>
        <w:t>Pokretnine</w:t>
      </w:r>
    </w:p>
    <w:p w:rsidRDefault="00B16E3D" w:rsidP="00B16E3D" w:rsidR="00B16E3D" w:rsidRPr="00D11CC0">
      <w:pPr>
        <w:pStyle w:val="Standard"/>
        <w:jc w:val="both"/>
        <w:rPr>
          <w:b/>
          <w:bCs/>
          <w:iCs/>
          <w:u w:val="single"/>
        </w:rPr>
      </w:pPr>
    </w:p>
    <w:p w:rsidRDefault="00B16E3D" w:rsidP="00B16E3D" w:rsidR="00B16E3D" w:rsidRPr="00D11CC0">
      <w:pPr>
        <w:pStyle w:val="Standard"/>
        <w:jc w:val="both"/>
      </w:pPr>
      <w:r w:rsidRPr="00D11CC0">
        <w:t xml:space="preserve">Pokretnine u vlasništvu stečajnog dužnika evidentirane su u poslovnim knjigama prije otvaranja stečajnog postupka u iznosu od 5.312,50 kn. Transportno vozilo marke Scania, godina proizvodnje 1999.godine. Transportno vozilo je u voznom stanju, te je sklopljen Ugovor o zakupu vozila za mjesečni iznos od 400,00 kn uvećano za iznos PDV-a. Ugovor o zakupu sklopljen je na određeno vrijeme od dva mjeseca i to u razdoblju od 24.11.2016. godine do 23.01.2017. godine. Registracija vozila ističe u travnju 2017. godine. </w:t>
      </w:r>
    </w:p>
    <w:p w:rsidRDefault="00B16E3D" w:rsidP="00B16E3D" w:rsidR="00B16E3D" w:rsidRPr="00D11CC0">
      <w:pPr>
        <w:pStyle w:val="Standard"/>
        <w:jc w:val="both"/>
      </w:pPr>
    </w:p>
    <w:p w:rsidRDefault="00B16E3D" w:rsidP="00B16E3D" w:rsidR="00B16E3D" w:rsidRPr="00D11CC0">
      <w:pPr>
        <w:pStyle w:val="Standard"/>
        <w:jc w:val="both"/>
      </w:pPr>
      <w:r w:rsidRPr="00D11CC0">
        <w:t xml:space="preserve">Prema podacima kojima raspolaže stečajni dužnik, te prema podacima iz upisnika založnik prava koji vodi FINA-a, pokretnine nisu opterećene založnim pravom u korist trećih. </w:t>
      </w:r>
    </w:p>
    <w:p w:rsidRDefault="00B16E3D" w:rsidP="00B16E3D" w:rsidR="00B16E3D" w:rsidRPr="00D11CC0">
      <w:pPr>
        <w:pStyle w:val="Standard"/>
        <w:jc w:val="both"/>
      </w:pPr>
    </w:p>
    <w:p w:rsidRDefault="00B16E3D" w:rsidP="00B16E3D" w:rsidR="00B16E3D" w:rsidRPr="00D11CC0">
      <w:pPr>
        <w:pStyle w:val="Standard"/>
        <w:jc w:val="both"/>
        <w:rPr>
          <w:b/>
          <w:u w:val="single"/>
        </w:rPr>
      </w:pPr>
      <w:r w:rsidRPr="00D11CC0">
        <w:rPr>
          <w:b/>
          <w:u w:val="single"/>
        </w:rPr>
        <w:t>Potraživanja od kupaca ( dužnikovi dužnici)</w:t>
      </w:r>
    </w:p>
    <w:p w:rsidRDefault="00B16E3D" w:rsidP="00B16E3D" w:rsidR="00B16E3D" w:rsidRPr="00D11CC0">
      <w:pPr>
        <w:pStyle w:val="Standard"/>
        <w:jc w:val="both"/>
        <w:rPr>
          <w:b/>
          <w:u w:val="single"/>
        </w:rPr>
      </w:pPr>
    </w:p>
    <w:p w:rsidRDefault="00B16E3D" w:rsidP="00B16E3D" w:rsidR="00B16E3D" w:rsidRPr="00D11CC0">
      <w:pPr>
        <w:pStyle w:val="Standard"/>
        <w:jc w:val="both"/>
      </w:pPr>
      <w:r w:rsidRPr="00D11CC0">
        <w:rPr>
          <w:rStyle w:val="Zadanifontodlomka1"/>
          <w:rFonts w:eastAsia="Calibri"/>
        </w:rPr>
        <w:t>Potraživanja od kupaca u poslovnim knjigama do otvaranja stečajnog postupka iznosi 73.804,23 kn. Svim evidentiranim kupcima po otvaranju stečajnog postupka upućene su opomene radi plaćanja obveza u iznosu od 66.470,57 kn, dok je ostatak potraživanja u iznosu od 7.333,66 kn nastupila zastara i nisu pokrenute nikakve pravne radnje za naplatu dugovanja.</w:t>
      </w:r>
    </w:p>
    <w:p w:rsidRDefault="00B16E3D" w:rsidP="00B16E3D" w:rsidR="00B16E3D" w:rsidRPr="00D11CC0">
      <w:pPr>
        <w:pStyle w:val="Odlomakpopisa1"/>
        <w:spacing w:lineRule="auto" w:line="240" w:after="0"/>
        <w:ind w:left="0"/>
        <w:jc w:val="both"/>
        <w:rPr>
          <w:rFonts w:cs="Times New Roman"/>
          <w:iCs/>
        </w:rPr>
      </w:pPr>
    </w:p>
    <w:p w:rsidRDefault="00B16E3D" w:rsidP="00B16E3D" w:rsidR="00B16E3D" w:rsidRPr="00D11CC0">
      <w:pPr>
        <w:pStyle w:val="Odlomakpopisa1"/>
        <w:spacing w:lineRule="auto" w:line="240" w:after="0"/>
        <w:ind w:left="0"/>
        <w:jc w:val="both"/>
        <w:rPr>
          <w:rFonts w:cs="Times New Roman"/>
          <w:b/>
          <w:iCs/>
          <w:u w:val="single"/>
        </w:rPr>
      </w:pPr>
      <w:r w:rsidRPr="00D11CC0">
        <w:rPr>
          <w:rFonts w:cs="Times New Roman"/>
          <w:b/>
          <w:iCs/>
          <w:u w:val="single"/>
        </w:rPr>
        <w:t xml:space="preserve">Potraživanja za pozajmicu  </w:t>
      </w:r>
    </w:p>
    <w:p w:rsidRDefault="00B16E3D" w:rsidP="00B16E3D" w:rsidR="00B16E3D" w:rsidRPr="00D11CC0">
      <w:pPr>
        <w:pStyle w:val="Odlomakpopisa1"/>
        <w:spacing w:lineRule="auto" w:line="240" w:after="0"/>
        <w:ind w:left="0"/>
        <w:jc w:val="both"/>
        <w:rPr>
          <w:rFonts w:cs="Times New Roman"/>
          <w:iCs/>
        </w:rPr>
      </w:pPr>
    </w:p>
    <w:p w:rsidRDefault="00B16E3D" w:rsidP="00B16E3D" w:rsidR="00B16E3D" w:rsidRPr="00D11CC0">
      <w:pPr>
        <w:pStyle w:val="Standard"/>
        <w:jc w:val="both"/>
      </w:pPr>
      <w:r w:rsidRPr="00D11CC0">
        <w:t>Potraživanja za pozajmicu od obrta AKRO, vlasnica Klarić Marijana u iznosu od 388.575,57 kn iz poslovnih knjiga vidljivo je da se odnosi na potraživanja koja su nastala temeljem Ugovora o kratkoročnom zajmu te je poslana opomena za naplatu istih.  Po navodima Roberta Klarića ne radi se o pozajmici već je o</w:t>
      </w:r>
      <w:r>
        <w:t>brt AKRO, vlasništvo njegove su</w:t>
      </w:r>
      <w:r w:rsidRPr="00D11CC0">
        <w:t xml:space="preserve">pruge, podmirivao obaveze koje je DAM-RO d.o.o. imao prema svojim vjerovnicima. Te svoje tvrdnje za sada nije ničim dokumentirao. </w:t>
      </w:r>
    </w:p>
    <w:p w:rsidRDefault="00B16E3D" w:rsidP="00B16E3D" w:rsidR="00B16E3D" w:rsidRPr="00D11CC0">
      <w:pPr>
        <w:pStyle w:val="Standard"/>
        <w:jc w:val="both"/>
      </w:pPr>
    </w:p>
    <w:p w:rsidRDefault="00B16E3D" w:rsidP="00B16E3D" w:rsidR="00B16E3D" w:rsidRPr="00D11CC0">
      <w:pPr>
        <w:pStyle w:val="Standard"/>
        <w:jc w:val="both"/>
      </w:pPr>
      <w:r w:rsidRPr="00D11CC0">
        <w:rPr>
          <w:rStyle w:val="Zadanifontodlomka1"/>
          <w:rFonts w:eastAsia="Calibri"/>
          <w:i/>
          <w:iCs/>
        </w:rPr>
        <w:t xml:space="preserve">Slijedom iznesenog, vrijednost imovine stečajnog dužnika u početnoj stečajnoj bilanci utvrđuje se u iznosu od </w:t>
      </w:r>
      <w:r w:rsidRPr="00D11CC0">
        <w:rPr>
          <w:rStyle w:val="Zadanifontodlomka1"/>
          <w:rFonts w:eastAsia="Calibri"/>
          <w:b/>
          <w:i/>
          <w:iCs/>
        </w:rPr>
        <w:t>460.358,64</w:t>
      </w:r>
      <w:r w:rsidRPr="00D11CC0">
        <w:rPr>
          <w:rStyle w:val="Zadanifontodlomka1"/>
          <w:rFonts w:eastAsia="Calibri"/>
          <w:b/>
          <w:bCs/>
          <w:i/>
          <w:iCs/>
        </w:rPr>
        <w:t xml:space="preserve"> kn</w:t>
      </w:r>
      <w:r w:rsidRPr="00D11CC0">
        <w:rPr>
          <w:rStyle w:val="Zadanifontodlomka1"/>
          <w:rFonts w:eastAsia="Calibri"/>
          <w:bCs/>
          <w:i/>
          <w:iCs/>
        </w:rPr>
        <w:t>, koja se imovina sastoji od pokretnina, potraživanja od kupaca i za dane pozajmice.</w:t>
      </w:r>
      <w:r>
        <w:rPr>
          <w:rStyle w:val="Zadanifontodlomka1"/>
          <w:rFonts w:eastAsia="Calibri"/>
          <w:bCs/>
          <w:i/>
          <w:iCs/>
        </w:rPr>
        <w:t>"</w:t>
      </w:r>
    </w:p>
    <w:p w:rsidRDefault="00B16E3D" w:rsidP="00B16E3D" w:rsidR="00B16E3D" w:rsidRPr="00D11CC0">
      <w:pPr>
        <w:pStyle w:val="Standard"/>
        <w:jc w:val="both"/>
      </w:pPr>
    </w:p>
    <w:p w:rsidRDefault="00B16E3D" w:rsidP="00B16E3D" w:rsidR="00B16E3D" w:rsidRPr="00D11CC0">
      <w:pPr>
        <w:pStyle w:val="Standard"/>
        <w:jc w:val="both"/>
        <w:rPr>
          <w:bCs/>
          <w:i/>
          <w:iCs/>
        </w:rPr>
      </w:pPr>
    </w:p>
    <w:p w:rsidRDefault="00B16E3D" w:rsidP="00B16E3D" w:rsidR="00B16E3D">
      <w:pPr>
        <w:ind w:firstLine="360"/>
        <w:jc w:val="both"/>
        <w:rPr>
          <w:rFonts w:hAnsi="Times New Roman" w:ascii="Times New Roman"/>
          <w:iCs/>
          <w:szCs w:val="24"/>
          <w:lang w:val="hr-HR"/>
        </w:rPr>
      </w:pPr>
      <w:r>
        <w:rPr>
          <w:rFonts w:hAnsi="Times New Roman" w:ascii="Times New Roman"/>
          <w:iCs/>
          <w:szCs w:val="24"/>
          <w:lang w:val="hr-HR"/>
        </w:rPr>
        <w:t>Stečajna upraviteljica predaje u spis procjenu kamiona i prikolice, kao jedinu imovinu stečajnog dužnika, te izjavljuje da je kamion procijenjen na 47.590,00 kn, a prikolica na 7.500,00 kn. Navedeni kamion je dat u zakup na dva mjeseca AKRO j.d.o.o., te ga zakupac ujedno i čuva, a kamion je registriran do 3. mjeseca 2017., zakupnina iznosi 400,00 kn + PDV mjesečno.</w:t>
      </w:r>
    </w:p>
    <w:p w:rsidRDefault="00B16E3D" w:rsidP="00B16E3D" w:rsidR="00B16E3D">
      <w:pPr>
        <w:ind w:firstLine="360"/>
        <w:jc w:val="both"/>
        <w:rPr>
          <w:rFonts w:hAnsi="Times New Roman" w:ascii="Times New Roman"/>
          <w:iCs/>
          <w:szCs w:val="24"/>
          <w:lang w:val="hr-HR"/>
        </w:rPr>
      </w:pPr>
      <w:r>
        <w:rPr>
          <w:rFonts w:hAnsi="Times New Roman" w:ascii="Times New Roman"/>
          <w:iCs/>
          <w:szCs w:val="24"/>
          <w:lang w:val="hr-HR"/>
        </w:rPr>
        <w:t xml:space="preserve">Stečajna upraviteljica predlaže da se krene u prodaju neposrednom pogodbom te da se cijena snižava za svaku sljedeću dražbu za 20 %. Ovaj kamion i prikolice nisu opterećeni razlučnim pravima. </w:t>
      </w:r>
    </w:p>
    <w:p w:rsidRDefault="00B16E3D" w:rsidP="00B16E3D" w:rsidR="00B16E3D" w:rsidRPr="00FB2B48">
      <w:pPr>
        <w:jc w:val="both"/>
        <w:rPr>
          <w:rFonts w:hAnsi="Times New Roman" w:ascii="Times New Roman"/>
          <w:iCs/>
          <w:szCs w:val="24"/>
          <w:lang w:val="hr-HR"/>
        </w:rPr>
      </w:pPr>
      <w:r>
        <w:rPr>
          <w:rFonts w:hAnsi="Times New Roman" w:ascii="Times New Roman"/>
          <w:iCs/>
          <w:szCs w:val="24"/>
          <w:lang w:val="hr-HR"/>
        </w:rPr>
        <w:tab/>
      </w:r>
    </w:p>
    <w:p w:rsidRDefault="00B16E3D" w:rsidP="00B16E3D" w:rsidR="00B16E3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Skupština vjerovnika donosi jednoglasno sljedeće</w:t>
      </w:r>
    </w:p>
    <w:p w:rsidRDefault="00B16E3D" w:rsidP="00B16E3D" w:rsidR="00B16E3D" w:rsidRPr="0014227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jc w:val="center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ODLUKE</w:t>
      </w:r>
    </w:p>
    <w:p w:rsidRDefault="00B16E3D" w:rsidP="00B16E3D" w:rsidR="00B16E3D" w:rsidRPr="0014227B">
      <w:pPr>
        <w:jc w:val="center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Prihvaća se u cijelosti</w:t>
      </w:r>
      <w:r>
        <w:rPr>
          <w:rFonts w:hAnsi="Times New Roman" w:ascii="Times New Roman"/>
          <w:szCs w:val="24"/>
          <w:lang w:val="hr-HR"/>
        </w:rPr>
        <w:t xml:space="preserve"> izvješće stečajne upraviteljice.</w:t>
      </w:r>
    </w:p>
    <w:p w:rsidRDefault="00B16E3D" w:rsidP="00B16E3D" w:rsidR="00B16E3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FB2B48">
        <w:rPr>
          <w:rFonts w:hAnsi="Times New Roman" w:ascii="Times New Roman"/>
          <w:szCs w:val="24"/>
          <w:lang w:val="hr-HR"/>
        </w:rPr>
        <w:lastRenderedPageBreak/>
        <w:t xml:space="preserve">Daje se suglasnost </w:t>
      </w:r>
      <w:r>
        <w:rPr>
          <w:rFonts w:hAnsi="Times New Roman" w:ascii="Times New Roman"/>
          <w:szCs w:val="24"/>
          <w:lang w:val="hr-HR"/>
        </w:rPr>
        <w:t>stečajnoj upraviteljici da unovči kamion s prikolicom stečajnog dužnika – neposrednom pogodbom, prikupljanjem pisanih ponuda, te sa umanjenjem cijene od 20 % za svaku sljedeću dražbu.</w:t>
      </w:r>
    </w:p>
    <w:p w:rsidRDefault="00B16E3D" w:rsidP="00B16E3D" w:rsidR="00B16E3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81EED">
        <w:rPr>
          <w:rFonts w:hAnsi="Times New Roman" w:ascii="Times New Roman"/>
          <w:szCs w:val="24"/>
          <w:lang w:val="hr-HR"/>
        </w:rPr>
        <w:t xml:space="preserve">Skupština vjerovnika suglasna je sa davanjem u zakup predmetnog </w:t>
      </w:r>
      <w:r>
        <w:rPr>
          <w:rFonts w:hAnsi="Times New Roman" w:ascii="Times New Roman"/>
          <w:szCs w:val="24"/>
          <w:lang w:val="hr-HR"/>
        </w:rPr>
        <w:t>kamiona i prikolice.</w:t>
      </w:r>
    </w:p>
    <w:p w:rsidRDefault="00B16E3D" w:rsidP="00B16E3D" w:rsidR="00B16E3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16E3D" w:rsidP="00B16E3D" w:rsidR="00B16E3D" w:rsidRPr="00381EED">
      <w:pPr>
        <w:pStyle w:val="Odlomakpopisa"/>
        <w:jc w:val="center"/>
        <w:rPr>
          <w:rFonts w:hAnsi="Times New Roman" w:ascii="Times New Roman"/>
          <w:szCs w:val="24"/>
          <w:lang w:val="hr-HR"/>
        </w:rPr>
      </w:pPr>
      <w:r w:rsidRPr="00381EED">
        <w:rPr>
          <w:rFonts w:hAnsi="Times New Roman" w:ascii="Times New Roman"/>
          <w:szCs w:val="24"/>
          <w:lang w:val="hr-HR"/>
        </w:rPr>
        <w:t xml:space="preserve">Dovršeno u </w:t>
      </w:r>
      <w:r>
        <w:rPr>
          <w:rFonts w:hAnsi="Times New Roman" w:ascii="Times New Roman"/>
          <w:szCs w:val="24"/>
          <w:lang w:val="hr-HR"/>
        </w:rPr>
        <w:t xml:space="preserve">12,10 </w:t>
      </w:r>
      <w:r w:rsidRPr="00381EED">
        <w:rPr>
          <w:rFonts w:hAnsi="Times New Roman" w:ascii="Times New Roman"/>
          <w:szCs w:val="24"/>
          <w:lang w:val="hr-HR"/>
        </w:rPr>
        <w:t>sati.</w:t>
      </w:r>
    </w:p>
    <w:p w:rsidRDefault="00B16E3D" w:rsidR="00B16E3D" w:rsidRPr="00B16E3D">
      <w:pPr>
        <w:rPr>
          <w:rFonts w:hAnsi="Times New Roman" w:ascii="Times New Roman"/>
          <w:szCs w:val="24"/>
          <w:lang w:val="hr-HR"/>
        </w:rPr>
      </w:pPr>
    </w:p>
    <w:sectPr w:rsidSect="00B16E3D" w:rsidR="00B16E3D" w:rsidRPr="00B16E3D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03E" w:rsidP="00B16E3D" w:rsidR="00B7103E">
      <w:r>
        <w:separator/>
      </w:r>
    </w:p>
  </w:endnote>
  <w:endnote w:id="0" w:type="continuationSeparator">
    <w:p w:rsidRDefault="00B7103E" w:rsidP="00B16E3D" w:rsidR="00B71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03E" w:rsidP="00B16E3D" w:rsidR="00B7103E">
      <w:r>
        <w:separator/>
      </w:r>
    </w:p>
  </w:footnote>
  <w:footnote w:id="0" w:type="continuationSeparator">
    <w:p w:rsidRDefault="00B7103E" w:rsidP="00B16E3D" w:rsidR="00B71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E3D" w:rsidR="00B16E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16E3D" w:rsidR="00B16E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7687235"/>
      <w:docPartObj>
        <w:docPartGallery w:val="Page Numbers (Top of Page)"/>
        <w:docPartUnique/>
      </w:docPartObj>
    </w:sdtPr>
    <w:sdtEndPr/>
    <w:sdtContent>
      <w:p w:rsidRDefault="00B16E3D" w:rsidR="00B16E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B16E3D" w:rsidR="00B16E3D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0173508"/>
      <w:docPartObj>
        <w:docPartGallery w:val="Page Numbers (Top of Page)"/>
        <w:docPartUnique/>
      </w:docPartObj>
    </w:sdtPr>
    <w:sdtEndPr/>
    <w:sdtContent>
      <w:p w:rsidRDefault="00B16E3D" w:rsidR="00B16E3D">
        <w:pPr>
          <w:pStyle w:val="Zaglavlje"/>
          <w:jc w:val="center"/>
        </w:pPr>
        <w:r>
          <w:tab/>
        </w:r>
        <w:r>
          <w:tab/>
        </w:r>
        <w:r>
          <w:rPr>
            <w:rFonts w:hAnsi="Times New Roman" w:ascii="Times New Roman"/>
            <w:szCs w:val="24"/>
          </w:rPr>
          <w:t>Poslovni broj: 5 St-936/16-13</w:t>
        </w:r>
      </w:p>
    </w:sdtContent>
  </w:sdt>
  <w:p w:rsidRDefault="00B16E3D" w:rsidR="00B16E3D">
    <w:pPr>
      <w:pStyle w:val="Zaglavlje"/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354317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16E3D" w:rsidR="00B16E3D" w:rsidRPr="00B16E3D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B16E3D">
          <w:rPr>
            <w:rFonts w:hAnsi="Times New Roman" w:ascii="Times New Roman"/>
            <w:szCs w:val="24"/>
          </w:rPr>
          <w:fldChar w:fldCharType="begin"/>
        </w:r>
        <w:r w:rsidRPr="00B16E3D">
          <w:rPr>
            <w:rFonts w:hAnsi="Times New Roman" w:ascii="Times New Roman"/>
            <w:szCs w:val="24"/>
          </w:rPr>
          <w:instrText>PAGE   \* MERGEFORMAT</w:instrText>
        </w:r>
        <w:r w:rsidRPr="00B16E3D">
          <w:rPr>
            <w:rFonts w:hAnsi="Times New Roman" w:ascii="Times New Roman"/>
            <w:szCs w:val="24"/>
          </w:rPr>
          <w:fldChar w:fldCharType="separate"/>
        </w:r>
        <w:r w:rsidR="00493A1A">
          <w:rPr>
            <w:rFonts w:hAnsi="Times New Roman" w:ascii="Times New Roman"/>
            <w:noProof/>
            <w:szCs w:val="24"/>
          </w:rPr>
          <w:t>5</w:t>
        </w:r>
        <w:r w:rsidRPr="00B16E3D">
          <w:rPr>
            <w:rFonts w:hAnsi="Times New Roman" w:ascii="Times New Roman"/>
            <w:szCs w:val="24"/>
          </w:rPr>
          <w:fldChar w:fldCharType="end"/>
        </w:r>
      </w:p>
    </w:sdtContent>
  </w:sdt>
  <w:p w:rsidRDefault="00B16E3D" w:rsidR="00B16E3D">
    <w:pPr>
      <w:pStyle w:val="Zaglavlje"/>
    </w:pPr>
  </w:p>
  <w:p w:rsidRDefault="00B16E3D" w:rsidP="00B16E3D" w:rsidR="00B16E3D" w:rsidRPr="00B16E3D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Pr="00B16E3D">
      <w:rPr>
        <w:rFonts w:hAnsi="Times New Roman" w:ascii="Times New Roman"/>
        <w:szCs w:val="24"/>
      </w:rPr>
      <w:t>Poslovni broj: 5 St-936/16-13</w:t>
    </w:r>
  </w:p>
  <w:p w:rsidRDefault="00B16E3D" w:rsidR="00B16E3D">
    <w:pPr>
      <w:pStyle w:val="Zaglavlje"/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E3D" w:rsidR="00B16E3D" w:rsidRPr="00B16E3D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Pr="00B16E3D">
      <w:rPr>
        <w:rFonts w:hAnsi="Times New Roman" w:ascii="Times New Roman"/>
        <w:szCs w:val="24"/>
      </w:rPr>
      <w:t>Poslovni broj: 5 St-936/16-13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7C123C"/>
    <w:multiLevelType w:val="hybridMultilevel"/>
    <w:tmpl w:val="6DACC11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6B4A1E"/>
    <w:multiLevelType w:val="multilevel"/>
    <w:tmpl w:val="57BA15A6"/>
    <w:styleLink w:val="WWNum20"/>
    <w:lvl w:ilvl="0">
      <w:numFmt w:val="bullet"/>
      <w:lvlText w:val="-"/>
      <w:lvlJc w:val="left"/>
      <w:rPr>
        <w:rFonts w:cs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">
    <w:nsid w:val="629A6F34"/>
    <w:multiLevelType w:val="multilevel"/>
    <w:tmpl w:val="CB4A6D22"/>
    <w:styleLink w:val="WWNum3"/>
    <w:lvl w:ilvl="0">
      <w:numFmt w:val="bullet"/>
      <w:lvlText w:val="•"/>
      <w:lvlJc w:val="left"/>
      <w:rPr>
        <w:rFonts w:cs="Tahoma" w:eastAsia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E3D"/>
    <w:rsid w:val="00493A1A"/>
    <w:rsid w:val="00826138"/>
    <w:rsid w:val="00954519"/>
    <w:rsid w:val="00B16E3D"/>
    <w:rsid w:val="00B7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6E3D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6E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6E3D"/>
  </w:style>
  <w:style w:styleId="Podnoje" w:type="paragraph">
    <w:name w:val="footer"/>
    <w:basedOn w:val="Normal"/>
    <w:link w:val="PodnojeChar"/>
    <w:uiPriority w:val="99"/>
    <w:unhideWhenUsed/>
    <w:rsid w:val="00B16E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6E3D"/>
  </w:style>
  <w:style w:styleId="Brojstranice" w:type="character">
    <w:name w:val="page number"/>
    <w:basedOn w:val="Zadanifontodlomka"/>
    <w:rsid w:val="00B16E3D"/>
  </w:style>
  <w:style w:customStyle="true" w:styleId="Standard" w:type="paragraph">
    <w:name w:val="Standard"/>
    <w:rsid w:val="00B16E3D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Num3" w:type="numbering">
    <w:name w:val="WWNum3"/>
    <w:basedOn w:val="Bezpopisa"/>
    <w:rsid w:val="00B16E3D"/>
    <w:pPr>
      <w:numPr>
        <w:numId w:val="1"/>
      </w:numPr>
    </w:pPr>
  </w:style>
  <w:style w:customStyle="true" w:styleId="WWNum20" w:type="numbering">
    <w:name w:val="WWNum20"/>
    <w:basedOn w:val="Bezpopisa"/>
    <w:rsid w:val="00B16E3D"/>
    <w:pPr>
      <w:numPr>
        <w:numId w:val="2"/>
      </w:numPr>
    </w:pPr>
  </w:style>
  <w:style w:customStyle="true" w:styleId="Zadanifontodlomka1" w:type="character">
    <w:name w:val="Zadani font odlomka1"/>
    <w:rsid w:val="00B16E3D"/>
  </w:style>
  <w:style w:customStyle="true" w:styleId="Odlomakpopisa1" w:type="paragraph">
    <w:name w:val="Odlomak popisa1"/>
    <w:basedOn w:val="Standard"/>
    <w:rsid w:val="00B16E3D"/>
    <w:pPr>
      <w:widowControl w:val="false"/>
      <w:spacing w:lineRule="auto" w:line="276" w:after="200"/>
      <w:ind w:left="720"/>
    </w:pPr>
    <w:rPr>
      <w:rFonts w:cs="Mangal" w:eastAsia="SimSun"/>
      <w:lang w:bidi="hi-IN" w:eastAsia="zh-CN"/>
    </w:rPr>
  </w:style>
  <w:style w:styleId="Odlomakpopisa" w:type="paragraph">
    <w:name w:val="List Paragraph"/>
    <w:basedOn w:val="Normal"/>
    <w:qFormat/>
    <w:rsid w:val="00B16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6E3D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6E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6E3D"/>
  </w:style>
  <w:style w:styleId="Podnoje" w:type="paragraph">
    <w:name w:val="footer"/>
    <w:basedOn w:val="Normal"/>
    <w:link w:val="PodnojeChar"/>
    <w:uiPriority w:val="99"/>
    <w:unhideWhenUsed/>
    <w:rsid w:val="00B16E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6E3D"/>
  </w:style>
  <w:style w:styleId="Brojstranice" w:type="character">
    <w:name w:val="page number"/>
    <w:basedOn w:val="Zadanifontodlomka"/>
    <w:rsid w:val="00B16E3D"/>
  </w:style>
  <w:style w:customStyle="1" w:styleId="Standard" w:type="paragraph">
    <w:name w:val="Standard"/>
    <w:rsid w:val="00B16E3D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Num3" w:type="numbering">
    <w:name w:val="WWNum3"/>
    <w:basedOn w:val="Bezpopisa"/>
    <w:rsid w:val="00B16E3D"/>
    <w:pPr>
      <w:numPr>
        <w:numId w:val="1"/>
      </w:numPr>
    </w:pPr>
  </w:style>
  <w:style w:customStyle="1" w:styleId="WWNum20" w:type="numbering">
    <w:name w:val="WWNum20"/>
    <w:basedOn w:val="Bezpopisa"/>
    <w:rsid w:val="00B16E3D"/>
    <w:pPr>
      <w:numPr>
        <w:numId w:val="2"/>
      </w:numPr>
    </w:pPr>
  </w:style>
  <w:style w:customStyle="1" w:styleId="Zadanifontodlomka1" w:type="character">
    <w:name w:val="Zadani font odlomka1"/>
    <w:rsid w:val="00B16E3D"/>
  </w:style>
  <w:style w:customStyle="1" w:styleId="Odlomakpopisa1" w:type="paragraph">
    <w:name w:val="Odlomak popisa1"/>
    <w:basedOn w:val="Standard"/>
    <w:rsid w:val="00B16E3D"/>
    <w:pPr>
      <w:widowControl w:val="0"/>
      <w:spacing w:after="200" w:line="276" w:lineRule="auto"/>
      <w:ind w:left="720"/>
    </w:pPr>
    <w:rPr>
      <w:rFonts w:cs="Mangal" w:eastAsia="SimSun"/>
      <w:lang w:bidi="hi-IN" w:eastAsia="zh-CN"/>
    </w:rPr>
  </w:style>
  <w:style w:styleId="Odlomakpopisa" w:type="paragraph">
    <w:name w:val="List Paragraph"/>
    <w:basedOn w:val="Normal"/>
    <w:qFormat/>
    <w:rsid w:val="00B16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siječnja 2017.</izvorni_sadrzaj>
    <derivirana_varijabla naziv="DomainObject.StvarniPocetakDatum_1">4. siječnja 2017.</derivirana_varijabla>
  </DomainObject.StvarniPocetakDatum>
  <DomainObject.StvarniZavrsetakDatum>
    <izvorni_sadrzaj>4. siječnja 2017.</izvorni_sadrzaj>
    <derivirana_varijabla naziv="DomainObject.StvarniZavrsetakDatum_1">4. siječnja 2017.</derivirana_varijabla>
  </DomainObject.StvarniZavrsetakDatum>
  <DomainObject.PlaniraniZavrsetakDatum>
    <izvorni_sadrzaj>4. siječnja 2017.</izvorni_sadrzaj>
    <derivirana_varijabla naziv="DomainObject.PlaniraniZavrsetakDatum_1">4. siječnja 2017.</derivirana_varijabla>
  </DomainObject.PlaniraniZavrsetakDatum>
  <DomainObject.PlaniraniPocetakDatum>
    <izvorni_sadrzaj>4. siječnja 2017.</izvorni_sadrzaj>
    <derivirana_varijabla naziv="DomainObject.PlaniraniPocetakDatum_1">4. siječnja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
Prijave tražbina u st pisarnici</izvorni_sadrzaj>
    <derivirana_varijabla naziv="DomainObject.Predmet.PrimjedbaSuca_1">ŽALBA 4.11.2016.
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1196</properties:Words>
  <properties:Characters>7212</properties:Characters>
  <properties:Lines>260</properties:Lines>
  <properties:Paragraphs>117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2017-01-04T11:12:00Z</dcterms:created>
  <dc:creator>Lea Rogina</dc:creator>
  <cp:lastModifiedBy>Lea Rogina</cp:lastModifiedBy>
  <cp:lastPrinted>2017-01-04T11:16:00Z</cp:lastPrinted>
  <dcterms:modified xmlns:xsi="http://www.w3.org/2001/XMLSchema-instance" xsi:type="dcterms:W3CDTF">2017-01-04T12:31:00Z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