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1100" w14:paraId="0d81100" w:rsidRDefault="00990B2A" w:rsidP="00534D82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990B2A">
        <w:rPr>
          <w:lang w:val="hr-HR"/>
        </w:rPr>
        <w:t>14 St-</w:t>
      </w:r>
      <w:r w:rsidR="003D0A3F">
        <w:rPr>
          <w:lang w:val="hr-HR"/>
        </w:rPr>
        <w:t>2</w:t>
      </w:r>
      <w:r w:rsidR="00534D82">
        <w:rPr>
          <w:lang w:val="hr-HR"/>
        </w:rPr>
        <w:t>31</w:t>
      </w:r>
      <w:r w:rsidRPr="00990B2A">
        <w:rPr>
          <w:lang w:val="hr-HR"/>
        </w:rPr>
        <w:t>/1</w:t>
      </w:r>
      <w:r w:rsidR="003D0A3F">
        <w:rPr>
          <w:lang w:val="hr-HR"/>
        </w:rPr>
        <w:t>5</w:t>
      </w:r>
      <w:r w:rsidRPr="00990B2A">
        <w:rPr>
          <w:lang w:val="hr-HR"/>
        </w:rPr>
        <w:t>-</w:t>
      </w:r>
      <w:r w:rsidR="002D5261">
        <w:rPr>
          <w:lang w:val="hr-HR"/>
        </w:rPr>
        <w:t>1</w:t>
      </w:r>
      <w:r w:rsidR="008B7D21">
        <w:rPr>
          <w:lang w:val="hr-HR"/>
        </w:rPr>
        <w:t>23</w:t>
      </w:r>
    </w:p>
    <w:p w:rsidRDefault="00534D82" w:rsidP="00534D82" w:rsidR="00534D82">
      <w:r>
        <w:rPr>
          <w:rStyle w:val="Naglaeno"/>
        </w:rPr>
        <w:t xml:space="preserve">             </w:t>
      </w:r>
      <w:r w:rsidR="005252D8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D21A2C"/>
    <w:p w:rsidRDefault="00534D82" w:rsidP="00B5437F" w:rsidR="00B5437F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4D82" w:rsidP="00071B78" w:rsidR="00B5437F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B5437F" w:rsidP="00071B78" w:rsidR="00B5437F" w:rsidRPr="00071B78">
      <w:pPr>
        <w:ind w:hanging="720" w:left="360"/>
        <w:rPr>
          <w:b/>
        </w:rPr>
      </w:pPr>
    </w:p>
    <w:p w:rsidRDefault="00250E9C" w:rsidP="001F308A" w:rsidR="001F308A" w:rsidRPr="00CF74E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F50805" w:rsidP="00F50805" w:rsidR="00F50805">
      <w:pPr>
        <w:jc w:val="both"/>
        <w:rPr>
          <w:lang w:val="hr-HR"/>
        </w:rPr>
      </w:pPr>
    </w:p>
    <w:p w:rsidRDefault="00B5437F" w:rsidP="00F50805" w:rsidR="00B5437F">
      <w:pPr>
        <w:jc w:val="both"/>
        <w:rPr>
          <w:lang w:val="hr-HR"/>
        </w:rPr>
      </w:pPr>
    </w:p>
    <w:p w:rsidRDefault="00F50805" w:rsidP="0026480B" w:rsidR="001F308A" w:rsidRPr="001F308A">
      <w:pPr>
        <w:jc w:val="both"/>
        <w:rPr>
          <w:lang w:val="hr-HR"/>
        </w:rPr>
      </w:pPr>
      <w:r>
        <w:rPr>
          <w:lang w:val="hr-HR"/>
        </w:rPr>
        <w:tab/>
      </w:r>
      <w:r w:rsidR="001F308A" w:rsidRPr="001F308A">
        <w:rPr>
          <w:lang w:val="hr-HR"/>
        </w:rPr>
        <w:t xml:space="preserve">Trgovački sud u Osijeku, po sucu mr. sc. Tihomiru Kovačević, kao stečajnom sucu, </w:t>
      </w:r>
      <w:r w:rsidR="002300EC">
        <w:rPr>
          <w:lang w:val="hr-HR"/>
        </w:rPr>
        <w:t>u stečajnom postupku nad stečajnim dužnikom</w:t>
      </w:r>
      <w:r w:rsidR="001F308A" w:rsidRPr="001F308A">
        <w:rPr>
          <w:lang w:val="hr-HR"/>
        </w:rPr>
        <w:t xml:space="preserve"> </w:t>
      </w:r>
      <w:r w:rsidR="00534D82">
        <w:rPr>
          <w:lang w:val="hr-HR"/>
        </w:rPr>
        <w:t>KAMENOLOM GRADAC, dioničko društvo za proizvodnju kamena</w:t>
      </w:r>
      <w:r w:rsidR="00250E9C">
        <w:rPr>
          <w:lang w:val="hr-HR"/>
        </w:rPr>
        <w:t xml:space="preserve"> u stečaju</w:t>
      </w:r>
      <w:r w:rsidR="00534D82">
        <w:rPr>
          <w:lang w:val="hr-HR"/>
        </w:rPr>
        <w:t>, Gradac Našički, N. Tesle 33, MBS 050017265, OIB 31674999329</w:t>
      </w:r>
      <w:r w:rsidR="001F308A" w:rsidRPr="001F308A">
        <w:rPr>
          <w:lang w:val="hr-HR"/>
        </w:rPr>
        <w:t xml:space="preserve">, dana </w:t>
      </w:r>
      <w:r w:rsidR="008B7D21">
        <w:rPr>
          <w:lang w:val="hr-HR"/>
        </w:rPr>
        <w:t>21</w:t>
      </w:r>
      <w:r w:rsidR="001F308A" w:rsidRPr="001F308A">
        <w:rPr>
          <w:lang w:val="hr-HR"/>
        </w:rPr>
        <w:t xml:space="preserve">. </w:t>
      </w:r>
      <w:r w:rsidR="008B7D21">
        <w:rPr>
          <w:lang w:val="hr-HR"/>
        </w:rPr>
        <w:t>veljače</w:t>
      </w:r>
      <w:r w:rsidR="001F308A" w:rsidRPr="001F308A">
        <w:rPr>
          <w:lang w:val="hr-HR"/>
        </w:rPr>
        <w:t xml:space="preserve"> 201</w:t>
      </w:r>
      <w:r w:rsidR="00907442">
        <w:rPr>
          <w:lang w:val="hr-HR"/>
        </w:rPr>
        <w:t>7</w:t>
      </w:r>
      <w:r w:rsidR="001F308A" w:rsidRPr="001F308A">
        <w:rPr>
          <w:lang w:val="hr-HR"/>
        </w:rPr>
        <w:t xml:space="preserve">. </w:t>
      </w:r>
    </w:p>
    <w:p w:rsidRDefault="001F308A" w:rsidP="001F308A" w:rsidR="001F308A" w:rsidRPr="001F308A">
      <w:pPr>
        <w:jc w:val="both"/>
        <w:rPr>
          <w:lang w:val="hr-HR"/>
        </w:rPr>
      </w:pPr>
    </w:p>
    <w:p w:rsidRDefault="00A472B9" w:rsidP="001F308A" w:rsidR="001F308A" w:rsidRPr="001F308A">
      <w:pPr>
        <w:jc w:val="center"/>
        <w:rPr>
          <w:lang w:val="hr-HR"/>
        </w:rPr>
      </w:pPr>
      <w:r>
        <w:rPr>
          <w:lang w:val="hr-HR"/>
        </w:rPr>
        <w:t>z a k l j u č</w:t>
      </w:r>
      <w:r w:rsidR="001F308A" w:rsidRPr="001F308A">
        <w:rPr>
          <w:lang w:val="hr-HR"/>
        </w:rPr>
        <w:t xml:space="preserve"> i o  j e</w:t>
      </w:r>
    </w:p>
    <w:p w:rsidRDefault="00B022A2" w:rsidP="00B022A2" w:rsidR="00B022A2">
      <w:pPr>
        <w:ind w:left="1985"/>
        <w:rPr>
          <w:lang w:val="hr-HR"/>
        </w:rPr>
      </w:pPr>
    </w:p>
    <w:p w:rsidRDefault="008B7D21" w:rsidP="00AA43F4" w:rsidR="00451E09">
      <w:pPr>
        <w:ind w:left="1134"/>
        <w:jc w:val="both"/>
        <w:rPr>
          <w:lang w:val="hr-HR"/>
        </w:rPr>
      </w:pPr>
      <w:r w:rsidRPr="00B022A2">
        <w:rPr>
          <w:lang w:val="hr-HR"/>
        </w:rPr>
        <w:t xml:space="preserve">Utvrđuje se vrijednost nekretnine upisane u </w:t>
      </w:r>
      <w:r w:rsidR="00B022A2" w:rsidRPr="00B022A2">
        <w:rPr>
          <w:lang w:val="hr-HR"/>
        </w:rPr>
        <w:t>zk.ul.br. 144, k.o. Gradac, kč.br. 296/3, zgrada i šuma Gaj, površine 3.708 m</w:t>
      </w:r>
      <w:r w:rsidR="00B022A2" w:rsidRPr="00B022A2">
        <w:rPr>
          <w:vertAlign w:val="superscript"/>
          <w:lang w:val="hr-HR"/>
        </w:rPr>
        <w:t>2</w:t>
      </w:r>
      <w:r w:rsidR="00AA43F4">
        <w:rPr>
          <w:lang w:val="hr-HR"/>
        </w:rPr>
        <w:t>,</w:t>
      </w:r>
      <w:r w:rsidR="00B022A2" w:rsidRPr="00B022A2">
        <w:rPr>
          <w:lang w:val="hr-HR"/>
        </w:rPr>
        <w:t xml:space="preserve"> tržišna vrijednost u iznosu od 3.400,00 kn</w:t>
      </w:r>
      <w:r w:rsidR="00B549BD" w:rsidRPr="00907442">
        <w:rPr>
          <w:lang w:val="hr-HR"/>
        </w:rPr>
        <w:t>.</w:t>
      </w:r>
    </w:p>
    <w:p w:rsidRDefault="00AA43F4" w:rsidP="00AA43F4" w:rsidR="00AA43F4">
      <w:pPr>
        <w:ind w:left="1134"/>
        <w:jc w:val="both"/>
        <w:rPr>
          <w:lang w:val="hr-HR"/>
        </w:rPr>
      </w:pPr>
    </w:p>
    <w:p w:rsidRDefault="00AA43F4" w:rsidP="00AA43F4" w:rsidR="00AA43F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A43F4" w:rsidP="00AA43F4" w:rsidR="00AA43F4">
      <w:pPr>
        <w:jc w:val="center"/>
        <w:rPr>
          <w:lang w:val="hr-HR"/>
        </w:rPr>
      </w:pPr>
    </w:p>
    <w:p w:rsidRDefault="00AA43F4" w:rsidP="00AA43F4" w:rsidR="00AA43F4">
      <w:pPr>
        <w:jc w:val="both"/>
        <w:rPr>
          <w:lang w:val="hr-HR"/>
        </w:rPr>
      </w:pPr>
      <w:r>
        <w:rPr>
          <w:lang w:val="hr-HR"/>
        </w:rPr>
        <w:tab/>
        <w:t>Na ročištu za određivanje vrijednosti nekretnina održanom 31.01.2017. vjerovnik OTP BANKA HRVATSKA d.d. Zadar budući nije imala uvid u procjenu nekretnine iz izreke ovoga rješenja, zatražila je dostavu procjene i dodatni rok za očitovanje.</w:t>
      </w:r>
    </w:p>
    <w:p w:rsidRDefault="00AA43F4" w:rsidP="00AA43F4" w:rsidR="00AA43F4">
      <w:pPr>
        <w:jc w:val="both"/>
        <w:rPr>
          <w:lang w:val="hr-HR"/>
        </w:rPr>
      </w:pPr>
    </w:p>
    <w:p w:rsidRDefault="001F12D0" w:rsidP="00AA43F4" w:rsidR="00AA43F4" w:rsidRPr="00307F58">
      <w:pPr>
        <w:jc w:val="both"/>
        <w:rPr>
          <w:rFonts w:cstheme="majorBidi" w:hAnsiTheme="majorBidi" w:asciiTheme="majorBidi"/>
          <w:lang w:val="hr-HR"/>
        </w:rPr>
      </w:pPr>
      <w:r>
        <w:rPr>
          <w:lang w:val="hr-HR"/>
        </w:rPr>
        <w:tab/>
        <w:t>Dana 14.02.2017. sud je zaprimio pisanu suglasnost vjerovnika OTP BANKA HRVATSKA d.d. Zadar</w:t>
      </w:r>
      <w:r w:rsidR="000E750D">
        <w:rPr>
          <w:lang w:val="hr-HR"/>
        </w:rPr>
        <w:t>, po punomoćniku na predmet</w:t>
      </w:r>
      <w:r w:rsidR="006E1A3C">
        <w:rPr>
          <w:lang w:val="hr-HR"/>
        </w:rPr>
        <w:t>nu tržišnu vrijednost</w:t>
      </w:r>
      <w:r w:rsidR="000E750D">
        <w:rPr>
          <w:lang w:val="hr-HR"/>
        </w:rPr>
        <w:t xml:space="preserve">, te je sud odlučio kao u izreci temeljem 92. </w:t>
      </w:r>
      <w:r w:rsidR="00A472B9">
        <w:rPr>
          <w:lang w:val="hr-HR"/>
        </w:rPr>
        <w:t xml:space="preserve">Ovršnog zakona </w:t>
      </w:r>
      <w:r w:rsidR="00A472B9" w:rsidRPr="00401D0B">
        <w:rPr>
          <w:lang w:val="hr-HR"/>
        </w:rPr>
        <w:t>(</w:t>
      </w:r>
      <w:r w:rsidR="00A472B9" w:rsidRPr="00795803">
        <w:rPr>
          <w:lang w:val="hr-HR"/>
        </w:rPr>
        <w:t>NN 112/12, 25/13, 93/14 i 55/16</w:t>
      </w:r>
      <w:r w:rsidR="00A472B9" w:rsidRPr="00401D0B">
        <w:rPr>
          <w:lang w:val="hr-HR"/>
        </w:rPr>
        <w:t>)</w:t>
      </w:r>
      <w:r w:rsidR="00A472B9">
        <w:rPr>
          <w:lang w:val="hr-HR"/>
        </w:rPr>
        <w:t xml:space="preserve">, a u vezi čl. 247. </w:t>
      </w:r>
      <w:r w:rsidR="006E1A3C">
        <w:rPr>
          <w:lang w:val="hr-HR"/>
        </w:rPr>
        <w:t xml:space="preserve">st. 1. i čl. 441. </w:t>
      </w:r>
      <w:r w:rsidR="006E1A3C" w:rsidRPr="00307F58">
        <w:rPr>
          <w:rFonts w:cstheme="majorBidi" w:hAnsiTheme="majorBidi" w:asciiTheme="majorBidi"/>
          <w:lang w:val="hr-HR"/>
        </w:rPr>
        <w:t>Stečajnog zakona (NN 71/15)</w:t>
      </w:r>
      <w:r w:rsidR="00795059" w:rsidRPr="00307F58">
        <w:rPr>
          <w:rFonts w:cstheme="majorBidi" w:hAnsiTheme="majorBidi" w:asciiTheme="majorBidi"/>
          <w:lang w:val="hr-HR"/>
        </w:rPr>
        <w:t>.</w:t>
      </w:r>
    </w:p>
    <w:p w:rsidRDefault="00CE0690" w:rsidP="00A53C28" w:rsidR="00CE0690" w:rsidRPr="00307F58">
      <w:pPr>
        <w:ind w:left="1440"/>
        <w:jc w:val="both"/>
        <w:rPr>
          <w:lang w:val="hr-HR"/>
        </w:rPr>
      </w:pPr>
    </w:p>
    <w:p w:rsidRDefault="001F308A" w:rsidP="00071B78" w:rsidR="001F308A" w:rsidRPr="00307F58">
      <w:pPr>
        <w:jc w:val="center"/>
        <w:rPr>
          <w:lang w:val="hr-HR"/>
        </w:rPr>
      </w:pPr>
      <w:r w:rsidRPr="00307F58">
        <w:rPr>
          <w:lang w:val="hr-HR"/>
        </w:rPr>
        <w:t xml:space="preserve">U Osijeku </w:t>
      </w:r>
      <w:r w:rsidR="00795059" w:rsidRPr="00307F58">
        <w:rPr>
          <w:lang w:val="hr-HR"/>
        </w:rPr>
        <w:t>21</w:t>
      </w:r>
      <w:r w:rsidR="00243DAE" w:rsidRPr="00307F58">
        <w:rPr>
          <w:lang w:val="hr-HR"/>
        </w:rPr>
        <w:t xml:space="preserve">. </w:t>
      </w:r>
      <w:r w:rsidR="00795059" w:rsidRPr="00307F58">
        <w:rPr>
          <w:lang w:val="hr-HR"/>
        </w:rPr>
        <w:t>veljače</w:t>
      </w:r>
      <w:r w:rsidRPr="00307F58">
        <w:rPr>
          <w:lang w:val="hr-HR"/>
        </w:rPr>
        <w:t xml:space="preserve"> 201</w:t>
      </w:r>
      <w:r w:rsidR="00907442" w:rsidRPr="00307F58">
        <w:rPr>
          <w:lang w:val="hr-HR"/>
        </w:rPr>
        <w:t>7</w:t>
      </w:r>
      <w:r w:rsidRPr="00307F58">
        <w:rPr>
          <w:lang w:val="hr-HR"/>
        </w:rPr>
        <w:t xml:space="preserve">. </w:t>
      </w:r>
    </w:p>
    <w:p w:rsidRDefault="00B5437F" w:rsidP="00071B78" w:rsidR="00B5437F" w:rsidRPr="00307F58">
      <w:pPr>
        <w:jc w:val="center"/>
        <w:rPr>
          <w:lang w:val="hr-HR"/>
        </w:rPr>
      </w:pPr>
    </w:p>
    <w:p w:rsidRDefault="001F308A" w:rsidP="001F308A" w:rsidR="001F308A" w:rsidRPr="00307F58">
      <w:pPr>
        <w:rPr>
          <w:lang w:val="hr-HR"/>
        </w:rPr>
      </w:pPr>
      <w:r w:rsidRPr="00307F58">
        <w:rPr>
          <w:lang w:val="hr-HR"/>
        </w:rPr>
        <w:t>Zapisničar:</w:t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  <w:t>STEČAJNI SUDAC:</w:t>
      </w:r>
    </w:p>
    <w:p w:rsidRDefault="001F308A" w:rsidP="001F308A" w:rsidR="001F308A" w:rsidRPr="00307F58">
      <w:pPr>
        <w:rPr>
          <w:lang w:val="hr-HR"/>
        </w:rPr>
      </w:pPr>
      <w:r w:rsidRPr="00307F58">
        <w:rPr>
          <w:lang w:val="hr-HR"/>
        </w:rPr>
        <w:t>Elizabeta Đeke</w:t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</w:r>
      <w:r w:rsidRPr="00307F58">
        <w:rPr>
          <w:lang w:val="hr-HR"/>
        </w:rPr>
        <w:tab/>
        <w:t xml:space="preserve">                   mr. sc. Tihomir Kovačević</w:t>
      </w:r>
    </w:p>
    <w:p w:rsidRDefault="00B5437F" w:rsidP="001F308A" w:rsidR="00B5437F" w:rsidRPr="00307F58">
      <w:pPr>
        <w:rPr>
          <w:lang w:val="hr-HR"/>
        </w:rPr>
      </w:pPr>
    </w:p>
    <w:p w:rsidRDefault="001F308A" w:rsidP="001F308A" w:rsidR="001F308A" w:rsidRPr="00307F58">
      <w:pPr>
        <w:rPr>
          <w:lang w:val="hr-HR"/>
        </w:rPr>
      </w:pPr>
      <w:r w:rsidRPr="00307F58">
        <w:rPr>
          <w:lang w:val="hr-HR"/>
        </w:rPr>
        <w:t>D N A :</w:t>
      </w:r>
    </w:p>
    <w:p w:rsidRDefault="001F308A" w:rsidP="00307F58" w:rsidR="00795059" w:rsidRPr="00307F58">
      <w:pPr>
        <w:numPr>
          <w:ilvl w:val="0"/>
          <w:numId w:val="5"/>
        </w:numPr>
        <w:tabs>
          <w:tab w:pos="567" w:val="left"/>
        </w:tabs>
        <w:ind w:hanging="426" w:left="426"/>
        <w:jc w:val="both"/>
        <w:rPr>
          <w:lang w:val="hr-HR"/>
        </w:rPr>
      </w:pPr>
      <w:r w:rsidRPr="00307F58">
        <w:rPr>
          <w:lang w:val="hr-HR"/>
        </w:rPr>
        <w:t>stečajn</w:t>
      </w:r>
      <w:r w:rsidR="0026480B" w:rsidRPr="00307F58">
        <w:rPr>
          <w:lang w:val="hr-HR"/>
        </w:rPr>
        <w:t>a</w:t>
      </w:r>
      <w:r w:rsidRPr="00307F58">
        <w:rPr>
          <w:lang w:val="hr-HR"/>
        </w:rPr>
        <w:t xml:space="preserve"> upravitelj</w:t>
      </w:r>
      <w:r w:rsidR="0026480B" w:rsidRPr="00307F58">
        <w:rPr>
          <w:lang w:val="hr-HR"/>
        </w:rPr>
        <w:t>ica</w:t>
      </w:r>
      <w:r w:rsidRPr="00307F58">
        <w:rPr>
          <w:lang w:val="hr-HR"/>
        </w:rPr>
        <w:t xml:space="preserve"> </w:t>
      </w:r>
      <w:r w:rsidR="0026480B" w:rsidRPr="00307F58">
        <w:rPr>
          <w:lang w:val="hr-HR"/>
        </w:rPr>
        <w:t>Snježana Sudarević</w:t>
      </w:r>
      <w:r w:rsidR="00907442" w:rsidRPr="00307F58">
        <w:rPr>
          <w:lang w:val="hr-HR"/>
        </w:rPr>
        <w:t>,</w:t>
      </w:r>
      <w:r w:rsidR="00992807" w:rsidRPr="00307F58">
        <w:rPr>
          <w:lang w:val="hr-HR"/>
        </w:rPr>
        <w:t xml:space="preserve"> Osijek</w:t>
      </w:r>
    </w:p>
    <w:p w:rsidRDefault="00795059" w:rsidP="00307F58" w:rsidR="00795059" w:rsidRPr="00307F58">
      <w:pPr>
        <w:numPr>
          <w:ilvl w:val="0"/>
          <w:numId w:val="5"/>
        </w:numPr>
        <w:tabs>
          <w:tab w:pos="567" w:val="left"/>
        </w:tabs>
        <w:ind w:hanging="426" w:left="426"/>
        <w:jc w:val="both"/>
        <w:rPr>
          <w:lang w:val="hr-HR"/>
        </w:rPr>
      </w:pPr>
      <w:r w:rsidRPr="00307F58">
        <w:rPr>
          <w:lang w:val="hr-HR"/>
        </w:rPr>
        <w:t>RH, MF, PU po ŽDO GUO Osijek</w:t>
      </w:r>
    </w:p>
    <w:p w:rsidRDefault="00795059" w:rsidP="00307F58" w:rsidR="001F308A" w:rsidRPr="00307F58">
      <w:pPr>
        <w:numPr>
          <w:ilvl w:val="0"/>
          <w:numId w:val="5"/>
        </w:numPr>
        <w:tabs>
          <w:tab w:pos="567" w:val="left"/>
        </w:tabs>
        <w:ind w:hanging="426" w:left="426"/>
        <w:jc w:val="both"/>
        <w:rPr>
          <w:lang w:val="hr-HR"/>
        </w:rPr>
      </w:pPr>
      <w:r w:rsidRPr="00307F58">
        <w:rPr>
          <w:lang w:val="hr-HR"/>
        </w:rPr>
        <w:t xml:space="preserve">OTP BANKA HRVATSKA d.d. Zadar, po </w:t>
      </w:r>
      <w:r w:rsidR="00307F58" w:rsidRPr="00307F58">
        <w:rPr>
          <w:lang w:val="hr-HR"/>
        </w:rPr>
        <w:t>OD Žurić i Partneri, Zagreb, I. Lucića 2a/15</w:t>
      </w:r>
    </w:p>
    <w:p w:rsidRDefault="00307F58" w:rsidP="00307F58" w:rsidR="00307F58" w:rsidRPr="00307F58">
      <w:pPr>
        <w:pStyle w:val="Odlomakpopisa"/>
        <w:numPr>
          <w:ilvl w:val="0"/>
          <w:numId w:val="5"/>
        </w:numPr>
        <w:tabs>
          <w:tab w:pos="567" w:val="left"/>
        </w:tabs>
        <w:ind w:hanging="426" w:left="426"/>
        <w:jc w:val="both"/>
        <w:rPr>
          <w:rFonts w:cstheme="majorBidi" w:hAnsiTheme="majorBidi" w:asciiTheme="majorBidi"/>
          <w:lang w:val="hr-HR"/>
        </w:rPr>
      </w:pPr>
      <w:r w:rsidRPr="00307F58">
        <w:rPr>
          <w:rFonts w:cstheme="majorBidi" w:hAnsiTheme="majorBidi" w:asciiTheme="majorBidi"/>
          <w:lang w:val="hr-HR"/>
        </w:rPr>
        <w:t xml:space="preserve">mrežna stranica e-Oglasna ploča sudova </w:t>
      </w:r>
    </w:p>
    <w:sectPr w:rsidSect="009B6182" w:rsidR="00307F58" w:rsidRPr="00307F5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A74" w:rsidR="00E95A74">
      <w:r>
        <w:separator/>
      </w:r>
    </w:p>
  </w:endnote>
  <w:endnote w:id="0" w:type="continuationSeparator">
    <w:p w:rsidRDefault="00E95A74" w:rsidR="00E95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A74" w:rsidR="00E95A74">
      <w:r>
        <w:separator/>
      </w:r>
    </w:p>
  </w:footnote>
  <w:footnote w:id="0" w:type="continuationSeparator">
    <w:p w:rsidRDefault="00E95A74" w:rsidR="00E95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F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534D82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4D82" w:rsidRPr="00534D82">
      <w:rPr>
        <w:lang w:val="hr-HR"/>
      </w:rPr>
      <w:t>14 St-231/15-</w:t>
    </w:r>
    <w:r w:rsidR="00250E9C">
      <w:rPr>
        <w:lang w:val="hr-HR"/>
      </w:rPr>
      <w:t>19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26"/>
    <w:multiLevelType w:val="hybridMultilevel"/>
    <w:tmpl w:val="728CC0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F6392"/>
    <w:multiLevelType w:val="hybridMultilevel"/>
    <w:tmpl w:val="D63C6E86"/>
    <w:lvl w:tplc="47D653CA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B3841"/>
    <w:multiLevelType w:val="hybridMultilevel"/>
    <w:tmpl w:val="C486D1DA"/>
    <w:lvl w:tplc="9748484A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34A308E6"/>
    <w:multiLevelType w:val="hybridMultilevel"/>
    <w:tmpl w:val="0A5EF53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D282AC7"/>
    <w:multiLevelType w:val="hybridMultilevel"/>
    <w:tmpl w:val="82D6E08E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A624E5F"/>
    <w:multiLevelType w:val="hybridMultilevel"/>
    <w:tmpl w:val="403C978E"/>
    <w:lvl w:tplc="5B52F17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9"/>
  </w:num>
  <w:num w:numId="7">
    <w:abstractNumId w:val="12"/>
  </w:num>
  <w:num w:numId="8">
    <w:abstractNumId w:val="0"/>
  </w:num>
  <w:num w:numId="9">
    <w:abstractNumId w:val="7"/>
  </w:num>
  <w:num w:numId="10">
    <w:abstractNumId w:val="6"/>
  </w:num>
  <w:num w:numId="11">
    <w:abstractNumId w:val="8"/>
  </w:num>
  <w:num w:numId="12">
    <w:abstractNumId w:val="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B67"/>
    <w:rsid w:val="00042DB6"/>
    <w:rsid w:val="0005369B"/>
    <w:rsid w:val="00063DAF"/>
    <w:rsid w:val="00071B78"/>
    <w:rsid w:val="00082FE4"/>
    <w:rsid w:val="000A6FBE"/>
    <w:rsid w:val="000C0327"/>
    <w:rsid w:val="000C67DC"/>
    <w:rsid w:val="000D38E3"/>
    <w:rsid w:val="000E750D"/>
    <w:rsid w:val="000F2860"/>
    <w:rsid w:val="00145C40"/>
    <w:rsid w:val="0017488F"/>
    <w:rsid w:val="001814DF"/>
    <w:rsid w:val="00194B6C"/>
    <w:rsid w:val="001F12D0"/>
    <w:rsid w:val="001F308A"/>
    <w:rsid w:val="00222AAD"/>
    <w:rsid w:val="002300EC"/>
    <w:rsid w:val="00243C15"/>
    <w:rsid w:val="00243DAE"/>
    <w:rsid w:val="00246558"/>
    <w:rsid w:val="00246D77"/>
    <w:rsid w:val="00250E9C"/>
    <w:rsid w:val="0026480B"/>
    <w:rsid w:val="00273FB4"/>
    <w:rsid w:val="002C4AB9"/>
    <w:rsid w:val="002D5261"/>
    <w:rsid w:val="002E09BD"/>
    <w:rsid w:val="002E2A16"/>
    <w:rsid w:val="00301C4A"/>
    <w:rsid w:val="00305231"/>
    <w:rsid w:val="00307F58"/>
    <w:rsid w:val="00312F04"/>
    <w:rsid w:val="00357F83"/>
    <w:rsid w:val="00367D5D"/>
    <w:rsid w:val="003728F9"/>
    <w:rsid w:val="003B1B01"/>
    <w:rsid w:val="003B4CD1"/>
    <w:rsid w:val="003B7B9D"/>
    <w:rsid w:val="003C3AC6"/>
    <w:rsid w:val="003C43D3"/>
    <w:rsid w:val="003C4586"/>
    <w:rsid w:val="003C4FA4"/>
    <w:rsid w:val="003D0A3F"/>
    <w:rsid w:val="00403641"/>
    <w:rsid w:val="00406D96"/>
    <w:rsid w:val="0041092A"/>
    <w:rsid w:val="00424517"/>
    <w:rsid w:val="004310FC"/>
    <w:rsid w:val="00451E09"/>
    <w:rsid w:val="00491172"/>
    <w:rsid w:val="004D5B01"/>
    <w:rsid w:val="004E66BF"/>
    <w:rsid w:val="00501DCB"/>
    <w:rsid w:val="005252D8"/>
    <w:rsid w:val="00526B3A"/>
    <w:rsid w:val="005316DE"/>
    <w:rsid w:val="00534D82"/>
    <w:rsid w:val="00563F8F"/>
    <w:rsid w:val="00571564"/>
    <w:rsid w:val="005A7E4B"/>
    <w:rsid w:val="005F0FB8"/>
    <w:rsid w:val="005F157B"/>
    <w:rsid w:val="005F1912"/>
    <w:rsid w:val="006460BB"/>
    <w:rsid w:val="0065395F"/>
    <w:rsid w:val="00656227"/>
    <w:rsid w:val="00660E34"/>
    <w:rsid w:val="00662C19"/>
    <w:rsid w:val="00672F6E"/>
    <w:rsid w:val="00695D3B"/>
    <w:rsid w:val="006A718B"/>
    <w:rsid w:val="006B7725"/>
    <w:rsid w:val="006C4600"/>
    <w:rsid w:val="006E1A3C"/>
    <w:rsid w:val="00706F13"/>
    <w:rsid w:val="00716A80"/>
    <w:rsid w:val="00722E3C"/>
    <w:rsid w:val="007460FC"/>
    <w:rsid w:val="0075177A"/>
    <w:rsid w:val="0075353B"/>
    <w:rsid w:val="00781D4A"/>
    <w:rsid w:val="00795059"/>
    <w:rsid w:val="007A0045"/>
    <w:rsid w:val="007B009A"/>
    <w:rsid w:val="007B2322"/>
    <w:rsid w:val="007B6A86"/>
    <w:rsid w:val="007F785F"/>
    <w:rsid w:val="00817E66"/>
    <w:rsid w:val="0083129F"/>
    <w:rsid w:val="00836FF7"/>
    <w:rsid w:val="00837724"/>
    <w:rsid w:val="008517A6"/>
    <w:rsid w:val="008543E6"/>
    <w:rsid w:val="00855FCE"/>
    <w:rsid w:val="008813C4"/>
    <w:rsid w:val="008926DB"/>
    <w:rsid w:val="008B7D21"/>
    <w:rsid w:val="008C1DEA"/>
    <w:rsid w:val="008C23BC"/>
    <w:rsid w:val="008D76A5"/>
    <w:rsid w:val="00907442"/>
    <w:rsid w:val="00940ABA"/>
    <w:rsid w:val="0094525F"/>
    <w:rsid w:val="00977CE1"/>
    <w:rsid w:val="0098069A"/>
    <w:rsid w:val="009873A1"/>
    <w:rsid w:val="00990B2A"/>
    <w:rsid w:val="00992807"/>
    <w:rsid w:val="00996E96"/>
    <w:rsid w:val="009A7A05"/>
    <w:rsid w:val="009B1F1B"/>
    <w:rsid w:val="009B2561"/>
    <w:rsid w:val="009B6182"/>
    <w:rsid w:val="009C558D"/>
    <w:rsid w:val="009E5248"/>
    <w:rsid w:val="00A15442"/>
    <w:rsid w:val="00A23648"/>
    <w:rsid w:val="00A472B9"/>
    <w:rsid w:val="00A53C28"/>
    <w:rsid w:val="00A73CE5"/>
    <w:rsid w:val="00AA2E7F"/>
    <w:rsid w:val="00AA43F4"/>
    <w:rsid w:val="00B022A2"/>
    <w:rsid w:val="00B43439"/>
    <w:rsid w:val="00B5437F"/>
    <w:rsid w:val="00B549BD"/>
    <w:rsid w:val="00BB5484"/>
    <w:rsid w:val="00BB6DE8"/>
    <w:rsid w:val="00BC3C80"/>
    <w:rsid w:val="00BC6926"/>
    <w:rsid w:val="00BD3276"/>
    <w:rsid w:val="00C03435"/>
    <w:rsid w:val="00C1188A"/>
    <w:rsid w:val="00C17FE7"/>
    <w:rsid w:val="00C23C81"/>
    <w:rsid w:val="00C241A3"/>
    <w:rsid w:val="00C24251"/>
    <w:rsid w:val="00C611EA"/>
    <w:rsid w:val="00C81215"/>
    <w:rsid w:val="00C865EE"/>
    <w:rsid w:val="00C972A6"/>
    <w:rsid w:val="00CB04C6"/>
    <w:rsid w:val="00CB3E25"/>
    <w:rsid w:val="00CD10B6"/>
    <w:rsid w:val="00CD386F"/>
    <w:rsid w:val="00CE0690"/>
    <w:rsid w:val="00CF39F5"/>
    <w:rsid w:val="00CF74E9"/>
    <w:rsid w:val="00D34358"/>
    <w:rsid w:val="00D55534"/>
    <w:rsid w:val="00D604F2"/>
    <w:rsid w:val="00D65BDD"/>
    <w:rsid w:val="00D737DA"/>
    <w:rsid w:val="00D86B5E"/>
    <w:rsid w:val="00DA66DB"/>
    <w:rsid w:val="00DC7E1E"/>
    <w:rsid w:val="00DE53D9"/>
    <w:rsid w:val="00DF2411"/>
    <w:rsid w:val="00E108B0"/>
    <w:rsid w:val="00E20BDF"/>
    <w:rsid w:val="00E21C6F"/>
    <w:rsid w:val="00E4275E"/>
    <w:rsid w:val="00E57F1E"/>
    <w:rsid w:val="00E60582"/>
    <w:rsid w:val="00E750F6"/>
    <w:rsid w:val="00E92EBE"/>
    <w:rsid w:val="00E939FD"/>
    <w:rsid w:val="00E95A74"/>
    <w:rsid w:val="00EC4AE6"/>
    <w:rsid w:val="00EC5976"/>
    <w:rsid w:val="00EC6680"/>
    <w:rsid w:val="00EC6F9E"/>
    <w:rsid w:val="00F50805"/>
    <w:rsid w:val="00F53D1F"/>
    <w:rsid w:val="00F540D8"/>
    <w:rsid w:val="00F64B16"/>
    <w:rsid w:val="00FD3AC8"/>
    <w:rsid w:val="00FE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063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063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1179</properties:Characters>
  <properties:Lines>42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2017-02-21T07:54:00Z</dcterms:created>
  <dc:creator>edeke</dc:creator>
  <cp:lastModifiedBy>Elizabeta Đeke</cp:lastModifiedBy>
  <cp:lastPrinted>2016-08-26T10:19:00Z</cp:lastPrinted>
  <dcterms:modified xmlns:xsi="http://www.w3.org/2001/XMLSchema-instance" xsi:type="dcterms:W3CDTF">2017-02-21T08:53:00Z</dcterms:modified>
  <cp:revision>5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