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7e16" w14:paraId="b627e16" w:rsidRDefault="00982390" w:rsidP="00982390" w:rsidR="00982390" w:rsidRPr="00CB6D4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B6D40"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CB6D4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6910" cx="522605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6D4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982390" w:rsidP="00982390" w:rsidR="00982390" w:rsidRPr="00CB6D40">
      <w:pPr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</w:p>
    <w:p w:rsidRDefault="00982390" w:rsidP="00982390" w:rsidR="00982390" w:rsidRPr="00CB6D40">
      <w:pPr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982390" w:rsidP="00982390" w:rsidR="00982390" w:rsidRPr="00CB6D40">
      <w:pPr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</w:p>
    <w:p w:rsidRDefault="00982390" w:rsidP="00982390" w:rsidR="00982390" w:rsidRPr="00CB6D4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center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82390" w:rsidP="00982390" w:rsidR="00982390" w:rsidRPr="00CB6D4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center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82390" w:rsidP="00982390" w:rsidR="00982390" w:rsidRPr="00CB6D4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stečajnom sucu Damiru Rabaru, u stečajnom postupku nad stečajnim dužnikom </w:t>
      </w:r>
      <w:r w:rsidR="00D41FEE" w:rsidRPr="00CB6D40">
        <w:rPr>
          <w:rFonts w:cs="Times New Roman" w:hAnsi="Times New Roman" w:ascii="Times New Roman"/>
          <w:sz w:val="24"/>
          <w:szCs w:val="24"/>
        </w:rPr>
        <w:t>IMAGO d.o.o. Ližnjan, Ližnjan 314, OIB: 87228803543</w:t>
      </w:r>
      <w:r w:rsidRPr="00CB6D40">
        <w:rPr>
          <w:rFonts w:cs="Times New Roman" w:hAnsi="Times New Roman" w:ascii="Times New Roman"/>
          <w:sz w:val="24"/>
          <w:szCs w:val="24"/>
        </w:rPr>
        <w:t xml:space="preserve">, </w:t>
      </w:r>
      <w:r w:rsidR="00345972">
        <w:rPr>
          <w:rFonts w:cs="Times New Roman" w:hAnsi="Times New Roman" w:ascii="Times New Roman"/>
          <w:sz w:val="24"/>
          <w:szCs w:val="24"/>
        </w:rPr>
        <w:t>4</w:t>
      </w:r>
      <w:r w:rsidRPr="00CB6D40">
        <w:rPr>
          <w:rFonts w:cs="Times New Roman" w:hAnsi="Times New Roman" w:ascii="Times New Roman"/>
          <w:sz w:val="24"/>
          <w:szCs w:val="24"/>
        </w:rPr>
        <w:t xml:space="preserve">. </w:t>
      </w:r>
      <w:r w:rsidR="00652558" w:rsidRPr="00CB6D40">
        <w:rPr>
          <w:rFonts w:cs="Times New Roman" w:hAnsi="Times New Roman" w:ascii="Times New Roman"/>
          <w:sz w:val="24"/>
          <w:szCs w:val="24"/>
        </w:rPr>
        <w:t xml:space="preserve">srpnja </w:t>
      </w:r>
      <w:r w:rsidRPr="00CB6D40">
        <w:rPr>
          <w:rFonts w:cs="Times New Roman" w:hAnsi="Times New Roman" w:ascii="Times New Roman"/>
          <w:sz w:val="24"/>
          <w:szCs w:val="24"/>
        </w:rPr>
        <w:t xml:space="preserve">2018. 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center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82390" w:rsidP="00982390" w:rsidR="00982390" w:rsidRPr="00CB6D40">
      <w:pPr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ab/>
        <w:t>I. Određuje se prodaja u stečajnom postupku nekretnina stečajnog dužnika upisanih u zemljišnim knjigama Općinskog suda u Puli-Pola i to: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006F1" w:rsidP="003006F1" w:rsidR="003006F1" w:rsidRPr="00CB6D40">
      <w:p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</w:pP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>- k.č. br. 228/121</w:t>
      </w:r>
      <w:r w:rsidR="00D036B8"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>,</w:t>
      </w: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 xml:space="preserve"> </w:t>
      </w:r>
      <w:r w:rsidR="00D036B8"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>pašnjak površine</w:t>
      </w: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 xml:space="preserve"> 759  m</w:t>
      </w: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vertAlign w:val="superscript"/>
          <w:lang w:eastAsia="hr-HR"/>
        </w:rPr>
        <w:t>2</w:t>
      </w:r>
    </w:p>
    <w:p w:rsidRDefault="003006F1" w:rsidP="003006F1" w:rsidR="003006F1" w:rsidRPr="00CB6D40">
      <w:p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</w:pP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>- k.č. br. 228/123</w:t>
      </w:r>
      <w:r w:rsidR="00D036B8"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>,</w:t>
      </w: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 xml:space="preserve"> </w:t>
      </w:r>
      <w:r w:rsidR="00D036B8"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 xml:space="preserve">pašnjak površine </w:t>
      </w: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>1246   m</w:t>
      </w: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vertAlign w:val="superscript"/>
          <w:lang w:eastAsia="hr-HR"/>
        </w:rPr>
        <w:t>2</w:t>
      </w:r>
    </w:p>
    <w:p w:rsidRDefault="003006F1" w:rsidP="003006F1" w:rsidR="003006F1" w:rsidRPr="00CB6D40">
      <w:p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</w:pP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>- k.č. br. 228/126</w:t>
      </w:r>
      <w:r w:rsidR="00D036B8"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>,</w:t>
      </w: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 xml:space="preserve"> </w:t>
      </w:r>
      <w:r w:rsidR="00D036B8"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 xml:space="preserve">pašnjak površine </w:t>
      </w: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>663 m</w:t>
      </w:r>
      <w:r w:rsidRPr="00CB6D40">
        <w:rPr>
          <w:rFonts w:cs="Times New Roman" w:eastAsia="Times New Roman" w:hAnsi="Times New Roman" w:ascii="Times New Roman"/>
          <w:kern w:val="24"/>
          <w:sz w:val="24"/>
          <w:szCs w:val="24"/>
          <w:vertAlign w:val="superscript"/>
          <w:lang w:eastAsia="hr-HR"/>
        </w:rPr>
        <w:t>2</w:t>
      </w:r>
    </w:p>
    <w:p w:rsidRDefault="00982390" w:rsidP="003006F1" w:rsidR="00982390" w:rsidRPr="00CB6D40">
      <w:p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6D4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CB6D4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  <w:t xml:space="preserve">sve upisane u z.k. ul. br. </w:t>
      </w:r>
      <w:r w:rsidR="00D036B8" w:rsidRPr="00CB6D40">
        <w:rPr>
          <w:rFonts w:cs="Times New Roman" w:hAnsi="Times New Roman" w:ascii="Times New Roman"/>
          <w:bCs/>
          <w:sz w:val="24"/>
          <w:szCs w:val="24"/>
        </w:rPr>
        <w:t>1807</w:t>
      </w:r>
      <w:r w:rsidRPr="00CB6D4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k.o. </w:t>
      </w:r>
      <w:r w:rsidR="00D036B8" w:rsidRPr="00CB6D4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Ližnjan</w:t>
      </w:r>
      <w:r w:rsidRPr="00CB6D4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82390" w:rsidP="00982390" w:rsidR="00982390" w:rsidRPr="00CB6D40">
      <w:pPr>
        <w:pStyle w:val="Odlomakpopisa"/>
        <w:jc w:val="both"/>
        <w:rPr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ab/>
        <w:t>II. Zaključkom o prodaji utvrdit će se vrijednost, način i uvjeti prodaje nekretnine iz točke I. ovog rješenja.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ab/>
        <w:t>III. Stečajni upravitelj dužan je uz odgovarajuću primjenu pravila ovršnog postupka Financijskog agenciji bez odgode dostaviti podatk</w:t>
      </w:r>
      <w:r w:rsidR="00CB6D40" w:rsidRPr="00CB6D40">
        <w:rPr>
          <w:rFonts w:cs="Times New Roman" w:hAnsi="Times New Roman" w:ascii="Times New Roman"/>
          <w:sz w:val="24"/>
          <w:szCs w:val="24"/>
        </w:rPr>
        <w:t>e o nekretninama koje se prodaju</w:t>
      </w:r>
      <w:r w:rsidRPr="00CB6D40">
        <w:rPr>
          <w:rFonts w:cs="Times New Roman" w:hAnsi="Times New Roman" w:ascii="Times New Roman"/>
          <w:sz w:val="24"/>
          <w:szCs w:val="24"/>
        </w:rPr>
        <w:t xml:space="preserve"> u stečajnom postupku, a radi upisa u Očevidnik nekretnina uz naznaku da se prodaju u stečajnom postupku.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ab/>
        <w:t>IV. Određuje se upis zabilježbe rješenja o prodaji nekretnine stečajnog dužnika opisane u točki I. izreke rješenja u zemljišnim knjigama Općinskog suda u Puli-Pola.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ab/>
      </w:r>
    </w:p>
    <w:p w:rsidRDefault="00982390" w:rsidP="00982390" w:rsidR="00982390" w:rsidRPr="00CB6D40">
      <w:pPr>
        <w:jc w:val="center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Obrazloženje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bCs/>
          <w:sz w:val="24"/>
          <w:szCs w:val="24"/>
        </w:rPr>
        <w:tab/>
        <w:t xml:space="preserve">Rješenjem ovog suda poslovni broj </w:t>
      </w:r>
      <w:r w:rsidRPr="00CB6D40">
        <w:rPr>
          <w:rFonts w:cs="Times New Roman" w:hAnsi="Times New Roman" w:ascii="Times New Roman"/>
          <w:sz w:val="24"/>
          <w:szCs w:val="24"/>
        </w:rPr>
        <w:t>1 St-</w:t>
      </w:r>
      <w:r w:rsidR="00652558" w:rsidRPr="00CB6D40">
        <w:rPr>
          <w:rFonts w:cs="Times New Roman" w:hAnsi="Times New Roman" w:ascii="Times New Roman"/>
          <w:sz w:val="24"/>
          <w:szCs w:val="24"/>
        </w:rPr>
        <w:t>428</w:t>
      </w:r>
      <w:r w:rsidRPr="00CB6D40">
        <w:rPr>
          <w:rFonts w:cs="Times New Roman" w:hAnsi="Times New Roman" w:ascii="Times New Roman"/>
          <w:sz w:val="24"/>
          <w:szCs w:val="24"/>
        </w:rPr>
        <w:t xml:space="preserve">/17-9 od </w:t>
      </w:r>
      <w:r w:rsidR="00652558" w:rsidRPr="00CB6D40">
        <w:rPr>
          <w:rFonts w:cs="Times New Roman" w:hAnsi="Times New Roman" w:ascii="Times New Roman"/>
          <w:sz w:val="24"/>
          <w:szCs w:val="24"/>
        </w:rPr>
        <w:t>20</w:t>
      </w:r>
      <w:r w:rsidRPr="00CB6D40">
        <w:rPr>
          <w:rFonts w:cs="Times New Roman" w:hAnsi="Times New Roman" w:ascii="Times New Roman"/>
          <w:sz w:val="24"/>
          <w:szCs w:val="24"/>
        </w:rPr>
        <w:t xml:space="preserve">. prosinca 2017. otvoren je stečajni postupak nad dužnikom </w:t>
      </w:r>
      <w:r w:rsidR="00D41FEE" w:rsidRPr="00CB6D40">
        <w:rPr>
          <w:rFonts w:cs="Times New Roman" w:hAnsi="Times New Roman" w:ascii="Times New Roman"/>
          <w:sz w:val="24"/>
          <w:szCs w:val="24"/>
        </w:rPr>
        <w:t>IMAGO d.o.o. Ližnjan, Ližnjan 314, OIB: 87228803543</w:t>
      </w:r>
      <w:r w:rsidRPr="00CB6D40">
        <w:rPr>
          <w:rFonts w:cs="Times New Roman" w:hAnsi="Times New Roman" w:ascii="Times New Roman"/>
          <w:sz w:val="24"/>
          <w:szCs w:val="24"/>
        </w:rPr>
        <w:t>.</w:t>
      </w:r>
      <w:r w:rsidRPr="00CB6D40">
        <w:rPr>
          <w:rFonts w:cs="Times New Roman" w:hAnsi="Times New Roman" w:ascii="Times New Roman"/>
          <w:sz w:val="24"/>
          <w:szCs w:val="24"/>
        </w:rPr>
        <w:tab/>
        <w:t xml:space="preserve"> Stečajnu masu dužnika čine nekretnine koje su predmet ove prodaje.</w:t>
      </w:r>
    </w:p>
    <w:p w:rsidRDefault="00982390" w:rsidP="00982390" w:rsidR="00982390" w:rsidRPr="00CB6D40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 xml:space="preserve">Na nekretninama stečajnog dužnika opisanoj u izreci rješenja postoji razlučno pravo u korist trećih osoba.  </w:t>
      </w:r>
    </w:p>
    <w:p w:rsidRDefault="00982390" w:rsidP="00982390" w:rsidR="00982390" w:rsidRPr="00CB6D40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Stečajni upravitelj je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982390" w:rsidP="00982390" w:rsidR="00982390" w:rsidRPr="00CB6D40">
      <w:pPr>
        <w:spacing w:lineRule="atLeast" w:line="300" w:after="75"/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lastRenderedPageBreak/>
        <w:tab/>
        <w:t xml:space="preserve">Odredbama čl. 247. st. 1. SZ-a propisano je da se nekretnina na kojoj postoji razlučno pravo prodaje u stečajnom postupku, na prijedlog stečajnoga upravitelja ili razlučnoga vjerovnika, uz odgovarajuću primjenu pravila ovršnoga postupka o ovrsi na nekretnini. 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ab/>
        <w:t>Valjalo je stoga, a temeljem čl. 247. st. 1. i 2. SZ-a, riješiti kao u izreci.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</w:p>
    <w:p w:rsidRDefault="00982390" w:rsidP="00982390" w:rsidR="00982390" w:rsidRPr="00CB6D40">
      <w:pPr>
        <w:jc w:val="center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 xml:space="preserve">U Pazinu, </w:t>
      </w:r>
      <w:r w:rsidR="00345972">
        <w:rPr>
          <w:rFonts w:cs="Times New Roman" w:hAnsi="Times New Roman" w:ascii="Times New Roman"/>
          <w:sz w:val="24"/>
          <w:szCs w:val="24"/>
        </w:rPr>
        <w:t>4</w:t>
      </w:r>
      <w:r w:rsidRPr="00CB6D40">
        <w:rPr>
          <w:rFonts w:cs="Times New Roman" w:hAnsi="Times New Roman" w:ascii="Times New Roman"/>
          <w:sz w:val="24"/>
          <w:szCs w:val="24"/>
        </w:rPr>
        <w:t xml:space="preserve">. </w:t>
      </w:r>
      <w:r w:rsidR="00652558" w:rsidRPr="00CB6D40">
        <w:rPr>
          <w:rFonts w:cs="Times New Roman" w:hAnsi="Times New Roman" w:ascii="Times New Roman"/>
          <w:sz w:val="24"/>
          <w:szCs w:val="24"/>
        </w:rPr>
        <w:t xml:space="preserve">srpnja </w:t>
      </w:r>
      <w:r w:rsidRPr="00CB6D40">
        <w:rPr>
          <w:rFonts w:cs="Times New Roman" w:hAnsi="Times New Roman" w:ascii="Times New Roman"/>
          <w:sz w:val="24"/>
          <w:szCs w:val="24"/>
        </w:rPr>
        <w:t>2018.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CB6D40"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Pr="00CB6D40">
        <w:rPr>
          <w:rFonts w:cs="Times New Roman" w:hAnsi="Times New Roman" w:ascii="Times New Roman"/>
          <w:sz w:val="24"/>
          <w:szCs w:val="24"/>
        </w:rPr>
        <w:tab/>
      </w:r>
      <w:r w:rsidR="00CB6D40" w:rsidRPr="00CB6D40">
        <w:rPr>
          <w:rFonts w:cs="Times New Roman" w:hAnsi="Times New Roman" w:ascii="Times New Roman"/>
          <w:sz w:val="24"/>
          <w:szCs w:val="24"/>
        </w:rPr>
        <w:t>Damir Rabar</w:t>
      </w:r>
      <w:r w:rsidR="000659D1">
        <w:rPr>
          <w:rFonts w:cs="Times New Roman" w:hAnsi="Times New Roman" w:ascii="Times New Roman"/>
          <w:sz w:val="24"/>
          <w:szCs w:val="24"/>
        </w:rPr>
        <w:t>, v.r.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Protiv rješenja pravo žalbe imaju stečajni upravitelj i razlučni vjerovnici u roku od 8 dana od dana primitka istog. Žalba se podnosi putem ovog suda u dva istovjetna primjerka, a o žalbi odlučuje Visoki trgovački sud Republike Hrvatske.</w:t>
      </w:r>
    </w:p>
    <w:p w:rsidRDefault="00982390" w:rsidP="00982390" w:rsidR="00982390" w:rsidRPr="00CB6D4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CB6D40">
      <w:pPr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DNA: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 xml:space="preserve">- stečajni upravitelj </w:t>
      </w:r>
      <w:r w:rsidR="00CB6D40" w:rsidRPr="00CB6D40">
        <w:rPr>
          <w:rFonts w:cs="Times New Roman" w:hAnsi="Times New Roman" w:ascii="Times New Roman"/>
          <w:sz w:val="24"/>
          <w:szCs w:val="24"/>
        </w:rPr>
        <w:t>Jasmina Lichtenberg, Pula, Ravenska 8</w:t>
      </w:r>
      <w:r w:rsidRPr="00CB6D40">
        <w:rPr>
          <w:rFonts w:cs="Times New Roman" w:hAnsi="Times New Roman" w:ascii="Times New Roman"/>
          <w:sz w:val="24"/>
          <w:szCs w:val="24"/>
        </w:rPr>
        <w:t>,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- Županijsko državno odvjetništvo u Puli, Rovinjska 2a,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- razlučnom vjerovniku:</w:t>
      </w:r>
    </w:p>
    <w:p w:rsidRDefault="001E76C1" w:rsidP="001E76C1" w:rsidR="001E76C1" w:rsidRPr="00CB6D40">
      <w:pPr>
        <w:rPr>
          <w:rFonts w:cs="Times New Roman" w:hAnsi="Times New Roman" w:ascii="Times New Roman"/>
          <w:bCs/>
          <w:sz w:val="24"/>
          <w:szCs w:val="24"/>
        </w:rPr>
      </w:pPr>
      <w:r w:rsidRPr="00CB6D40">
        <w:rPr>
          <w:rFonts w:cs="Times New Roman" w:hAnsi="Times New Roman" w:ascii="Times New Roman"/>
          <w:bCs/>
          <w:sz w:val="24"/>
          <w:szCs w:val="24"/>
        </w:rPr>
        <w:t xml:space="preserve">- </w:t>
      </w:r>
      <w:r w:rsidR="002F4DB0" w:rsidRPr="00CB6D40">
        <w:rPr>
          <w:rFonts w:cs="Times New Roman" w:hAnsi="Times New Roman" w:ascii="Times New Roman"/>
          <w:bCs/>
          <w:sz w:val="24"/>
          <w:szCs w:val="24"/>
        </w:rPr>
        <w:t>Općina Ližnjan - Lisignano</w:t>
      </w:r>
      <w:r w:rsidRPr="00CB6D40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2F4DB0" w:rsidRPr="00CB6D40">
        <w:rPr>
          <w:rFonts w:cs="Times New Roman" w:hAnsi="Times New Roman" w:ascii="Times New Roman"/>
          <w:bCs/>
          <w:sz w:val="24"/>
          <w:szCs w:val="24"/>
        </w:rPr>
        <w:t>Krasa 7, Ližnjan</w:t>
      </w:r>
      <w:r w:rsidR="00CB6D40" w:rsidRPr="00CB6D40">
        <w:rPr>
          <w:rFonts w:cs="Times New Roman" w:hAnsi="Times New Roman" w:ascii="Times New Roman"/>
          <w:bCs/>
          <w:sz w:val="24"/>
          <w:szCs w:val="24"/>
        </w:rPr>
        <w:t>, po pun. Nikša Radišić, Pula, Jeretova 9,</w:t>
      </w:r>
    </w:p>
    <w:p w:rsidRDefault="00CB6D40" w:rsidP="00CB6D40" w:rsidR="00CB6D40" w:rsidRPr="00CB6D40">
      <w:pPr>
        <w:rPr>
          <w:rFonts w:cs="Times New Roman" w:hAnsi="Times New Roman" w:ascii="Times New Roman"/>
          <w:bCs/>
          <w:sz w:val="24"/>
          <w:szCs w:val="24"/>
        </w:rPr>
      </w:pPr>
      <w:r w:rsidRPr="00CB6D40">
        <w:rPr>
          <w:rFonts w:cs="Times New Roman" w:hAnsi="Times New Roman" w:ascii="Times New Roman"/>
          <w:bCs/>
          <w:sz w:val="24"/>
          <w:szCs w:val="24"/>
        </w:rPr>
        <w:t>- HӦRMAN GMBH &amp; CO., Njemačka, Hauptstraße 45-47, 85614 Kirchseeon,</w:t>
      </w:r>
    </w:p>
    <w:p w:rsidRDefault="00CB6D40" w:rsidP="00CB6D40" w:rsidR="00CB6D40" w:rsidRPr="00CB6D40">
      <w:pPr>
        <w:rPr>
          <w:rFonts w:cs="Times New Roman" w:hAnsi="Times New Roman" w:ascii="Times New Roman"/>
          <w:bCs/>
          <w:sz w:val="24"/>
          <w:szCs w:val="24"/>
        </w:rPr>
      </w:pPr>
      <w:r w:rsidRPr="00CB6D40">
        <w:rPr>
          <w:rFonts w:cs="Times New Roman" w:hAnsi="Times New Roman" w:ascii="Times New Roman"/>
          <w:bCs/>
          <w:sz w:val="24"/>
          <w:szCs w:val="24"/>
        </w:rPr>
        <w:t>- RAWEMA INDUSTRIEANLAGEN GMBH, Aue 23 -27, 09112 Chemnitz, Njemačka</w:t>
      </w:r>
    </w:p>
    <w:p w:rsidRDefault="00982390" w:rsidP="00982390" w:rsidR="00982390" w:rsidRPr="00CB6D40">
      <w:pPr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- z.k. od</w:t>
      </w:r>
      <w:r w:rsidR="00CB6D40" w:rsidRPr="00CB6D40">
        <w:rPr>
          <w:rFonts w:cs="Times New Roman" w:hAnsi="Times New Roman" w:ascii="Times New Roman"/>
          <w:sz w:val="24"/>
          <w:szCs w:val="24"/>
        </w:rPr>
        <w:t>jelu Općinskog suda u Puli-Pola, Kranjčevićeva 8,</w:t>
      </w:r>
    </w:p>
    <w:p w:rsidRDefault="00982390" w:rsidP="00982390" w:rsidR="00982390" w:rsidRPr="00CB6D40">
      <w:pPr>
        <w:jc w:val="both"/>
        <w:rPr>
          <w:rFonts w:cs="Times New Roman" w:hAnsi="Times New Roman" w:ascii="Times New Roman"/>
          <w:sz w:val="24"/>
          <w:szCs w:val="24"/>
        </w:rPr>
      </w:pPr>
      <w:r w:rsidRPr="00CB6D40">
        <w:rPr>
          <w:rFonts w:cs="Times New Roman" w:hAnsi="Times New Roman" w:ascii="Times New Roman"/>
          <w:sz w:val="24"/>
          <w:szCs w:val="24"/>
        </w:rPr>
        <w:t>- e-Oglasna ploča (8 dana).</w:t>
      </w:r>
    </w:p>
    <w:p w:rsidRDefault="00982390" w:rsidP="00982390" w:rsidR="00982390" w:rsidRPr="00CB6D40">
      <w:pPr>
        <w:rPr>
          <w:rFonts w:cs="Times New Roman" w:hAnsi="Times New Roman" w:ascii="Times New Roman"/>
          <w:sz w:val="24"/>
          <w:szCs w:val="24"/>
        </w:rPr>
      </w:pPr>
    </w:p>
    <w:p w:rsidRDefault="00EB7624" w:rsidR="00EB7624" w:rsidRPr="00CB6D40"/>
    <w:sectPr w:rsidSect="00FD556F" w:rsidR="00EB7624" w:rsidRPr="00CB6D4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A2F" w:rsidP="00D41FEE" w:rsidR="00EC3A2F">
      <w:r>
        <w:separator/>
      </w:r>
    </w:p>
  </w:endnote>
  <w:endnote w:id="0" w:type="continuationSeparator">
    <w:p w:rsidRDefault="00EC3A2F" w:rsidP="00D41FEE" w:rsidR="00EC3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A2F" w:rsidP="00D41FEE" w:rsidR="00EC3A2F">
      <w:r>
        <w:separator/>
      </w:r>
    </w:p>
  </w:footnote>
  <w:footnote w:id="0" w:type="continuationSeparator">
    <w:p w:rsidRDefault="00EC3A2F" w:rsidP="00D41FEE" w:rsidR="00EC3A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114809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C3A2F" w:rsidP="00FD556F" w:rsidR="00FD556F" w:rsidRPr="00FD556F">
        <w:pPr>
          <w:pStyle w:val="Zaglavlje"/>
          <w:ind w:firstLine="4536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D55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D556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D55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659D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D556F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DC3F6B">
          <w:rPr>
            <w:rFonts w:cs="Times New Roman" w:hAnsi="Times New Roman" w:ascii="Times New Roman"/>
            <w:sz w:val="24"/>
            <w:szCs w:val="24"/>
          </w:rPr>
          <w:t>1 St-</w:t>
        </w:r>
        <w:r w:rsidR="00D41FEE">
          <w:rPr>
            <w:rFonts w:cs="Times New Roman" w:hAnsi="Times New Roman" w:ascii="Times New Roman"/>
            <w:sz w:val="24"/>
            <w:szCs w:val="24"/>
          </w:rPr>
          <w:t>428</w:t>
        </w:r>
        <w:r w:rsidRPr="00DC3F6B">
          <w:rPr>
            <w:rFonts w:cs="Times New Roman" w:hAnsi="Times New Roman" w:ascii="Times New Roman"/>
            <w:sz w:val="24"/>
            <w:szCs w:val="24"/>
          </w:rPr>
          <w:t>/1</w:t>
        </w:r>
        <w:r>
          <w:rPr>
            <w:rFonts w:cs="Times New Roman" w:hAnsi="Times New Roman" w:ascii="Times New Roman"/>
            <w:sz w:val="24"/>
            <w:szCs w:val="24"/>
          </w:rPr>
          <w:t>7</w:t>
        </w:r>
        <w:r w:rsidRPr="00DC3F6B">
          <w:rPr>
            <w:rFonts w:cs="Times New Roman" w:hAnsi="Times New Roman" w:ascii="Times New Roman"/>
            <w:sz w:val="24"/>
            <w:szCs w:val="24"/>
          </w:rPr>
          <w:t>-</w:t>
        </w:r>
        <w:r w:rsidR="00CB6D40">
          <w:rPr>
            <w:rFonts w:cs="Times New Roman" w:hAnsi="Times New Roman" w:ascii="Times New Roman"/>
            <w:sz w:val="24"/>
            <w:szCs w:val="24"/>
          </w:rPr>
          <w:t>26</w:t>
        </w:r>
      </w:p>
    </w:sdtContent>
  </w:sdt>
  <w:p w:rsidRDefault="000659D1" w:rsidR="00FD55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A2F" w:rsidP="00FD556F" w:rsidR="00FD556F" w:rsidRPr="00FD55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C3F6B">
      <w:rPr>
        <w:rFonts w:cs="Times New Roman" w:hAnsi="Times New Roman" w:ascii="Times New Roman"/>
        <w:sz w:val="24"/>
        <w:szCs w:val="24"/>
      </w:rPr>
      <w:t>1 St-</w:t>
    </w:r>
    <w:r w:rsidR="00D41FEE">
      <w:rPr>
        <w:rFonts w:cs="Times New Roman" w:hAnsi="Times New Roman" w:ascii="Times New Roman"/>
        <w:sz w:val="24"/>
        <w:szCs w:val="24"/>
      </w:rPr>
      <w:t>428</w:t>
    </w:r>
    <w:r>
      <w:rPr>
        <w:rFonts w:cs="Times New Roman" w:hAnsi="Times New Roman" w:ascii="Times New Roman"/>
        <w:sz w:val="24"/>
        <w:szCs w:val="24"/>
      </w:rPr>
      <w:t>/17</w:t>
    </w:r>
    <w:r w:rsidRPr="00DC3F6B">
      <w:rPr>
        <w:rFonts w:cs="Times New Roman" w:hAnsi="Times New Roman" w:ascii="Times New Roman"/>
        <w:sz w:val="24"/>
        <w:szCs w:val="24"/>
      </w:rPr>
      <w:t>-</w:t>
    </w:r>
    <w:r w:rsidR="00CB6D40">
      <w:rPr>
        <w:rFonts w:cs="Times New Roman" w:hAnsi="Times New Roman" w:ascii="Times New Roman"/>
        <w:sz w:val="24"/>
        <w:szCs w:val="24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2714"/>
    <w:multiLevelType w:val="hybridMultilevel"/>
    <w:tmpl w:val="B9E8B1A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2390"/>
    <w:rsid w:val="000659D1"/>
    <w:rsid w:val="001E76C1"/>
    <w:rsid w:val="002F4DB0"/>
    <w:rsid w:val="003006F1"/>
    <w:rsid w:val="00345972"/>
    <w:rsid w:val="00652558"/>
    <w:rsid w:val="00710CA8"/>
    <w:rsid w:val="00982390"/>
    <w:rsid w:val="00C21C59"/>
    <w:rsid w:val="00CB6D40"/>
    <w:rsid w:val="00CE7133"/>
    <w:rsid w:val="00D036B8"/>
    <w:rsid w:val="00D41FEE"/>
    <w:rsid w:val="00DA51F8"/>
    <w:rsid w:val="00E027C5"/>
    <w:rsid w:val="00EB7624"/>
    <w:rsid w:val="00EC3A2F"/>
    <w:rsid w:val="00EF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2390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82390"/>
    <w:pPr>
      <w:ind w:left="720"/>
      <w:contextualSpacing/>
    </w:pPr>
    <w:rPr>
      <w:rFonts w:cs="Times New Roman" w:eastAsia="Times New Roman" w:hAnsi="Times New Roman" w:ascii="Times New Roman"/>
      <w:kern w:val="24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23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2390"/>
  </w:style>
  <w:style w:styleId="Tekstbalonia" w:type="paragraph">
    <w:name w:val="Balloon Text"/>
    <w:basedOn w:val="Normal"/>
    <w:link w:val="TekstbaloniaChar"/>
    <w:uiPriority w:val="99"/>
    <w:semiHidden/>
    <w:unhideWhenUsed/>
    <w:rsid w:val="009823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23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41F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1FEE"/>
  </w:style>
  <w:style w:styleId="Tekstrezerviranogmjesta" w:type="character">
    <w:name w:val="Placeholder Text"/>
    <w:basedOn w:val="Zadanifontodlomka"/>
    <w:uiPriority w:val="99"/>
    <w:semiHidden/>
    <w:rsid w:val="00710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C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C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C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C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2390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82390"/>
    <w:pPr>
      <w:ind w:left="720"/>
      <w:contextualSpacing/>
    </w:pPr>
    <w:rPr>
      <w:rFonts w:ascii="Times New Roman" w:cs="Times New Roman" w:eastAsia="Times New Roman" w:hAnsi="Times New Roman"/>
      <w:kern w:val="24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23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2390"/>
  </w:style>
  <w:style w:styleId="Tekstbalonia" w:type="paragraph">
    <w:name w:val="Balloon Text"/>
    <w:basedOn w:val="Normal"/>
    <w:link w:val="TekstbaloniaChar"/>
    <w:uiPriority w:val="99"/>
    <w:semiHidden/>
    <w:unhideWhenUsed/>
    <w:rsid w:val="009823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23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41F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1FEE"/>
  </w:style>
  <w:style w:styleId="Tekstrezerviranogmjesta" w:type="character">
    <w:name w:val="Placeholder Text"/>
    <w:basedOn w:val="Zadanifontodlomka"/>
    <w:uiPriority w:val="99"/>
    <w:semiHidden/>
    <w:rsid w:val="00710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C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C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C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C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0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256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83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73445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29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47534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10502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952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485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861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98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733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St-428/2017-26</izvorni_sadrzaj>
    <derivirana_varijabla naziv="DomainObject.Oznaka_1">St-428/2017-26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d.o.o. LIŽNJAN</izvorni_sadrzaj>
    <derivirana_varijabla naziv="DomainObject.Predmet.ProtustrankaFormated_1">  IMAGO d.o.o. LIŽNJAN</derivirana_varijabla>
  </DomainObject.Predmet.ProtustrankaFormated>
  <DomainObject.Predmet.ProtustrankaFormatedOIB>
    <izvorni_sadrzaj>  IMAGO d.o.o. LIŽNJAN, OIB 87228803543</izvorni_sadrzaj>
    <derivirana_varijabla naziv="DomainObject.Predmet.ProtustrankaFormatedOIB_1">  IMAGO d.o.o. LIŽNJAN, OIB 87228803543</derivirana_varijabla>
  </DomainObject.Predmet.ProtustrankaFormatedOIB>
  <DomainObject.Predmet.ProtustrankaFormatedWithAdress>
    <izvorni_sadrzaj> IMAGO d.o.o. LIŽNJAN, Ližnjan 314, 52204 Ližnjan</izvorni_sadrzaj>
    <derivirana_varijabla naziv="DomainObject.Predmet.ProtustrankaFormatedWithAdress_1"> IMAGO d.o.o. LIŽNJAN, Ližnjan 314, 52204 Ližnjan</derivirana_varijabla>
  </DomainObject.Predmet.ProtustrankaFormatedWithAdress>
  <DomainObject.Predmet.ProtustrankaFormatedWithAdressOIB>
    <izvorni_sadrzaj> IMAGO d.o.o. LIŽNJAN, OIB 87228803543, Ližnjan 314, 52204 Ližnjan</izvorni_sadrzaj>
    <derivirana_varijabla naziv="DomainObject.Predmet.ProtustrankaFormatedWithAdressOIB_1"> IMAGO d.o.o. LIŽNJAN, OIB 87228803543, Ližnjan 314, 52204 Ližnjan</derivirana_varijabla>
  </DomainObject.Predmet.ProtustrankaFormatedWithAdressOIB>
  <DomainObject.Predmet.ProtustrankaWithAdress>
    <izvorni_sadrzaj>IMAGO d.o.o. LIŽNJAN Ližnjan 314, 52204 Ližnjan</izvorni_sadrzaj>
    <derivirana_varijabla naziv="DomainObject.Predmet.ProtustrankaWithAdress_1">IMAGO d.o.o. LIŽNJAN Ližnjan 314, 52204 Ližnjan</derivirana_varijabla>
  </DomainObject.Predmet.ProtustrankaWithAdress>
  <DomainObject.Predmet.ProtustrankaWithAdressOIB>
    <izvorni_sadrzaj>IMAGO d.o.o. LIŽNJAN, OIB 87228803543, Ližnjan 314, 52204 Ližnjan</izvorni_sadrzaj>
    <derivirana_varijabla naziv="DomainObject.Predmet.ProtustrankaWithAdressOIB_1">IMAGO d.o.o. LIŽNJAN, OIB 87228803543, Ližnjan 314, 52204 Ližnjan</derivirana_varijabla>
  </DomainObject.Predmet.ProtustrankaWithAdressOIB>
  <DomainObject.Predmet.ProtustrankaNazivFormated>
    <izvorni_sadrzaj>IMAGO d.o.o. LIŽNJAN</izvorni_sadrzaj>
    <derivirana_varijabla naziv="DomainObject.Predmet.ProtustrankaNazivFormated_1">IMAGO d.o.o. LIŽNJAN</derivirana_varijabla>
  </DomainObject.Predmet.ProtustrankaNazivFormated>
  <DomainObject.Predmet.ProtustrankaNazivFormatedOIB>
    <izvorni_sadrzaj>IMAGO d.o.o. LIŽNJAN, OIB 87228803543</izvorni_sadrzaj>
    <derivirana_varijabla naziv="DomainObject.Predmet.ProtustrankaNazivFormatedOIB_1">IMAGO d.o.o. LIŽNJAN, OIB 87228803543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112896.70</izvorni_sadrzaj>
    <derivirana_varijabla naziv="DomainObject.Predmet.TrenutnaVrijednost_1">112896.70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IMAGO d.o.o. LIŽNJAN</item>
    </izvorni_sadrzaj>
    <derivirana_varijabla naziv="DomainObject.Predmet.ProtuStrankaListFormated_1">
      <item>IMAGO d.o.o. LIŽNJAN</item>
    </derivirana_varijabla>
  </DomainObject.Predmet.ProtuStrankaListFormated>
  <DomainObject.Predmet.ProtuStrankaListFormatedOIB>
    <izvorni_sadrzaj>
      <item>IMAGO d.o.o. LIŽNJAN, OIB 87228803543</item>
    </izvorni_sadrzaj>
    <derivirana_varijabla naziv="DomainObject.Predmet.ProtuStrankaListFormatedOIB_1">
      <item>IMAGO d.o.o. LIŽNJAN, OIB 87228803543</item>
    </derivirana_varijabla>
  </DomainObject.Predmet.ProtuStrankaListFormatedOIB>
  <DomainObject.Predmet.ProtuStrankaListFormatedWithAdress>
    <izvorni_sadrzaj>
      <item>IMAGO d.o.o. LIŽNJAN, Ližnjan 314, 52204 Ližnjan</item>
    </izvorni_sadrzaj>
    <derivirana_varijabla naziv="DomainObject.Predmet.ProtuStrankaListFormatedWithAdress_1">
      <item>IMAGO d.o.o. LIŽNJAN, Ližnjan 314, 52204 Ližnjan</item>
    </derivirana_varijabla>
  </DomainObject.Predmet.ProtuStrankaListFormatedWithAdress>
  <DomainObject.Predmet.ProtuStrankaListFormatedWithAdressOIB>
    <izvorni_sadrzaj>
      <item>IMAGO d.o.o. LIŽNJAN, OIB 87228803543, Ližnjan 314, 52204 Ližnjan</item>
    </izvorni_sadrzaj>
    <derivirana_varijabla naziv="DomainObject.Predmet.ProtuStrankaListFormatedWithAdressOIB_1">
      <item>IMAGO d.o.o. LIŽNJAN, OIB 87228803543, Ližnjan 314, 52204 Ližnjan</item>
    </derivirana_varijabla>
  </DomainObject.Predmet.ProtuStrankaListFormatedWithAdressOIB>
  <DomainObject.Predmet.ProtuStrankaListNazivFormated>
    <izvorni_sadrzaj>
      <item>IMAGO d.o.o. LIŽNJAN</item>
    </izvorni_sadrzaj>
    <derivirana_varijabla naziv="DomainObject.Predmet.ProtuStrankaListNazivFormated_1">
      <item>IMAGO d.o.o. LIŽNJAN</item>
    </derivirana_varijabla>
  </DomainObject.Predmet.ProtuStrankaListNazivFormated>
  <DomainObject.Predmet.ProtuStrankaListNazivFormatedOIB>
    <izvorni_sadrzaj>
      <item>IMAGO d.o.o. LIŽNJAN, OIB 87228803543</item>
    </izvorni_sadrzaj>
    <derivirana_varijabla naziv="DomainObject.Predmet.ProtuStrankaListNazivFormatedOIB_1">
      <item>IMAGO d.o.o. LIŽNJAN, OIB 87228803543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St-428/2017-26</izvorni_sadrzaj>
    <derivirana_varijabla naziv="DomainObject.PoslovniBrojDokumenta_1">St-428/2017-26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IMAGO d.o.o. LIŽNJAN</izvorni_sadrzaj>
    <derivirana_varijabla naziv="DomainObject.Predmet.ProtustrankaIDrugi_1">IMAGO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IMAGO d.o.o. LIŽNJAN, OIB 87228803543, Ližnjan 314, 52204 Ližnjan</izvorni_sadrzaj>
    <derivirana_varijabla naziv="DomainObject.Predmet.ProtustrankaIDrugiAdressOIB_1">IMAGO d.o.o. LIŽNJAN, OIB 87228803543, Ližnjan 314,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IMAGO d.o.o. LIŽNJAN</item>
    </izvorni_sadrzaj>
    <derivirana_varijabla naziv="DomainObject.Predmet.SudioniciListNaziv_1">
      <item>FINANCIJSKA AGENCIJA, RC RIJEKA, PODRUŽNICA PULA, PULA</item>
      <item>IMAGO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IMAGO d.o.o. LIŽNJAN, OIB 87228803543, Ližnjan 314,52204 Ližnjan</item>
    </izvorni_sadrzaj>
    <derivirana_varijabla naziv="DomainObject.Predmet.SudioniciListAdressOIB_1">
      <item>FINANCIJSKA AGENCIJA, RC RIJEKA, PODRUŽNICA PULA, PULA, OIB 85821130368, Giardini 5,52100 Pula</item>
      <item>IMAGO d.o.o. LIŽNJAN, OIB 87228803543, Ližnjan 314,52204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87228803543</item>
    </izvorni_sadrzaj>
    <derivirana_varijabla naziv="DomainObject.Predmet.SudioniciListNazivOIB_1">
      <item>, OIB 85821130368</item>
      <item>, OIB 87228803543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2494</properties:Characters>
  <properties:Lines>73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2018-07-03T09:50:00Z</dcterms:created>
  <dc:creator>Damir Rabar</dc:creator>
  <cp:lastModifiedBy>Lorena Paris Aničić</cp:lastModifiedBy>
  <dcterms:modified xmlns:xsi="http://www.w3.org/2001/XMLSchema-instance" xsi:type="dcterms:W3CDTF">2018-07-04T08:56:00Z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St-428/2017-26 / Odluka - Rješenje - prodaja (St-428-17_Rješenje_o_prodaji.docx)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