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e0441" w14:paraId="18e0441"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860C8B">
        <w:rPr>
          <w:b/>
          <w:sz w:val="22"/>
          <w:szCs w:val="22"/>
          <w:lang w:val="hr-HR"/>
        </w:rPr>
        <w:t>1742</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860C8B">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860C8B">
        <w:rPr>
          <w:sz w:val="22"/>
          <w:szCs w:val="22"/>
        </w:rPr>
        <w:t>BOJADISAR d.o.o.</w:t>
      </w:r>
      <w:r w:rsidR="0006241E">
        <w:rPr>
          <w:sz w:val="22"/>
          <w:szCs w:val="22"/>
        </w:rPr>
        <w:t xml:space="preserve"> za </w:t>
      </w:r>
      <w:r w:rsidR="00860C8B">
        <w:rPr>
          <w:sz w:val="22"/>
          <w:szCs w:val="22"/>
        </w:rPr>
        <w:t xml:space="preserve">građenje, Križine 1B, Podstrana, </w:t>
      </w:r>
      <w:r w:rsidR="002D1FE7">
        <w:rPr>
          <w:sz w:val="22"/>
          <w:szCs w:val="22"/>
        </w:rPr>
        <w:t>MBS: 0</w:t>
      </w:r>
      <w:r w:rsidR="0006241E">
        <w:rPr>
          <w:sz w:val="22"/>
          <w:szCs w:val="22"/>
        </w:rPr>
        <w:t>602</w:t>
      </w:r>
      <w:r w:rsidR="00860C8B">
        <w:rPr>
          <w:sz w:val="22"/>
          <w:szCs w:val="22"/>
        </w:rPr>
        <w:t>79748</w:t>
      </w:r>
      <w:r w:rsidR="002D1FE7">
        <w:rPr>
          <w:sz w:val="22"/>
          <w:szCs w:val="22"/>
        </w:rPr>
        <w:t xml:space="preserve">, OIB: </w:t>
      </w:r>
      <w:r w:rsidR="00860C8B">
        <w:rPr>
          <w:sz w:val="22"/>
          <w:szCs w:val="22"/>
        </w:rPr>
        <w:t>18242509236</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06241E">
        <w:rPr>
          <w:sz w:val="22"/>
          <w:szCs w:val="22"/>
        </w:rPr>
        <w:t>2</w:t>
      </w:r>
      <w:r w:rsidR="00860C8B">
        <w:rPr>
          <w:sz w:val="22"/>
          <w:szCs w:val="22"/>
        </w:rPr>
        <w:t>7</w:t>
      </w:r>
      <w:r w:rsidR="00AE21DC" w:rsidRPr="00086A8D">
        <w:rPr>
          <w:sz w:val="22"/>
          <w:szCs w:val="22"/>
        </w:rPr>
        <w:t>.</w:t>
      </w:r>
      <w:r w:rsidR="00793003" w:rsidRPr="00086A8D">
        <w:rPr>
          <w:sz w:val="22"/>
          <w:szCs w:val="22"/>
        </w:rPr>
        <w:t xml:space="preserve"> </w:t>
      </w:r>
      <w:r w:rsidR="0006241E">
        <w:rPr>
          <w:sz w:val="22"/>
          <w:szCs w:val="22"/>
        </w:rPr>
        <w:t>listopada</w:t>
      </w:r>
      <w:r w:rsidR="007B3220" w:rsidRPr="00086A8D">
        <w:rPr>
          <w:sz w:val="22"/>
          <w:szCs w:val="22"/>
        </w:rPr>
        <w:t xml:space="preserve"> </w:t>
      </w:r>
      <w:r w:rsidRPr="00086A8D">
        <w:rPr>
          <w:sz w:val="22"/>
          <w:szCs w:val="22"/>
        </w:rPr>
        <w:t>20</w:t>
      </w:r>
      <w:r w:rsidR="00185441" w:rsidRPr="00086A8D">
        <w:rPr>
          <w:sz w:val="22"/>
          <w:szCs w:val="22"/>
        </w:rPr>
        <w:t>1</w:t>
      </w:r>
      <w:r w:rsidR="0006241E">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860C8B" w:rsidRPr="00860C8B">
        <w:rPr>
          <w:sz w:val="22"/>
          <w:szCs w:val="22"/>
        </w:rPr>
        <w:t>BOJADISAR d.o.o. za građenje, Križine 1B, Podstrana, MBS: 060279748, OIB: 18242509236</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7A294C" w:rsidP="0006241E" w:rsidR="00763F7D" w:rsidRPr="00763F7D">
      <w:pPr>
        <w:ind w:hanging="705" w:left="705"/>
        <w:jc w:val="center"/>
        <w:rPr>
          <w:b/>
          <w:sz w:val="22"/>
          <w:szCs w:val="22"/>
          <w:u w:val="single"/>
          <w:lang w:val="hr-HR"/>
        </w:rPr>
      </w:pPr>
      <w:r>
        <w:rPr>
          <w:b/>
          <w:sz w:val="22"/>
          <w:szCs w:val="22"/>
          <w:u w:val="single"/>
          <w:lang w:val="hr-HR"/>
        </w:rPr>
        <w:t>1</w:t>
      </w:r>
      <w:r w:rsidR="0006241E">
        <w:rPr>
          <w:b/>
          <w:sz w:val="22"/>
          <w:szCs w:val="22"/>
          <w:u w:val="single"/>
          <w:lang w:val="hr-HR"/>
        </w:rPr>
        <w:t>1</w:t>
      </w:r>
      <w:r w:rsidR="00763F7D" w:rsidRPr="00763F7D">
        <w:rPr>
          <w:b/>
          <w:sz w:val="22"/>
          <w:szCs w:val="22"/>
          <w:u w:val="single"/>
          <w:lang w:val="hr-HR"/>
        </w:rPr>
        <w:t xml:space="preserve">. </w:t>
      </w:r>
      <w:r w:rsidR="0006241E">
        <w:rPr>
          <w:b/>
          <w:sz w:val="22"/>
          <w:szCs w:val="22"/>
          <w:u w:val="single"/>
          <w:lang w:val="hr-HR"/>
        </w:rPr>
        <w:t>prosinca</w:t>
      </w:r>
      <w:r w:rsidR="00A41D0C">
        <w:rPr>
          <w:b/>
          <w:sz w:val="22"/>
          <w:szCs w:val="22"/>
          <w:u w:val="single"/>
          <w:lang w:val="hr-HR"/>
        </w:rPr>
        <w:t xml:space="preserve"> </w:t>
      </w:r>
      <w:r w:rsidR="00763F7D" w:rsidRPr="00763F7D">
        <w:rPr>
          <w:b/>
          <w:sz w:val="22"/>
          <w:szCs w:val="22"/>
          <w:u w:val="single"/>
          <w:lang w:val="hr-HR"/>
        </w:rPr>
        <w:t>201</w:t>
      </w:r>
      <w:r w:rsidR="0006241E">
        <w:rPr>
          <w:b/>
          <w:sz w:val="22"/>
          <w:szCs w:val="22"/>
          <w:u w:val="single"/>
          <w:lang w:val="hr-HR"/>
        </w:rPr>
        <w:t>7</w:t>
      </w:r>
      <w:r w:rsidR="00763F7D" w:rsidRPr="00763F7D">
        <w:rPr>
          <w:b/>
          <w:sz w:val="22"/>
          <w:szCs w:val="22"/>
          <w:u w:val="single"/>
          <w:lang w:val="hr-HR"/>
        </w:rPr>
        <w:t xml:space="preserve">. godine u </w:t>
      </w:r>
      <w:r w:rsidR="00860C8B">
        <w:rPr>
          <w:b/>
          <w:sz w:val="22"/>
          <w:szCs w:val="22"/>
          <w:u w:val="single"/>
          <w:lang w:val="hr-HR"/>
        </w:rPr>
        <w:t>12,30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860C8B">
        <w:rPr>
          <w:sz w:val="22"/>
          <w:szCs w:val="22"/>
          <w:lang w:val="hr-HR"/>
        </w:rPr>
        <w:t>k</w:t>
      </w:r>
      <w:r w:rsidRPr="00763F7D">
        <w:rPr>
          <w:sz w:val="22"/>
          <w:szCs w:val="22"/>
          <w:lang w:val="hr-HR"/>
        </w:rPr>
        <w:t xml:space="preserve"> dužnika</w:t>
      </w:r>
      <w:r w:rsidR="007F11B9">
        <w:rPr>
          <w:sz w:val="22"/>
          <w:szCs w:val="22"/>
          <w:lang w:val="hr-HR"/>
        </w:rPr>
        <w:t xml:space="preserve"> </w:t>
      </w:r>
      <w:r w:rsidR="00860C8B">
        <w:rPr>
          <w:sz w:val="22"/>
          <w:szCs w:val="22"/>
          <w:lang w:val="hr-HR"/>
        </w:rPr>
        <w:t>Hrvoje Vrkić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06241E">
        <w:rPr>
          <w:sz w:val="22"/>
          <w:szCs w:val="22"/>
          <w:lang w:val="hr-HR"/>
        </w:rPr>
        <w:t>cima</w:t>
      </w:r>
      <w:r w:rsidRPr="00763F7D">
        <w:rPr>
          <w:sz w:val="22"/>
          <w:szCs w:val="22"/>
          <w:lang w:val="hr-HR"/>
        </w:rPr>
        <w:t xml:space="preserve"> dužnika </w:t>
      </w:r>
      <w:r w:rsidR="00860C8B">
        <w:rPr>
          <w:sz w:val="22"/>
          <w:szCs w:val="22"/>
          <w:lang w:val="hr-HR"/>
        </w:rPr>
        <w:t>Hrvoju Vrkiću</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06241E">
        <w:rPr>
          <w:sz w:val="22"/>
          <w:szCs w:val="22"/>
          <w:lang w:val="hr-HR"/>
        </w:rPr>
        <w:t>1</w:t>
      </w:r>
      <w:r w:rsidR="00860C8B">
        <w:rPr>
          <w:sz w:val="22"/>
          <w:szCs w:val="22"/>
          <w:lang w:val="hr-HR"/>
        </w:rPr>
        <w:t>2</w:t>
      </w:r>
      <w:r w:rsidR="004D5719" w:rsidRPr="004D5719">
        <w:rPr>
          <w:sz w:val="22"/>
          <w:szCs w:val="22"/>
          <w:lang w:val="hr-HR"/>
        </w:rPr>
        <w:t xml:space="preserve">. </w:t>
      </w:r>
      <w:r w:rsidR="0006241E">
        <w:rPr>
          <w:sz w:val="22"/>
          <w:szCs w:val="22"/>
          <w:lang w:val="hr-HR"/>
        </w:rPr>
        <w:t>studenog</w:t>
      </w:r>
      <w:r w:rsidR="004D5719" w:rsidRPr="004D5719">
        <w:rPr>
          <w:sz w:val="22"/>
          <w:szCs w:val="22"/>
          <w:lang w:val="hr-HR"/>
        </w:rPr>
        <w:t xml:space="preserve"> 201</w:t>
      </w:r>
      <w:r w:rsidR="0006241E">
        <w:rPr>
          <w:sz w:val="22"/>
          <w:szCs w:val="22"/>
          <w:lang w:val="hr-HR"/>
        </w:rPr>
        <w:t>7</w:t>
      </w:r>
      <w:r w:rsidR="004D5719" w:rsidRPr="004D5719">
        <w:rPr>
          <w:sz w:val="22"/>
          <w:szCs w:val="22"/>
          <w:lang w:val="hr-HR"/>
        </w:rPr>
        <w:t xml:space="preserve">. godine prijedlog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860C8B">
        <w:rPr>
          <w:sz w:val="22"/>
          <w:szCs w:val="22"/>
          <w:lang w:val="hr-HR"/>
        </w:rPr>
        <w:t>692</w:t>
      </w:r>
      <w:r w:rsidR="0006241E">
        <w:rPr>
          <w:sz w:val="22"/>
          <w:szCs w:val="22"/>
          <w:lang w:val="hr-HR"/>
        </w:rPr>
        <w:t xml:space="preserve"> </w:t>
      </w:r>
      <w:r w:rsidR="004D5719" w:rsidRPr="004D5719">
        <w:rPr>
          <w:sz w:val="22"/>
          <w:szCs w:val="22"/>
          <w:lang w:val="hr-HR"/>
        </w:rPr>
        <w:t xml:space="preserve">dana u ukupnom iznosu od </w:t>
      </w:r>
      <w:r w:rsidR="00860C8B">
        <w:rPr>
          <w:sz w:val="22"/>
          <w:szCs w:val="22"/>
          <w:lang w:val="hr-HR"/>
        </w:rPr>
        <w:t>217.672,24</w:t>
      </w:r>
      <w:r w:rsidR="0006241E">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860C8B">
        <w:rPr>
          <w:sz w:val="22"/>
          <w:szCs w:val="22"/>
          <w:lang w:val="hr-HR"/>
        </w:rPr>
        <w:t>i</w:t>
      </w:r>
      <w:r w:rsidR="004D5719" w:rsidRPr="004D5719">
        <w:rPr>
          <w:sz w:val="22"/>
          <w:szCs w:val="22"/>
          <w:lang w:val="hr-HR"/>
        </w:rPr>
        <w:t>ma račun</w:t>
      </w:r>
      <w:r w:rsidR="00860C8B">
        <w:rPr>
          <w:sz w:val="22"/>
          <w:szCs w:val="22"/>
          <w:lang w:val="hr-HR"/>
        </w:rPr>
        <w:t xml:space="preserve"> kod Erse&amp;Steiermarkische bank d.d.</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06241E" w:rsidR="0006241E" w:rsidRPr="0006241E">
      <w:pPr>
        <w:ind w:firstLine="708"/>
        <w:jc w:val="both"/>
        <w:rPr>
          <w:sz w:val="22"/>
          <w:szCs w:val="22"/>
          <w:lang w:val="hr-HR"/>
        </w:rPr>
      </w:pPr>
      <w:r w:rsidRPr="0006241E">
        <w:rPr>
          <w:sz w:val="22"/>
          <w:szCs w:val="22"/>
          <w:lang w:val="hr-HR"/>
        </w:rPr>
        <w:t xml:space="preserve">Postupajući po zahtjevu ovaj sud je donio rješenje posl.br. St. </w:t>
      </w:r>
      <w:r>
        <w:rPr>
          <w:sz w:val="22"/>
          <w:szCs w:val="22"/>
          <w:lang w:val="hr-HR"/>
        </w:rPr>
        <w:t>2</w:t>
      </w:r>
      <w:r w:rsidR="00860C8B">
        <w:rPr>
          <w:sz w:val="22"/>
          <w:szCs w:val="22"/>
          <w:lang w:val="hr-HR"/>
        </w:rPr>
        <w:t>051</w:t>
      </w:r>
      <w:r w:rsidRPr="0006241E">
        <w:rPr>
          <w:sz w:val="22"/>
          <w:szCs w:val="22"/>
          <w:lang w:val="hr-HR"/>
        </w:rPr>
        <w:t>/</w:t>
      </w:r>
      <w:r>
        <w:rPr>
          <w:sz w:val="22"/>
          <w:szCs w:val="22"/>
          <w:lang w:val="hr-HR"/>
        </w:rPr>
        <w:t>2015</w:t>
      </w:r>
      <w:r w:rsidRPr="0006241E">
        <w:rPr>
          <w:sz w:val="22"/>
          <w:szCs w:val="22"/>
          <w:lang w:val="hr-HR"/>
        </w:rPr>
        <w:t xml:space="preserve"> od </w:t>
      </w:r>
      <w:r>
        <w:rPr>
          <w:sz w:val="22"/>
          <w:szCs w:val="22"/>
          <w:lang w:val="hr-HR"/>
        </w:rPr>
        <w:t>1</w:t>
      </w:r>
      <w:r w:rsidR="00860C8B">
        <w:rPr>
          <w:sz w:val="22"/>
          <w:szCs w:val="22"/>
          <w:lang w:val="hr-HR"/>
        </w:rPr>
        <w:t>5</w:t>
      </w:r>
      <w:r w:rsidRPr="0006241E">
        <w:rPr>
          <w:sz w:val="22"/>
          <w:szCs w:val="22"/>
          <w:lang w:val="hr-HR"/>
        </w:rPr>
        <w:t xml:space="preserve">. </w:t>
      </w:r>
      <w:r w:rsidR="00860C8B">
        <w:rPr>
          <w:sz w:val="22"/>
          <w:szCs w:val="22"/>
          <w:lang w:val="hr-HR"/>
        </w:rPr>
        <w:t>lipnja</w:t>
      </w:r>
      <w:r w:rsidRPr="0006241E">
        <w:rPr>
          <w:sz w:val="22"/>
          <w:szCs w:val="22"/>
          <w:lang w:val="hr-HR"/>
        </w:rPr>
        <w:t xml:space="preserve"> 2016. godine kojim obustavlja skraćeni stečajni postupak i pokreće postupak radi utvrđenja pretpostavki za otvaranje stečajnog postupka (prethodni postupak), budući da je zaprimljen p</w:t>
      </w:r>
      <w:r>
        <w:rPr>
          <w:sz w:val="22"/>
          <w:szCs w:val="22"/>
          <w:lang w:val="hr-HR"/>
        </w:rPr>
        <w:t xml:space="preserve">rijedlog </w:t>
      </w:r>
      <w:r w:rsidRPr="0006241E">
        <w:rPr>
          <w:sz w:val="22"/>
          <w:szCs w:val="22"/>
          <w:lang w:val="hr-HR"/>
        </w:rPr>
        <w:t>od Republika Hrvatska, Ministarstvo financija</w:t>
      </w:r>
      <w:r>
        <w:rPr>
          <w:sz w:val="22"/>
          <w:szCs w:val="22"/>
          <w:lang w:val="hr-HR"/>
        </w:rPr>
        <w:t xml:space="preserve"> (list spisa </w:t>
      </w:r>
      <w:r w:rsidR="00860C8B">
        <w:rPr>
          <w:sz w:val="22"/>
          <w:szCs w:val="22"/>
          <w:lang w:val="hr-HR"/>
        </w:rPr>
        <w:t>9</w:t>
      </w:r>
      <w:r>
        <w:rPr>
          <w:sz w:val="22"/>
          <w:szCs w:val="22"/>
          <w:lang w:val="hr-HR"/>
        </w:rPr>
        <w:t>-1</w:t>
      </w:r>
      <w:r w:rsidR="00860C8B">
        <w:rPr>
          <w:sz w:val="22"/>
          <w:szCs w:val="22"/>
          <w:lang w:val="hr-HR"/>
        </w:rPr>
        <w:t>3</w:t>
      </w:r>
      <w:r>
        <w:rPr>
          <w:sz w:val="22"/>
          <w:szCs w:val="22"/>
          <w:lang w:val="hr-HR"/>
        </w:rPr>
        <w:t>)</w:t>
      </w:r>
      <w:r w:rsidRPr="0006241E">
        <w:rPr>
          <w:sz w:val="22"/>
          <w:szCs w:val="22"/>
          <w:lang w:val="hr-HR"/>
        </w:rPr>
        <w:t xml:space="preserve"> </w:t>
      </w:r>
      <w:r>
        <w:rPr>
          <w:sz w:val="22"/>
          <w:szCs w:val="22"/>
          <w:lang w:val="hr-HR"/>
        </w:rPr>
        <w:t xml:space="preserve">za pokretanje stečajnog postupka navodeći da </w:t>
      </w:r>
      <w:r w:rsidRPr="0006241E">
        <w:rPr>
          <w:sz w:val="22"/>
          <w:szCs w:val="22"/>
          <w:lang w:val="hr-HR"/>
        </w:rPr>
        <w:t xml:space="preserve">dužnik ima </w:t>
      </w:r>
      <w:r w:rsidR="00860C8B">
        <w:rPr>
          <w:sz w:val="22"/>
          <w:szCs w:val="22"/>
          <w:lang w:val="hr-HR"/>
        </w:rPr>
        <w:t>imovine što proizlazi iz financijskih izvješća za 2014. godinu</w:t>
      </w:r>
      <w:r w:rsidRPr="0006241E">
        <w:rPr>
          <w:sz w:val="22"/>
          <w:szCs w:val="22"/>
          <w:lang w:val="hr-HR"/>
        </w:rPr>
        <w:t>.</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6241E">
        <w:rPr>
          <w:b/>
          <w:sz w:val="22"/>
          <w:szCs w:val="22"/>
          <w:lang w:val="hr-HR"/>
        </w:rPr>
        <w:t>2</w:t>
      </w:r>
      <w:r w:rsidR="00860C8B">
        <w:rPr>
          <w:b/>
          <w:sz w:val="22"/>
          <w:szCs w:val="22"/>
          <w:lang w:val="hr-HR"/>
        </w:rPr>
        <w:t>7</w:t>
      </w:r>
      <w:r w:rsidRPr="00086A8D">
        <w:rPr>
          <w:b/>
          <w:sz w:val="22"/>
          <w:szCs w:val="22"/>
          <w:lang w:val="hr-HR"/>
        </w:rPr>
        <w:t xml:space="preserve">. </w:t>
      </w:r>
      <w:r w:rsidR="0006241E">
        <w:rPr>
          <w:b/>
          <w:sz w:val="22"/>
          <w:szCs w:val="22"/>
          <w:lang w:val="hr-HR"/>
        </w:rPr>
        <w:t>listopada</w:t>
      </w:r>
      <w:r w:rsidRPr="00086A8D">
        <w:rPr>
          <w:b/>
          <w:sz w:val="22"/>
          <w:szCs w:val="22"/>
          <w:lang w:val="hr-HR"/>
        </w:rPr>
        <w:t xml:space="preserve"> 201</w:t>
      </w:r>
      <w:r w:rsidR="0006241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6241E">
        <w:rPr>
          <w:sz w:val="22"/>
          <w:szCs w:val="22"/>
          <w:lang w:val="hr-HR"/>
        </w:rPr>
        <w:t>2</w:t>
      </w:r>
      <w:r w:rsidR="00860C8B">
        <w:rPr>
          <w:sz w:val="22"/>
          <w:szCs w:val="22"/>
          <w:lang w:val="hr-HR"/>
        </w:rPr>
        <w:t>7</w:t>
      </w:r>
      <w:r w:rsidRPr="00086A8D">
        <w:rPr>
          <w:sz w:val="22"/>
          <w:szCs w:val="22"/>
          <w:lang w:val="hr-HR"/>
        </w:rPr>
        <w:t>.</w:t>
      </w:r>
      <w:r w:rsidR="0006241E">
        <w:rPr>
          <w:sz w:val="22"/>
          <w:szCs w:val="22"/>
          <w:lang w:val="hr-HR"/>
        </w:rPr>
        <w:t>1</w:t>
      </w:r>
      <w:r w:rsidR="00BC54A6">
        <w:rPr>
          <w:sz w:val="22"/>
          <w:szCs w:val="22"/>
          <w:lang w:val="hr-HR"/>
        </w:rPr>
        <w:t>0</w:t>
      </w:r>
      <w:r w:rsidRPr="00086A8D">
        <w:rPr>
          <w:sz w:val="22"/>
          <w:szCs w:val="22"/>
          <w:lang w:val="hr-HR"/>
        </w:rPr>
        <w:t>.201</w:t>
      </w:r>
      <w:r w:rsidR="0006241E">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860C8B">
        <w:rPr>
          <w:sz w:val="22"/>
          <w:szCs w:val="22"/>
          <w:lang w:val="en-AU"/>
        </w:rPr>
        <w:t>Hrvoje Vukić, Podstrana, Križine 3</w:t>
      </w:r>
      <w:r w:rsidR="007A294C">
        <w:rPr>
          <w:sz w:val="22"/>
          <w:szCs w:val="22"/>
        </w:rPr>
        <w:t xml:space="preserve">, </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860C8B" w:rsidP="00AE21DC" w:rsidR="00860C8B">
      <w:pPr>
        <w:pStyle w:val="Tijeloteksta"/>
        <w:rPr>
          <w:sz w:val="22"/>
          <w:szCs w:val="22"/>
        </w:rPr>
      </w:pPr>
      <w:r>
        <w:rPr>
          <w:sz w:val="22"/>
          <w:szCs w:val="22"/>
        </w:rPr>
        <w:t>- Erse&amp;Steiermarkische bank d.d., putem e oglasne ploče,</w:t>
      </w:r>
    </w:p>
    <w:p w:rsidRDefault="0006241E" w:rsidP="00AE21DC" w:rsidR="00805354">
      <w:pPr>
        <w:pStyle w:val="Tijeloteksta"/>
        <w:rPr>
          <w:sz w:val="22"/>
          <w:szCs w:val="22"/>
        </w:rPr>
      </w:pPr>
      <w:r>
        <w:rPr>
          <w:sz w:val="22"/>
          <w:szCs w:val="22"/>
        </w:rPr>
        <w:t xml:space="preserve">- </w:t>
      </w:r>
      <w:r w:rsidR="00612073">
        <w:rPr>
          <w:sz w:val="22"/>
          <w:szCs w:val="22"/>
        </w:rPr>
        <w:t>FINA</w:t>
      </w:r>
      <w:r w:rsidR="00805354">
        <w:rPr>
          <w:sz w:val="22"/>
          <w:szCs w:val="22"/>
        </w:rPr>
        <w:t>, Podružnica Dubrovnik,</w:t>
      </w:r>
      <w:r w:rsidR="00041214">
        <w:rPr>
          <w:sz w:val="22"/>
          <w:szCs w:val="22"/>
        </w:rPr>
        <w:t xml:space="preserve"> elektroničkom poštom </w:t>
      </w:r>
      <w:r w:rsidR="004C34E5">
        <w:rPr>
          <w:sz w:val="22"/>
          <w:szCs w:val="22"/>
        </w:rPr>
        <w:t>i</w:t>
      </w:r>
      <w:r w:rsidR="00041214">
        <w:rPr>
          <w:sz w:val="22"/>
          <w:szCs w:val="22"/>
        </w:rPr>
        <w:t xml:space="preserve"> putem e oglasne ploče,</w:t>
      </w:r>
    </w:p>
    <w:p w:rsidRDefault="0018032E"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3926">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6-St.17</w:t>
    </w:r>
    <w:r w:rsidR="00860C8B">
      <w:rPr>
        <w:b/>
        <w:sz w:val="22"/>
        <w:szCs w:val="22"/>
        <w:lang w:val="hr-HR"/>
      </w:rPr>
      <w:t>42</w:t>
    </w:r>
    <w:r w:rsidRPr="0006241E">
      <w:rPr>
        <w:b/>
        <w:sz w:val="22"/>
        <w:szCs w:val="22"/>
        <w:lang w:val="hr-HR"/>
      </w:rPr>
      <w:t>/2016-</w:t>
    </w:r>
    <w:r w:rsidR="00860C8B">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241E"/>
    <w:rsid w:val="00063A16"/>
    <w:rsid w:val="0008519B"/>
    <w:rsid w:val="00086A8D"/>
    <w:rsid w:val="000B14D5"/>
    <w:rsid w:val="000B1B69"/>
    <w:rsid w:val="000C05DB"/>
    <w:rsid w:val="000C2457"/>
    <w:rsid w:val="000C4CFD"/>
    <w:rsid w:val="000E4888"/>
    <w:rsid w:val="000E7E22"/>
    <w:rsid w:val="00104BE3"/>
    <w:rsid w:val="001159DC"/>
    <w:rsid w:val="0014038E"/>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4709"/>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24950"/>
    <w:rsid w:val="00434741"/>
    <w:rsid w:val="00446F6E"/>
    <w:rsid w:val="00470AB3"/>
    <w:rsid w:val="00477FDE"/>
    <w:rsid w:val="0049238A"/>
    <w:rsid w:val="004A115A"/>
    <w:rsid w:val="004C1224"/>
    <w:rsid w:val="004C271B"/>
    <w:rsid w:val="004C34E5"/>
    <w:rsid w:val="004C3D10"/>
    <w:rsid w:val="004C50CC"/>
    <w:rsid w:val="004D5719"/>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49B4"/>
    <w:rsid w:val="006D7447"/>
    <w:rsid w:val="006E10C1"/>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805354"/>
    <w:rsid w:val="0082407F"/>
    <w:rsid w:val="00832035"/>
    <w:rsid w:val="00851540"/>
    <w:rsid w:val="008526B4"/>
    <w:rsid w:val="00860C8B"/>
    <w:rsid w:val="00871F4E"/>
    <w:rsid w:val="00876343"/>
    <w:rsid w:val="008819B7"/>
    <w:rsid w:val="008966E6"/>
    <w:rsid w:val="008A0BDF"/>
    <w:rsid w:val="008B261F"/>
    <w:rsid w:val="008B2C6D"/>
    <w:rsid w:val="008B6164"/>
    <w:rsid w:val="008C02CB"/>
    <w:rsid w:val="008D339B"/>
    <w:rsid w:val="009030D6"/>
    <w:rsid w:val="0093736B"/>
    <w:rsid w:val="009439C1"/>
    <w:rsid w:val="009505E6"/>
    <w:rsid w:val="00951CEF"/>
    <w:rsid w:val="00962520"/>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65ED"/>
    <w:rsid w:val="00A67C72"/>
    <w:rsid w:val="00A7736F"/>
    <w:rsid w:val="00A93926"/>
    <w:rsid w:val="00AB3330"/>
    <w:rsid w:val="00AC3146"/>
    <w:rsid w:val="00AE21DC"/>
    <w:rsid w:val="00AF3019"/>
    <w:rsid w:val="00B11191"/>
    <w:rsid w:val="00B17CD4"/>
    <w:rsid w:val="00B22FEB"/>
    <w:rsid w:val="00B44F6F"/>
    <w:rsid w:val="00B66C9E"/>
    <w:rsid w:val="00B73636"/>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24022"/>
    <w:rsid w:val="00D24353"/>
    <w:rsid w:val="00D31AF7"/>
    <w:rsid w:val="00D32BF2"/>
    <w:rsid w:val="00D330A2"/>
    <w:rsid w:val="00D37004"/>
    <w:rsid w:val="00D40196"/>
    <w:rsid w:val="00D714B9"/>
    <w:rsid w:val="00D9789A"/>
    <w:rsid w:val="00DA50A1"/>
    <w:rsid w:val="00DA50B4"/>
    <w:rsid w:val="00DC410E"/>
    <w:rsid w:val="00DC4B5D"/>
    <w:rsid w:val="00DE3274"/>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F4316"/>
    <w:rsid w:val="00EF58FF"/>
    <w:rsid w:val="00F00884"/>
    <w:rsid w:val="00F2454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54709"/>
    <w:rPr>
      <w:color w:val="808080"/>
      <w:bdr w:space="0" w:sz="0" w:color="auto" w:val="none"/>
      <w:shd w:fill="auto" w:color="auto" w:val="clear"/>
    </w:rPr>
  </w:style>
  <w:style w:customStyle="true" w:styleId="eSPISCCParagraphDefaultFont" w:type="character">
    <w:name w:val="eSPIS_CC_Paragraph Default Font"/>
    <w:basedOn w:val="Zadanifontodlomka"/>
    <w:rsid w:val="00254709"/>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54709"/>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54709"/>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54709"/>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54709"/>
    <w:rPr>
      <w:color w:val="808080"/>
      <w:bdr w:color="auto" w:space="0" w:sz="0" w:val="none"/>
      <w:shd w:color="auto" w:fill="auto" w:val="clear"/>
    </w:rPr>
  </w:style>
  <w:style w:customStyle="1" w:styleId="eSPISCCParagraphDefaultFont" w:type="character">
    <w:name w:val="eSPIS_CC_Paragraph Default Font"/>
    <w:basedOn w:val="Zadanifontodlomka"/>
    <w:rsid w:val="00254709"/>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54709"/>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54709"/>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54709"/>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St-1742/2016-4</izvorni_sadrzaj>
    <derivirana_varijabla naziv="DomainObject.Oznaka_1">St-1742/2016-4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1742</izvorni_sadrzaj>
    <derivirana_varijabla naziv="DomainObject.Predmet.Broj_1">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St-1742/2016</izvorni_sadrzaj>
    <derivirana_varijabla naziv="DomainObject.Predmet.OznakaBroj_1">St-1742/2016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BOJADISAR d.o.o. za građenje</izvorni_sadrzaj>
    <derivirana_varijabla naziv="DomainObject.Predmet.ProtustrankaFormated_1">  BOJADISAR d.o.o. za građenje</derivirana_varijabla>
  </DomainObject.Predmet.ProtustrankaFormated>
  <DomainObject.Predmet.ProtustrankaFormatedOIB>
    <izvorni_sadrzaj>  BOJADISAR d.o.o. za građenje, OIB 18242509236</izvorni_sadrzaj>
    <derivirana_varijabla naziv="DomainObject.Predmet.ProtustrankaFormatedOIB_1">  BOJADISAR d.o.o. za građenje, OIB 18242509236</derivirana_varijabla>
  </DomainObject.Predmet.ProtustrankaFormatedOIB>
  <DomainObject.Predmet.ProtustrankaFormatedWithAdress>
    <izvorni_sadrzaj> BOJADISAR d.o.o. za građenje, Križine 1B, 21311 Podstrana</izvorni_sadrzaj>
    <derivirana_varijabla naziv="DomainObject.Predmet.ProtustrankaFormatedWithAdress_1"> BOJADISAR d.o.o. za građenje, Križine 1B, 21311 Podstrana</derivirana_varijabla>
  </DomainObject.Predmet.ProtustrankaFormatedWithAdress>
  <DomainObject.Predmet.ProtustrankaFormatedWithAdressOIB>
    <izvorni_sadrzaj> BOJADISAR d.o.o. za građenje, OIB 18242509236, Križine 1B, 21311 Podstrana</izvorni_sadrzaj>
    <derivirana_varijabla naziv="DomainObject.Predmet.ProtustrankaFormatedWithAdressOIB_1"> BOJADISAR d.o.o. za građenje, OIB 18242509236, Križine 1B, 21311 Podstrana</derivirana_varijabla>
  </DomainObject.Predmet.ProtustrankaFormatedWithAdressOIB>
  <DomainObject.Predmet.ProtustrankaWithAdress>
    <izvorni_sadrzaj>BOJADISAR d.o.o. za građenje Križine 1B, 21311 Podstrana</izvorni_sadrzaj>
    <derivirana_varijabla naziv="DomainObject.Predmet.ProtustrankaWithAdress_1">BOJADISAR d.o.o. za građenje Križine 1B, 21311 Podstrana</derivirana_varijabla>
  </DomainObject.Predmet.ProtustrankaWithAdress>
  <DomainObject.Predmet.ProtustrankaWithAdressOIB>
    <izvorni_sadrzaj>BOJADISAR d.o.o. za građenje, OIB 18242509236, Križine 1B, 21311 Podstrana</izvorni_sadrzaj>
    <derivirana_varijabla naziv="DomainObject.Predmet.ProtustrankaWithAdressOIB_1">BOJADISAR d.o.o. za građenje, OIB 18242509236, Križine 1B, 21311 Podstrana</derivirana_varijabla>
  </DomainObject.Predmet.ProtustrankaWithAdressOIB>
  <DomainObject.Predmet.ProtustrankaNazivFormated>
    <izvorni_sadrzaj>BOJADISAR d.o.o. za građenje</izvorni_sadrzaj>
    <derivirana_varijabla naziv="DomainObject.Predmet.ProtustrankaNazivFormated_1">BOJADISAR d.o.o. za građenje</derivirana_varijabla>
  </DomainObject.Predmet.ProtustrankaNazivFormated>
  <DomainObject.Predmet.ProtustrankaNazivFormatedOIB>
    <izvorni_sadrzaj>BOJADISAR d.o.o. za građenje, OIB 18242509236</izvorni_sadrzaj>
    <derivirana_varijabla naziv="DomainObject.Predmet.ProtustrankaNazivFormatedOIB_1">BOJADISAR d.o.o. za građenje, OIB 18242509236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217672.24</izvorni_sadrzaj>
    <derivirana_varijabla naziv="DomainObject.Predmet.TrenutnaVrijednost_1">217672.24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BOJADISAR d.o.o. za građenje</item>
    </izvorni_sadrzaj>
    <derivirana_varijabla naziv="DomainObject.Predmet.ProtuStrankaListFormated_1">
      <item>BOJADISAR d.o.o. za građenje</item>
    </derivirana_varijabla>
  </DomainObject.Predmet.ProtuStrankaListFormated>
  <DomainObject.Predmet.ProtuStrankaListFormatedOIB>
    <izvorni_sadrzaj>
      <item>BOJADISAR d.o.o. za građenje, OIB 18242509236</item>
    </izvorni_sadrzaj>
    <derivirana_varijabla naziv="DomainObject.Predmet.ProtuStrankaListFormatedOIB_1">
      <item>BOJADISAR d.o.o. za građenje, OIB 18242509236</item>
    </derivirana_varijabla>
  </DomainObject.Predmet.ProtuStrankaListFormatedOIB>
  <DomainObject.Predmet.ProtuStrankaListFormatedWithAdress>
    <izvorni_sadrzaj>
      <item>BOJADISAR d.o.o. za građenje, Križine 1B, 21311 Podstrana</item>
    </izvorni_sadrzaj>
    <derivirana_varijabla naziv="DomainObject.Predmet.ProtuStrankaListFormatedWithAdress_1">
      <item>BOJADISAR d.o.o. za građenje, Križine 1B, 21311 Podstrana</item>
    </derivirana_varijabla>
  </DomainObject.Predmet.ProtuStrankaListFormatedWithAdress>
  <DomainObject.Predmet.ProtuStrankaListFormatedWithAdressOIB>
    <izvorni_sadrzaj>
      <item>BOJADISAR d.o.o. za građenje, OIB 18242509236, Križine 1B, 21311 Podstrana</item>
    </izvorni_sadrzaj>
    <derivirana_varijabla naziv="DomainObject.Predmet.ProtuStrankaListFormatedWithAdressOIB_1">
      <item>BOJADISAR d.o.o. za građenje, OIB 18242509236, Križine 1B, 21311 Podstrana</item>
    </derivirana_varijabla>
  </DomainObject.Predmet.ProtuStrankaListFormatedWithAdressOIB>
  <DomainObject.Predmet.ProtuStrankaListNazivFormated>
    <izvorni_sadrzaj>
      <item>BOJADISAR d.o.o. za građenje</item>
    </izvorni_sadrzaj>
    <derivirana_varijabla naziv="DomainObject.Predmet.ProtuStrankaListNazivFormated_1">
      <item>BOJADISAR d.o.o. za građenje</item>
    </derivirana_varijabla>
  </DomainObject.Predmet.ProtuStrankaListNazivFormated>
  <DomainObject.Predmet.ProtuStrankaListNazivFormatedOIB>
    <izvorni_sadrzaj>
      <item>BOJADISAR d.o.o. za građenje, OIB 18242509236</item>
    </izvorni_sadrzaj>
    <derivirana_varijabla naziv="DomainObject.Predmet.ProtuStrankaListNazivFormatedOIB_1">
      <item>BOJADISAR d.o.o. za građenje, OIB 18242509236</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Gundulilćeva 29a, 21000 Split punomoćnik sudionika u postupku RH, Ministarstvo financija</item>
    </izvorni_sadrzaj>
    <derivirana_varijabla naziv="DomainObject.Predmet.OstaliListFormatedWithAdress_1">
      <item>Županijsko državno odvjetništvo, Gundulilćeva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Gundulilćeva 29a, 21000 Split punomoćnik sudionika u postupku RH, Ministarstvo financija</item>
    </izvorni_sadrzaj>
    <derivirana_varijabla naziv="DomainObject.Predmet.OstaliListFormatedWithAdressOIB_1">
      <item>Županijsko državno odvjetništvo, OIB 70793241859, Gundulilćeva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St-1742/2016-4</izvorni_sadrzaj>
    <derivirana_varijabla naziv="DomainObject.PoslovniBrojDokumenta_1">St-1742/2016-4</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BOJADISAR d.o.o. za građenje</izvorni_sadrzaj>
    <derivirana_varijabla naziv="DomainObject.Predmet.ProtustrankaIDrugi_1">BOJADISAR d.o.o. za građenje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BOJADISAR d.o.o. za građenje, OIB 18242509236, Križine 1B, 21311 Podstrana</izvorni_sadrzaj>
    <derivirana_varijabla naziv="DomainObject.Predmet.ProtustrankaIDrugiAdressOIB_1">BOJADISAR d.o.o. za građenje, OIB 18242509236, Križine 1B,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BOJADISAR d.o.o. za građenje</item>
      <item>RH, Ministarstvo financija</item>
      <item>Županijsko državno odvjetništvo</item>
    </izvorni_sadrzaj>
    <derivirana_varijabla naziv="DomainObject.Predmet.SudioniciListNaziv_1">
      <item>BOJADISAR d.o.o. za građenje</item>
      <item>RH, Ministarstvo financija</item>
      <item>Županijsko državno odvjetništvo</item>
    </derivirana_varijabla>
  </DomainObject.Predmet.SudioniciListNaziv>
  <DomainObject.Predmet.SudioniciListAdressOIB>
    <izvorni_sadrzaj>
      <item>BOJADISAR d.o.o. za građenje, OIB 18242509236, Križine 1B,21311 Podstrana</item>
      <item>RH, Ministarstvo financija, OIB 18683136487</item>
      <item>Županijsko državno odvjetništvo, OIB 70793241859, Gundulilćeva 29a,21000 Split</item>
    </izvorni_sadrzaj>
    <derivirana_varijabla naziv="DomainObject.Predmet.SudioniciListAdressOIB_1">
      <item>BOJADISAR d.o.o. za građenje, OIB 18242509236, Križine 1B,21311 Podstrana</item>
      <item>RH, Ministarstvo financija, OIB 18683136487</item>
      <item>Županijsko državno odvjetništvo, OIB 70793241859, Gundulilćeva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18242509236</item>
      <item>, OIB 18683136487</item>
      <item>, OIB 70793241859</item>
    </izvorni_sadrzaj>
    <derivirana_varijabla naziv="DomainObject.Predmet.SudioniciListNazivOIB_1">
      <item>, OIB 18242509236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FD021E-6511-40E1-A356-6ECF195769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962</properties:Words>
  <properties:Characters>5345</properties:Characters>
  <properties:Lines>136</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2017-10-27T13:17:00Z</dcterms:created>
  <dc:creator>Ante Kačić</dc:creator>
  <cp:lastModifiedBy>Srđan Gavranić</cp:lastModifiedBy>
  <cp:lastPrinted>2016-04-08T13:32:00Z</cp:lastPrinted>
  <dcterms:modified xmlns:xsi="http://www.w3.org/2001/XMLSchema-instance" xsi:type="dcterms:W3CDTF">2017-10-27T13:36:00Z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St-1742/2016-4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