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c8d0" w14:paraId="f1ac8d0" w:rsidRDefault="006B0885"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812721" w:rsidP="00C32D46" w:rsidR="00812721">
      <w:pPr>
        <w:ind w:firstLine="708" w:left="5664"/>
        <w:jc w:val="right"/>
        <w:rPr>
          <w:b/>
        </w:rPr>
      </w:pPr>
    </w:p>
    <w:p w:rsidRDefault="000B118B" w:rsidP="002A7191" w:rsidR="002A7191">
      <w:pPr>
        <w:jc w:val="right"/>
        <w:rPr>
          <w:lang w:val="pt-BR"/>
        </w:rPr>
      </w:pPr>
      <w:r w:rsidRPr="005F3621">
        <w:rPr>
          <w:b/>
        </w:rPr>
        <w:tab/>
      </w:r>
      <w:r w:rsidR="002A7191" w:rsidRPr="00264673">
        <w:rPr>
          <w:lang w:val="pt-BR"/>
        </w:rPr>
        <w:t xml:space="preserve">                                       40.St-</w:t>
      </w:r>
      <w:r w:rsidR="002A7191">
        <w:rPr>
          <w:lang w:val="pt-BR"/>
        </w:rPr>
        <w:t>6631/15</w:t>
      </w:r>
      <w:r w:rsidR="002A7191" w:rsidRPr="00264673">
        <w:rPr>
          <w:lang w:val="pt-BR"/>
        </w:rPr>
        <w:t xml:space="preserve">     </w:t>
      </w:r>
    </w:p>
    <w:p w:rsidRDefault="002A7191" w:rsidP="002A7191" w:rsidR="002A7191">
      <w:pPr>
        <w:jc w:val="right"/>
        <w:rPr>
          <w:lang w:val="pt-BR"/>
        </w:rPr>
      </w:pPr>
    </w:p>
    <w:p w:rsidRDefault="002A7191" w:rsidP="002A7191" w:rsidR="002A7191" w:rsidRPr="00264673">
      <w:pPr>
        <w:jc w:val="center"/>
        <w:rPr>
          <w:lang w:val="pt-BR"/>
        </w:rPr>
      </w:pPr>
      <w:r>
        <w:rPr>
          <w:lang w:val="pt-BR"/>
        </w:rPr>
        <w:t>R E P U B L I K A  H R V A T S K A</w:t>
      </w:r>
    </w:p>
    <w:p w:rsidRDefault="002A7191" w:rsidP="002A7191" w:rsidR="002A7191" w:rsidRPr="005140BE">
      <w:pPr>
        <w:jc w:val="center"/>
        <w:rPr>
          <w:lang w:val="pt-BR"/>
        </w:rPr>
      </w:pPr>
      <w:r w:rsidRPr="005140BE">
        <w:rPr>
          <w:lang w:val="pt-BR"/>
        </w:rPr>
        <w:t>R J E Š E NJ E</w:t>
      </w:r>
    </w:p>
    <w:p w:rsidRDefault="002A7191" w:rsidP="002A7191" w:rsidR="002A7191">
      <w:pPr>
        <w:jc w:val="center"/>
        <w:rPr>
          <w:b/>
          <w:lang w:val="pt-BR"/>
        </w:rPr>
      </w:pPr>
    </w:p>
    <w:p w:rsidRDefault="002A7191" w:rsidP="002A7191" w:rsidR="002A7191">
      <w:pPr>
        <w:jc w:val="both"/>
      </w:pPr>
      <w:r>
        <w:rPr>
          <w:lang w:val="pt-BR"/>
        </w:rPr>
        <w:tab/>
      </w:r>
      <w:r>
        <w:t xml:space="preserve">TRGOVAČKI SUD U ZAGREBU po sucu Anti Galiću, kao stečajnom sucu, u stečajnom postupku nad Stečajnom masom iza PLANA PROMET d.o.o. u stečaju, Zagreb, Đorđićeva 6. (OIB: 94672812649), dana </w:t>
      </w:r>
      <w:r w:rsidR="00B75999">
        <w:t>2</w:t>
      </w:r>
      <w:r w:rsidR="003E467A">
        <w:t>.veljače</w:t>
      </w:r>
      <w:r>
        <w:t xml:space="preserve"> 201</w:t>
      </w:r>
      <w:r w:rsidR="003E467A">
        <w:t>8</w:t>
      </w:r>
      <w:r>
        <w:t>.</w:t>
      </w:r>
    </w:p>
    <w:p w:rsidRDefault="000B118B" w:rsidP="001A0199" w:rsidR="000B118B" w:rsidRPr="005F3621">
      <w:pPr>
        <w:jc w:val="both"/>
        <w:rPr>
          <w:sz w:val="40"/>
          <w:szCs w:val="40"/>
        </w:rPr>
      </w:pPr>
    </w:p>
    <w:p w:rsidRDefault="000D433A" w:rsidP="000D433A" w:rsidR="000D433A">
      <w:pPr>
        <w:pStyle w:val="Tijeloteksta"/>
        <w:jc w:val="center"/>
        <w:rPr>
          <w:rFonts w:cs="Times New Roman" w:hAnsi="Times New Roman" w:ascii="Times New Roman"/>
          <w:b/>
          <w:sz w:val="24"/>
        </w:rPr>
      </w:pPr>
      <w:r w:rsidRPr="005F3621">
        <w:rPr>
          <w:rFonts w:cs="Times New Roman" w:hAnsi="Times New Roman" w:ascii="Times New Roman"/>
          <w:b/>
          <w:sz w:val="24"/>
        </w:rPr>
        <w:t>r i j e š i o    j e</w:t>
      </w:r>
    </w:p>
    <w:p w:rsidRDefault="00BA79A7" w:rsidP="000D433A" w:rsidR="00BA79A7" w:rsidRPr="005F3621">
      <w:pPr>
        <w:pStyle w:val="Tijeloteksta"/>
        <w:jc w:val="center"/>
        <w:rPr>
          <w:rFonts w:cs="Times New Roman" w:hAnsi="Times New Roman" w:ascii="Times New Roman"/>
          <w:b/>
          <w:sz w:val="24"/>
        </w:rPr>
      </w:pPr>
    </w:p>
    <w:p w:rsidRDefault="000D433A" w:rsidP="005C23D5" w:rsidR="000B118B">
      <w:pPr>
        <w:pStyle w:val="Odlomakpopisa"/>
        <w:ind w:firstLine="680" w:left="0"/>
        <w:jc w:val="both"/>
      </w:pPr>
      <w:r w:rsidRPr="005F3621">
        <w:t xml:space="preserve">I </w:t>
      </w:r>
      <w:r w:rsidR="00124A94" w:rsidRPr="005F3621">
        <w:t>Utvrđuje se da je udovoljeno uvjetima za pravovaljanost prodaje, te se k</w:t>
      </w:r>
      <w:r w:rsidRPr="005F3621">
        <w:t>upcu</w:t>
      </w:r>
      <w:r w:rsidR="006C4B15">
        <w:t>:</w:t>
      </w:r>
      <w:r w:rsidRPr="005F3621">
        <w:t xml:space="preserve"> </w:t>
      </w:r>
      <w:r w:rsidR="002D348E">
        <w:t>OFFERTISSIMA d.o.o., Sveta Nedjelja, Novaki, dr. Franje Tuđmana br.33., (OIB 00643859701)</w:t>
      </w:r>
      <w:r w:rsidR="005C23D5">
        <w:t xml:space="preserve">, </w:t>
      </w:r>
      <w:r w:rsidR="00A10CCA">
        <w:t>do</w:t>
      </w:r>
      <w:r w:rsidR="00124A94" w:rsidRPr="005F3621">
        <w:t>suđuj</w:t>
      </w:r>
      <w:r w:rsidR="002D348E">
        <w:t>u</w:t>
      </w:r>
      <w:r w:rsidR="00124A94" w:rsidRPr="005F3621">
        <w:t xml:space="preserve"> nekretnin</w:t>
      </w:r>
      <w:r w:rsidR="002D348E">
        <w:t>e</w:t>
      </w:r>
      <w:r w:rsidRPr="005F3621">
        <w:t xml:space="preserve"> stečajnog dužnika</w:t>
      </w:r>
      <w:r w:rsidR="002D348E" w:rsidRPr="002D348E">
        <w:t xml:space="preserve"> </w:t>
      </w:r>
      <w:r w:rsidR="002D348E">
        <w:t>Stečajna masa iza PLANA PROMET d.o.o. u stečaju, Zagreb, Đorđićeva 6. (OIB: 94672812649)</w:t>
      </w:r>
      <w:r w:rsidRPr="005F3621">
        <w:t xml:space="preserve"> </w:t>
      </w:r>
      <w:r w:rsidR="00D92622" w:rsidRPr="005F3621">
        <w:t xml:space="preserve">i to: </w:t>
      </w:r>
    </w:p>
    <w:p w:rsidRDefault="00B75999" w:rsidP="005C23D5" w:rsidR="00B75999">
      <w:pPr>
        <w:pStyle w:val="Odlomakpopisa"/>
        <w:ind w:firstLine="680" w:left="0"/>
        <w:jc w:val="both"/>
      </w:pPr>
    </w:p>
    <w:p w:rsidRDefault="00277A32" w:rsidP="00277A32" w:rsidR="00277A32">
      <w:pPr>
        <w:ind w:firstLine="680"/>
        <w:jc w:val="both"/>
      </w:pPr>
      <w:r>
        <w:t>87.ETAŽA, 159/8670 dijela k.č. broj 5658/1, POSLOVNA ZGRADA I ZGRADA U PREČKOM I DVORIŠTE, u pov. 4726 čm, upisano u z.k.ul.br. 6756, poduložak 87.,  k.o. Vrapče Novo,  povezano sa vlasništvom posebnog dijela – 1.prostor komunikacije  1 u etaži suterena, površine 159,07 čm,</w:t>
      </w:r>
    </w:p>
    <w:p w:rsidRDefault="00277A32" w:rsidP="00277A32" w:rsidR="00277A32">
      <w:pPr>
        <w:ind w:firstLine="680"/>
        <w:jc w:val="both"/>
      </w:pPr>
      <w:r>
        <w:t>88.ETAŽA, 48/8670 dijela k.č. broj 5658/1, POSLOVNA ZGRADA I ZGRADA U PREČKOM I DVORIŠTE, u pov. 4726 čm, upisano u z.k.ul.br. 6756, poduložak 88.,  k.o. Vrapče Novo, povezano sa vlasništvom posebnog dijela – 1.lokal br.1 u etaži suterena, korisne površine 47,56 čm,</w:t>
      </w:r>
    </w:p>
    <w:p w:rsidRDefault="00277A32" w:rsidP="00277A32" w:rsidR="00277A32">
      <w:pPr>
        <w:ind w:firstLine="680"/>
        <w:jc w:val="both"/>
      </w:pPr>
      <w:r>
        <w:t>89.ETAŽA, 46/8670 dijela k.č. broj 5658/1, POSLOVNA ZGRADA I ZGRADA U PREČKOM I DVORIŠTE, u pov. 4726 čm, upisano u z.k.ul.br. 6756, poduložak 89.,  k.o. Vrapče Novo, povezano sa vlasništvom posebnog dijela – 1.lokal br.2 u etaži suterena, korisne površine 45,84 čm,</w:t>
      </w:r>
    </w:p>
    <w:p w:rsidRDefault="00277A32" w:rsidP="00277A32" w:rsidR="00277A32">
      <w:pPr>
        <w:ind w:firstLine="680"/>
        <w:jc w:val="both"/>
      </w:pPr>
      <w:r>
        <w:t>90.ETAŽA, 46/8670 dijela k.č. broj 5658/1, POSLOVNA ZGRADA I ZGRADA U PREČKOM I DVORIŠTE, u pov. 4726 čm, upisano u z.k.ul.br. 6756, poduložak 90.,  k.o. Vrapče Novo, povezano sa vlasništvom posebnog dijela – 1.lokal br.3 u etaži suterena, korisne površine 45,84 čm,</w:t>
      </w:r>
    </w:p>
    <w:p w:rsidRDefault="00277A32" w:rsidP="00277A32" w:rsidR="00277A32">
      <w:pPr>
        <w:ind w:firstLine="680"/>
        <w:jc w:val="both"/>
      </w:pPr>
      <w:r>
        <w:t>91.ETAŽA, 34/8670 dijela k.č. broj 5658/1, POSLOVNA ZGRADA I ZGRADA U PREČKOM I DVORIŠTE, u pov. 4726 čm, upisano u z.k.ul.br. 6756, poduložak 91.,  k.o. Vrapče Novo, povezano sa vlasništvom posebnog dijela – 1.lokal br.4 u etaži suterena, korisne površine 34,22 čm,</w:t>
      </w:r>
    </w:p>
    <w:p w:rsidRDefault="00277A32" w:rsidP="00277A32" w:rsidR="00277A32">
      <w:pPr>
        <w:ind w:firstLine="680"/>
        <w:jc w:val="both"/>
      </w:pPr>
      <w:r>
        <w:t>92.ETAŽA, 43/8670 dijela k.č. broj 5658/1, POSLOVNA ZGRADA I ZGRADA U PREČKOM I DVORIŠTE, u pov. 4726 čm, upisano u z.k.ul.br. 6756, poduložak 92.,  k.o. Vrapče Novo, povezano sa vlasništvom posebnog dijela – 1.lokal br.13 u etaži suterena, korisne površine 43,35 čm,</w:t>
      </w:r>
    </w:p>
    <w:p w:rsidRDefault="00277A32" w:rsidP="00277A32" w:rsidR="00277A32">
      <w:pPr>
        <w:ind w:firstLine="680"/>
        <w:jc w:val="both"/>
      </w:pPr>
      <w:r>
        <w:lastRenderedPageBreak/>
        <w:t>93.ETAŽA, 36/8670 dijela k.č. broj 5658/1, POSLOVNA ZGRADA I ZGRADA U PREČKOM I DVORIŠTE, u pov. 4726 čm, upisano u z.k.ul.br. 6756, poduložak 93.,  k.o. Vrapče Novo, povezano sa vlasništvom posebnog dijela – 1.lokal br.14 u etaži suterena, korisne površine 36,47 čm,</w:t>
      </w:r>
    </w:p>
    <w:p w:rsidRDefault="00277A32" w:rsidP="00277A32" w:rsidR="00277A32">
      <w:pPr>
        <w:ind w:firstLine="680"/>
        <w:jc w:val="both"/>
      </w:pPr>
      <w:r>
        <w:t>94.ETAŽA, 39/8670 dijela k.č. broj 5658/1, POSLOVNA ZGRADA I ZGRADA U PREČKOM I DVORIŠTE, u pov. 4726 čm, upisano u z.k.ul.br. 6756, poduložak 94.,  k.o. Vrapče Novo, povezano sa vlasništvom posebnog dijela – 1.lokal br.15 u etaži suterena, korisne površine 39,90 čm,</w:t>
      </w:r>
    </w:p>
    <w:p w:rsidRDefault="00277A32" w:rsidP="00277A32" w:rsidR="00277A32">
      <w:pPr>
        <w:ind w:firstLine="680"/>
        <w:jc w:val="both"/>
      </w:pPr>
      <w:r>
        <w:t>95.ETAŽA, 36/8670 dijela k.č. broj 5658/1, POSLOVNA ZGRADA I ZGRADA U PREČKOM I DVORIŠTE, u pov. 4726 čm, upisano u z.k.ul.br. 6756, poduložak 95.,  k.o. Vrapče Novo, povezano sa vlasništvom posebnog dijela – 1.lokal br.24 u etaži suterena, korisne površine 36,47 čm,</w:t>
      </w:r>
    </w:p>
    <w:p w:rsidRDefault="00277A32" w:rsidP="00277A32" w:rsidR="00277A32">
      <w:pPr>
        <w:ind w:firstLine="680"/>
        <w:jc w:val="both"/>
      </w:pPr>
      <w:r>
        <w:t>96.ETAŽA, 39/8670 dijela k.č. broj 5658/1, POSLOVNA ZGRADA I ZGRADA U PREČKOM I DVORIŠTE, u pov. 4726 čm, upisano u z.k.ul.br. 6756, poduložak 96.,  k.o. Vrapče Novo, povezano sa vlasništvom posebnog dijela – 1.lokal br.25 u etaži suterena, korisne površine 38,90 čm,</w:t>
      </w:r>
    </w:p>
    <w:p w:rsidRDefault="00277A32" w:rsidP="00277A32" w:rsidR="00277A32">
      <w:pPr>
        <w:ind w:firstLine="680"/>
        <w:jc w:val="both"/>
      </w:pPr>
      <w:r>
        <w:t>97.ETAŽA, 48/8670 dijela k.č. broj 5658/1, POSLOVNA ZGRADA I ZGRADA U PREČKOM I DVORIŠTE, u pov. 4726 čm, upisano u z.k.ul.br. 6756, poduložak 97.,  k.o. Vrapče Novo, povezano sa vlasništvom posebnog dijela – 1.lokal br.32 u etaži suterena, korisne površine 47,56 čm,</w:t>
      </w:r>
    </w:p>
    <w:p w:rsidRDefault="00277A32" w:rsidP="00277A32" w:rsidR="00277A32">
      <w:pPr>
        <w:ind w:firstLine="680"/>
        <w:jc w:val="both"/>
      </w:pPr>
      <w:r>
        <w:t>98.ETAŽA, 46/8670 dijela k.č. broj 5658/1, POSLOVNA ZGRADA I ZGRADA U PREČKOM I DVORIŠTE, u pov. 4726 čm, upisano u z.k.ul.br. 6756, poduložak 98.,  k.o. Vrapče Novo, povezano sa vlasništvom posebnog dijela – 1.lokal br.33 u etaži suterena, korisne površine 45,84 čm,</w:t>
      </w:r>
    </w:p>
    <w:p w:rsidRDefault="00277A32" w:rsidP="00277A32" w:rsidR="00277A32">
      <w:pPr>
        <w:ind w:firstLine="680"/>
        <w:jc w:val="both"/>
      </w:pPr>
      <w:r>
        <w:t>99.ETAŽA, 34/8670 dijela k.č. broj 5658/1, POSLOVNA ZGRADA I ZGRADA U PREČKOM I DVORIŠTE, u pov. 4726 čm, upisano u z.k.ul.br. 6756, poduložak 99.,  k.o. Vrapče Novo, povezano sa vlasništvom posebnog dijela – 1.lokal br.34 u etaži suterena, korisne površine 33,65 čm,</w:t>
      </w:r>
    </w:p>
    <w:p w:rsidRDefault="00277A32" w:rsidP="00277A32" w:rsidR="00277A32">
      <w:pPr>
        <w:ind w:firstLine="680"/>
        <w:jc w:val="both"/>
      </w:pPr>
      <w:r>
        <w:t>100.ETAŽA, 17/8670 dijela k.č. broj 5658/1, POSLOVNA ZGRADA I ZGRADA U PREČKOM I DVORIŠTE, u pov. 4726 čm, upisano u z.k.ul.br. 6756, poduložak 100.,  k.o. Vrapče Novo, povezano sa vlasništvom posebnog dijela – 1.lokal br.35 u etaži suterena, korisne površine 17,06 čm,</w:t>
      </w:r>
    </w:p>
    <w:p w:rsidRDefault="00277A32" w:rsidP="00E32F0D" w:rsidR="00C918BB">
      <w:pPr>
        <w:overflowPunct w:val="false"/>
        <w:autoSpaceDE w:val="false"/>
        <w:autoSpaceDN w:val="false"/>
        <w:adjustRightInd w:val="false"/>
        <w:ind w:firstLine="680"/>
        <w:jc w:val="both"/>
        <w:textAlignment w:val="baseline"/>
      </w:pPr>
      <w:r>
        <w:t xml:space="preserve">sve upisano kod z.k.odjela </w:t>
      </w:r>
      <w:r w:rsidR="00F200E8">
        <w:t>Općinskog građanskog suda u Zagrebu</w:t>
      </w:r>
    </w:p>
    <w:p w:rsidRDefault="002D348E" w:rsidP="00E32F0D" w:rsidR="002D348E">
      <w:pPr>
        <w:overflowPunct w:val="false"/>
        <w:autoSpaceDE w:val="false"/>
        <w:autoSpaceDN w:val="false"/>
        <w:adjustRightInd w:val="false"/>
        <w:ind w:firstLine="680"/>
        <w:jc w:val="both"/>
        <w:textAlignment w:val="baseline"/>
      </w:pPr>
    </w:p>
    <w:p w:rsidRDefault="00D63402" w:rsidP="00183613" w:rsidR="00183613" w:rsidRPr="003E467A">
      <w:pPr>
        <w:ind w:firstLine="680"/>
        <w:jc w:val="both"/>
      </w:pPr>
      <w:r w:rsidRPr="003E467A">
        <w:t xml:space="preserve">II Kupac </w:t>
      </w:r>
      <w:r w:rsidR="00716272" w:rsidRPr="003E467A">
        <w:t xml:space="preserve">nekretnine </w:t>
      </w:r>
      <w:r w:rsidR="006C4B15" w:rsidRPr="003E467A">
        <w:t xml:space="preserve">OFFERTISSIMA d.o.o., Sveta Nedjelja, Novaki, dr. Franje Tuđmana br.33., (OIB 00643859701) </w:t>
      </w:r>
      <w:r w:rsidR="00A668BF" w:rsidRPr="003E467A">
        <w:t xml:space="preserve">koji je ujedno osoba </w:t>
      </w:r>
      <w:r w:rsidR="00111D4E" w:rsidRPr="003E467A">
        <w:t xml:space="preserve">koja se namiruje iz kupovine </w:t>
      </w:r>
      <w:r w:rsidR="00716272" w:rsidRPr="003E467A">
        <w:t xml:space="preserve"> </w:t>
      </w:r>
      <w:r w:rsidR="00C97264" w:rsidRPr="003E467A">
        <w:t xml:space="preserve">oslobađa </w:t>
      </w:r>
      <w:r w:rsidR="00111D4E" w:rsidRPr="003E467A">
        <w:t xml:space="preserve">se </w:t>
      </w:r>
      <w:r w:rsidR="00C97264" w:rsidRPr="003E467A">
        <w:t>p</w:t>
      </w:r>
      <w:r w:rsidR="00727296" w:rsidRPr="003E467A">
        <w:t>olaganja</w:t>
      </w:r>
      <w:r w:rsidR="00C97264" w:rsidRPr="003E467A">
        <w:t xml:space="preserve"> kupovine jer </w:t>
      </w:r>
      <w:r w:rsidR="00183613" w:rsidRPr="003E467A">
        <w:t xml:space="preserve">je </w:t>
      </w:r>
      <w:r w:rsidR="00C37599" w:rsidRPr="003E467A">
        <w:t xml:space="preserve">ponuđena cijena </w:t>
      </w:r>
      <w:r w:rsidR="00A668BF" w:rsidRPr="003E467A">
        <w:t xml:space="preserve">manja od </w:t>
      </w:r>
      <w:r w:rsidR="00183613" w:rsidRPr="003E467A">
        <w:t xml:space="preserve">njegove </w:t>
      </w:r>
      <w:r w:rsidR="001E4F73" w:rsidRPr="003E467A">
        <w:t>dospjele tražbine</w:t>
      </w:r>
      <w:r w:rsidR="00183613" w:rsidRPr="003E467A">
        <w:t>.</w:t>
      </w:r>
    </w:p>
    <w:p w:rsidRDefault="0023642C" w:rsidP="005E2B44" w:rsidR="0023642C">
      <w:pPr>
        <w:ind w:firstLine="708"/>
        <w:jc w:val="both"/>
        <w:rPr>
          <w:b/>
        </w:rPr>
      </w:pPr>
    </w:p>
    <w:p w:rsidRDefault="005E2B44" w:rsidP="005E2B44" w:rsidR="0023642C">
      <w:pPr>
        <w:ind w:firstLine="708"/>
        <w:jc w:val="both"/>
      </w:pPr>
      <w:r w:rsidRPr="003E467A">
        <w:t xml:space="preserve">III Kupac </w:t>
      </w:r>
      <w:r w:rsidR="0023642C" w:rsidRPr="003E467A">
        <w:t>nekretnine OFFERTISSIMA d.o.o., Sveta Nedjelja, Novaki, dr. Franje Tuđmana br.33</w:t>
      </w:r>
      <w:r w:rsidR="0023642C">
        <w:t xml:space="preserve">., (OIB 00643859701) dužna je na </w:t>
      </w:r>
      <w:r w:rsidR="00764781">
        <w:t xml:space="preserve">račun ovog </w:t>
      </w:r>
      <w:r w:rsidR="003103CA">
        <w:t>T</w:t>
      </w:r>
      <w:r w:rsidR="00764781">
        <w:t>rgovačkog suda</w:t>
      </w:r>
      <w:r w:rsidR="00425F8C">
        <w:t xml:space="preserve"> broj </w:t>
      </w:r>
      <w:r w:rsidR="00443750">
        <w:t>HR 9223900011300000460</w:t>
      </w:r>
      <w:r w:rsidR="00764781">
        <w:t>,</w:t>
      </w:r>
      <w:r w:rsidR="003103CA">
        <w:t xml:space="preserve"> pozivom na broj St-6631/15, </w:t>
      </w:r>
      <w:r w:rsidR="00764781">
        <w:t xml:space="preserve">a </w:t>
      </w:r>
      <w:r w:rsidR="0023642C">
        <w:t xml:space="preserve">na ime troškova postupka  </w:t>
      </w:r>
      <w:r w:rsidR="00353182">
        <w:t xml:space="preserve">iz članka 254. stavak 3 i 4. SZ-a </w:t>
      </w:r>
      <w:r w:rsidR="0023642C">
        <w:t>pol</w:t>
      </w:r>
      <w:r w:rsidR="00764781">
        <w:t xml:space="preserve">ožiti </w:t>
      </w:r>
      <w:r w:rsidR="0023642C">
        <w:t xml:space="preserve">iznos od </w:t>
      </w:r>
      <w:r w:rsidR="00F95AED">
        <w:t>77.109,90</w:t>
      </w:r>
      <w:r w:rsidR="003E467A">
        <w:t xml:space="preserve"> </w:t>
      </w:r>
      <w:r w:rsidR="003103CA">
        <w:t>kn</w:t>
      </w:r>
      <w:r w:rsidR="003E467A">
        <w:t>.</w:t>
      </w:r>
    </w:p>
    <w:p w:rsidRDefault="00266182" w:rsidP="00183613" w:rsidR="00266182" w:rsidRPr="005E2B44">
      <w:pPr>
        <w:ind w:firstLine="680"/>
        <w:jc w:val="both"/>
        <w:rPr>
          <w:b/>
        </w:rPr>
      </w:pPr>
    </w:p>
    <w:p w:rsidRDefault="00D63402" w:rsidP="00D63402" w:rsidR="00D63402" w:rsidRPr="00A80BF5">
      <w:pPr>
        <w:ind w:firstLine="708"/>
        <w:jc w:val="both"/>
      </w:pPr>
      <w:r w:rsidRPr="008E7B11">
        <w:t>I</w:t>
      </w:r>
      <w:r>
        <w:t>V</w:t>
      </w:r>
      <w:r w:rsidRPr="008E7B11">
        <w:t xml:space="preserve"> Određuje se upis prava vlasništva</w:t>
      </w:r>
      <w:r w:rsidRPr="008E7B11">
        <w:rPr>
          <w:b/>
        </w:rPr>
        <w:t xml:space="preserve"> </w:t>
      </w:r>
      <w:r w:rsidRPr="008E7B11">
        <w:t>za</w:t>
      </w:r>
      <w:r>
        <w:t xml:space="preserve"> korist kupca na dosuđenoj nekretnini</w:t>
      </w:r>
      <w:r w:rsidRPr="008E7B11">
        <w:t>, nakon pravomoćnosti ovog rješenja</w:t>
      </w:r>
      <w:r w:rsidR="003103CA">
        <w:t xml:space="preserve"> i nakon što kupac položi </w:t>
      </w:r>
      <w:r w:rsidR="00BA2A37">
        <w:t>iznos troškova postupka iz toč.III</w:t>
      </w:r>
      <w:r w:rsidR="00CB6AEF">
        <w:t>.</w:t>
      </w:r>
    </w:p>
    <w:p w:rsidRDefault="00835CB6" w:rsidP="00835CB6" w:rsidR="00835CB6">
      <w:pPr>
        <w:overflowPunct w:val="false"/>
        <w:autoSpaceDE w:val="false"/>
        <w:autoSpaceDN w:val="false"/>
        <w:adjustRightInd w:val="false"/>
        <w:ind w:left="1040"/>
        <w:jc w:val="both"/>
        <w:textAlignment w:val="baseline"/>
      </w:pPr>
    </w:p>
    <w:p w:rsidRDefault="00D63402" w:rsidP="00835CB6" w:rsidR="00173107">
      <w:pPr>
        <w:overflowPunct w:val="false"/>
        <w:autoSpaceDE w:val="false"/>
        <w:autoSpaceDN w:val="false"/>
        <w:adjustRightInd w:val="false"/>
        <w:ind w:left="680"/>
        <w:jc w:val="both"/>
        <w:textAlignment w:val="baseline"/>
      </w:pPr>
      <w:r>
        <w:t>V</w:t>
      </w:r>
      <w:r w:rsidRPr="008E7B11">
        <w:t xml:space="preserve"> </w:t>
      </w:r>
      <w:r>
        <w:t xml:space="preserve">  </w:t>
      </w:r>
      <w:r w:rsidRPr="008E7B11">
        <w:t>Određuje se brisanje prava i tereta koji prestaju prodajom i to:</w:t>
      </w:r>
      <w:r w:rsidR="00173107" w:rsidRPr="00173107">
        <w:t xml:space="preserve"> </w:t>
      </w:r>
    </w:p>
    <w:p w:rsidRDefault="00C7137F" w:rsidP="00C7137F" w:rsidR="00A05805">
      <w:pPr>
        <w:ind w:firstLine="708"/>
        <w:jc w:val="both"/>
      </w:pPr>
      <w:r w:rsidRPr="005F3621">
        <w:t xml:space="preserve">- fiducijarnog prijenosa vlasništva sa imena stečajnog dužnika na fiducijarnog vjerovnika </w:t>
      </w:r>
      <w:r>
        <w:t xml:space="preserve">OFFERTISSIMA d.o.o., Sveta Nedjelja, Novaki, dr. Franje Tuđmana br.33., </w:t>
      </w:r>
      <w:r>
        <w:lastRenderedPageBreak/>
        <w:t xml:space="preserve">(OIB 00643859701), </w:t>
      </w:r>
      <w:r w:rsidR="004B7508">
        <w:t xml:space="preserve">uz zabilježnbu  pod brojem Z-21916/03 od 1.listopada 2013. </w:t>
      </w:r>
      <w:r w:rsidR="00521375">
        <w:t xml:space="preserve">da je temeljem </w:t>
      </w:r>
      <w:r w:rsidR="00506C35">
        <w:t xml:space="preserve">sporazuma o osiguranju novčane </w:t>
      </w:r>
      <w:r w:rsidR="007613DA">
        <w:t xml:space="preserve">tražbine prijenosom vlasnništva solemniziranog po javnom bilježniku Ivi hanžeković, ladi Školričić-Sinčić, zagreb, hajeva 2 od 30.rujna 2003. brok OU-1281/03-1 </w:t>
      </w:r>
      <w:r w:rsidR="00A05805">
        <w:t xml:space="preserve">zabilježuje se u smislu članka 274.st.5. ovršnog zakona  (N.N.-57/96) da je prijenos prava vlasništva izvršen radi osiguranja novčane tražbine </w:t>
      </w:r>
      <w:r w:rsidR="004B7508">
        <w:t xml:space="preserve"> sa imena i vlasništva PLANA PROMET d.o.o.  Zagreb, Dr. Luje Naletilića br.25</w:t>
      </w:r>
    </w:p>
    <w:p w:rsidRDefault="00C7137F" w:rsidP="00C7137F" w:rsidR="00C7137F" w:rsidRPr="005F3621">
      <w:pPr>
        <w:ind w:firstLine="708"/>
        <w:jc w:val="both"/>
      </w:pPr>
      <w:r w:rsidRPr="005F3621">
        <w:t xml:space="preserve">-zabilježbe </w:t>
      </w:r>
      <w:r>
        <w:t xml:space="preserve">upisanog rješenja </w:t>
      </w:r>
      <w:r w:rsidRPr="005F3621">
        <w:t>o otvaranju stečajnog postupka</w:t>
      </w:r>
      <w:r>
        <w:t>,</w:t>
      </w:r>
    </w:p>
    <w:p w:rsidRDefault="00C7137F" w:rsidP="00C7137F" w:rsidR="00C7137F">
      <w:pPr>
        <w:ind w:firstLine="348" w:left="360"/>
        <w:jc w:val="both"/>
      </w:pPr>
      <w:r w:rsidRPr="005F3621">
        <w:t>- zabilježbe upisanog rješenja o prodaji</w:t>
      </w:r>
      <w:r>
        <w:t>,</w:t>
      </w:r>
      <w:r w:rsidRPr="005F3621">
        <w:t xml:space="preserve"> </w:t>
      </w:r>
    </w:p>
    <w:p w:rsidRDefault="00C7137F" w:rsidP="00265D20" w:rsidR="00265D20" w:rsidRPr="00A80BF5">
      <w:pPr>
        <w:ind w:firstLine="708"/>
        <w:jc w:val="both"/>
      </w:pPr>
      <w:r w:rsidRPr="005F3621">
        <w:t>sve nakon pravomoćnosti ovog rješenja</w:t>
      </w:r>
      <w:r w:rsidR="00265D20" w:rsidRPr="00265D20">
        <w:t xml:space="preserve"> </w:t>
      </w:r>
      <w:r w:rsidR="00265D20">
        <w:t>i nakon što kupac položi iznos troškova postupka iz toč.III.</w:t>
      </w:r>
    </w:p>
    <w:p w:rsidRDefault="00C7137F" w:rsidP="00C7137F" w:rsidR="00C7137F">
      <w:pPr>
        <w:overflowPunct w:val="false"/>
        <w:autoSpaceDE w:val="false"/>
        <w:autoSpaceDN w:val="false"/>
        <w:adjustRightInd w:val="false"/>
        <w:jc w:val="both"/>
        <w:textAlignment w:val="baseline"/>
      </w:pPr>
    </w:p>
    <w:p w:rsidRDefault="00D63402" w:rsidP="00395FE9" w:rsidR="00D63402" w:rsidRPr="008E7B11">
      <w:pPr>
        <w:jc w:val="both"/>
      </w:pPr>
      <w:r w:rsidRPr="008E7B11">
        <w:tab/>
        <w:t>V</w:t>
      </w:r>
      <w:r>
        <w:t>I</w:t>
      </w:r>
      <w:r w:rsidRPr="008E7B11">
        <w:t xml:space="preserve">  Nalaže se</w:t>
      </w:r>
      <w:r w:rsidR="00395FE9" w:rsidRPr="00395FE9">
        <w:t xml:space="preserve"> </w:t>
      </w:r>
      <w:r w:rsidR="00700470">
        <w:t xml:space="preserve">z.k. odjelu </w:t>
      </w:r>
      <w:r w:rsidR="00B702D1">
        <w:t xml:space="preserve">Općinskog građanskog suda u Zagrebu, </w:t>
      </w:r>
      <w:r w:rsidRPr="008E7B11">
        <w:t>upis</w:t>
      </w:r>
      <w:r>
        <w:t>ati</w:t>
      </w:r>
      <w:r w:rsidRPr="008E7B11">
        <w:t xml:space="preserve"> prav</w:t>
      </w:r>
      <w:r w:rsidR="00395FE9">
        <w:t>o</w:t>
      </w:r>
      <w:r w:rsidRPr="008E7B11">
        <w:t xml:space="preserve"> vlasništva</w:t>
      </w:r>
      <w:r w:rsidR="00A17196">
        <w:t xml:space="preserve"> za korist kupca iz toč.I ovog rješenja</w:t>
      </w:r>
      <w:r w:rsidRPr="008E7B11">
        <w:t>, te brisanje prava i tereta na temelju pravomoćnog rješenja o dosudi</w:t>
      </w:r>
      <w:r>
        <w:t xml:space="preserve"> i </w:t>
      </w:r>
      <w:r w:rsidRPr="00400B55">
        <w:t xml:space="preserve">potvrde ovog suda da je kupac </w:t>
      </w:r>
      <w:r w:rsidR="00CB6AEF">
        <w:t>oslobođen plaćanja kupovine.</w:t>
      </w:r>
    </w:p>
    <w:p w:rsidRDefault="00D63402" w:rsidP="00D63402" w:rsidR="00E737C0">
      <w:pPr>
        <w:tabs>
          <w:tab w:pos="0" w:val="num"/>
        </w:tabs>
        <w:ind w:hanging="1080"/>
        <w:jc w:val="both"/>
      </w:pPr>
      <w:r w:rsidRPr="008E7B11">
        <w:tab/>
      </w:r>
    </w:p>
    <w:p w:rsidRDefault="00D63402" w:rsidP="00D63402" w:rsidR="00D63402" w:rsidRPr="00A80BF5">
      <w:pPr>
        <w:tabs>
          <w:tab w:pos="0" w:val="num"/>
        </w:tabs>
        <w:ind w:hanging="1080"/>
        <w:jc w:val="both"/>
      </w:pPr>
      <w:r w:rsidRPr="008E7B11">
        <w:tab/>
      </w:r>
      <w:r w:rsidR="00E737C0">
        <w:tab/>
      </w:r>
      <w:r w:rsidRPr="008E7B11">
        <w:t>VI</w:t>
      </w:r>
      <w:r>
        <w:t>I</w:t>
      </w:r>
      <w:r w:rsidRPr="008E7B11">
        <w:t xml:space="preserve">  Nekretnine iz točke I ovog rješenja predat će se kupcu zaključkom o predaji nakon što ovo rješenje postane pravomoćno</w:t>
      </w:r>
      <w:r w:rsidR="00BA2A37">
        <w:t xml:space="preserve"> i nakon što kupac uplati troškove postupka iz toč.III</w:t>
      </w:r>
      <w:r w:rsidR="002E0AD9">
        <w:t>.</w:t>
      </w:r>
    </w:p>
    <w:p w:rsidRDefault="00E737C0" w:rsidP="00D63402" w:rsidR="00E737C0">
      <w:pPr>
        <w:tabs>
          <w:tab w:pos="0" w:val="num"/>
        </w:tabs>
        <w:jc w:val="both"/>
      </w:pPr>
    </w:p>
    <w:p w:rsidRDefault="00D63402" w:rsidP="00AC4157" w:rsidR="00D63402">
      <w:pPr>
        <w:tabs>
          <w:tab w:pos="0" w:val="num"/>
        </w:tabs>
        <w:jc w:val="both"/>
      </w:pPr>
      <w:r w:rsidRPr="008E7B11">
        <w:tab/>
      </w:r>
      <w:r w:rsidR="0038799F">
        <w:t>VIII</w:t>
      </w:r>
      <w:r w:rsidRPr="008E7B11">
        <w:rPr>
          <w:b/>
        </w:rPr>
        <w:t xml:space="preserve"> </w:t>
      </w:r>
      <w:r w:rsidRPr="008E7B11">
        <w:t xml:space="preserve"> Nalaže se </w:t>
      </w:r>
      <w:r w:rsidR="00700470">
        <w:t xml:space="preserve">z.k. odjelu </w:t>
      </w:r>
      <w:r w:rsidR="00B702D1">
        <w:t>Općinskog građanskog suda u Zagrebu</w:t>
      </w:r>
      <w:r w:rsidR="00395FE9">
        <w:t xml:space="preserve">, </w:t>
      </w:r>
      <w:r w:rsidRPr="008E7B11">
        <w:t xml:space="preserve">u zemljišnim knjigama </w:t>
      </w:r>
      <w:r w:rsidR="00AC4157" w:rsidRPr="008E7B11">
        <w:t>zabilježiti dosudu nekretnina navedenih u točci I ovog rješenja.</w:t>
      </w:r>
    </w:p>
    <w:p w:rsidRDefault="00B13DA0" w:rsidP="001A0199" w:rsidR="00B13DA0">
      <w:pPr>
        <w:jc w:val="center"/>
      </w:pPr>
    </w:p>
    <w:p w:rsidRDefault="00835CB6" w:rsidP="001A0199" w:rsidR="00835CB6">
      <w:pPr>
        <w:jc w:val="center"/>
      </w:pPr>
    </w:p>
    <w:p w:rsidRDefault="00A806E8" w:rsidP="001A0199" w:rsidR="00A806E8">
      <w:pPr>
        <w:jc w:val="center"/>
      </w:pPr>
      <w:r w:rsidRPr="005F3621">
        <w:t>Obrazloženje</w:t>
      </w:r>
    </w:p>
    <w:p w:rsidRDefault="00BA79A7" w:rsidP="001A0199" w:rsidR="00BA79A7" w:rsidRPr="005F3621">
      <w:pPr>
        <w:jc w:val="center"/>
      </w:pPr>
    </w:p>
    <w:p w:rsidRDefault="00313E03" w:rsidP="00313E03" w:rsidR="00313E03">
      <w:pPr>
        <w:ind w:firstLine="680"/>
        <w:jc w:val="both"/>
      </w:pPr>
      <w:r>
        <w:t xml:space="preserve">Rješenjem ovog suda  poslovni broj St-6631/15 (St-202/2004) od 2.studenog 2004. nad dužnikom je otvoren stečajni postupak, a rješenjem  od 19.listopada 2015. određen nastavak postupka radi naknadne diobe. Stečajnu masu stečajnog dužnika čini  u izreci navedena nekretnina. </w:t>
      </w:r>
    </w:p>
    <w:p w:rsidRDefault="00700470" w:rsidP="00B76655" w:rsidR="00902DA1">
      <w:pPr>
        <w:ind w:firstLine="680"/>
        <w:jc w:val="both"/>
      </w:pPr>
      <w:r w:rsidRPr="005F3621">
        <w:t xml:space="preserve">Pravomoćnim rješenjem ovog suda od </w:t>
      </w:r>
      <w:r w:rsidR="00B76655">
        <w:t>4.srpnja 2016.</w:t>
      </w:r>
      <w:r>
        <w:t xml:space="preserve"> </w:t>
      </w:r>
      <w:r w:rsidRPr="005F3621">
        <w:t xml:space="preserve">određena je prodaja nekretnine stečajnog dužnika u stečajnom postupku uz odgovarajuću primjenu Ovršnog zakona (članak 164. </w:t>
      </w:r>
      <w:r>
        <w:t xml:space="preserve">Stečajnog zakona NN 44/96 do 133/12, dalje SZ), koji se u ovom slučaju primjenjuje temeljem odredbe članka 441. stavak 1. Stečajnog zakona </w:t>
      </w:r>
      <w:r w:rsidR="00B76655">
        <w:t>(</w:t>
      </w:r>
      <w:r>
        <w:t>NN 71/15</w:t>
      </w:r>
      <w:r w:rsidR="00902DA1">
        <w:t xml:space="preserve"> i 104/17, dalje: SZ 125</w:t>
      </w:r>
      <w:r w:rsidR="00B76655">
        <w:t>)</w:t>
      </w:r>
      <w:r w:rsidR="00902DA1">
        <w:t>.</w:t>
      </w:r>
    </w:p>
    <w:p w:rsidRDefault="001F0D42" w:rsidP="00B76655" w:rsidR="001F0D42">
      <w:pPr>
        <w:ind w:firstLine="680"/>
        <w:jc w:val="both"/>
      </w:pPr>
      <w:r>
        <w:t>Zaključkom od 21.travnja 2017. određena je vrijednost nekretnine, način prodaje i uvjeti prodaje. Toč. II zaključka od 21.travnja 2017. određeno je kako će prodaju nekretnina provest  Financijska agencija.</w:t>
      </w:r>
    </w:p>
    <w:p w:rsidRDefault="00700470" w:rsidP="00B76655" w:rsidR="00700470" w:rsidRPr="005F3621">
      <w:pPr>
        <w:ind w:firstLine="680"/>
        <w:jc w:val="both"/>
      </w:pPr>
      <w:r w:rsidRPr="005F3621">
        <w:t xml:space="preserve"> </w:t>
      </w:r>
    </w:p>
    <w:p w:rsidRDefault="006B1643" w:rsidP="00936C8A" w:rsidR="00936C8A">
      <w:pPr>
        <w:jc w:val="both"/>
      </w:pPr>
      <w:r>
        <w:tab/>
      </w:r>
      <w:r w:rsidR="005155A3">
        <w:t>Prema izv</w:t>
      </w:r>
      <w:r w:rsidR="00936C8A">
        <w:t xml:space="preserve">ješću Financijske agencije od </w:t>
      </w:r>
      <w:r w:rsidR="00B66E81">
        <w:t xml:space="preserve">5.listopada </w:t>
      </w:r>
      <w:r w:rsidR="00936C8A">
        <w:t xml:space="preserve">2017. na </w:t>
      </w:r>
      <w:r w:rsidR="00B66E81">
        <w:t xml:space="preserve">prvoj </w:t>
      </w:r>
      <w:r w:rsidR="00936C8A">
        <w:t xml:space="preserve">elektroničkoj javnoj dražbi najvišu ponudu u iznosu od </w:t>
      </w:r>
      <w:r w:rsidR="00E54A40">
        <w:t xml:space="preserve">2.057.566,92 </w:t>
      </w:r>
      <w:r w:rsidR="00936C8A">
        <w:t xml:space="preserve">kn ponudio je </w:t>
      </w:r>
      <w:r w:rsidR="00E54A40">
        <w:t>OFFERTISSIMA d.o.o., Sveta Nedjelja, Novaki, dr. Franje Tuđmana br.33., (OIB 00643859701)</w:t>
      </w:r>
    </w:p>
    <w:p w:rsidRDefault="001A0173" w:rsidP="00BC5424" w:rsidR="00BC5424">
      <w:pPr>
        <w:ind w:firstLine="709"/>
        <w:jc w:val="both"/>
      </w:pPr>
      <w:r>
        <w:t>Stečajnom spisu prileži izjava razlučnog vjerovnika OFFERTISSIMA d.o.o., Sveta Nedjelja, Novaki, dr. Franje Tuđmana br.33., (OIB 00643859701) od 15.svibnja 2017. (list 2466)  prema kojoj razlučni vjerovnik kupuje u izreci navedene nekretnine stečajnog dužnika i stavlja u prijeboj svoju tražbinu sa protutražbinom ste</w:t>
      </w:r>
      <w:r w:rsidR="00353182">
        <w:t>č</w:t>
      </w:r>
      <w:r>
        <w:t>ajnog dužnika po osnovi cijene u visini utvrđene vrijednosti nekretnine.</w:t>
      </w:r>
    </w:p>
    <w:p w:rsidRDefault="001A0173" w:rsidP="00BC5424" w:rsidR="001A0173">
      <w:pPr>
        <w:ind w:firstLine="709"/>
        <w:jc w:val="both"/>
      </w:pPr>
    </w:p>
    <w:p w:rsidRDefault="00BC5424" w:rsidP="00BC5424" w:rsidR="00BC5424">
      <w:pPr>
        <w:ind w:firstLine="709"/>
        <w:jc w:val="both"/>
      </w:pPr>
      <w:r>
        <w:t xml:space="preserve">Prema odredbi članka 247. stavak 7. SZ 15 prvi razlučni vjerovnik u prednosnom redu može izjaviti da kupuje nekretninu i da stavlja u prijeboj svoje </w:t>
      </w:r>
      <w:r>
        <w:lastRenderedPageBreak/>
        <w:t>tražbine s protutražbinom stečajnog dužnika po osnovi cijene u visini utvrđene vrijednosti nekretnina (primjena na postupke u tijeku temeljem članka 441. stavak 2. SZ-a</w:t>
      </w:r>
      <w:r w:rsidR="00353182">
        <w:t xml:space="preserve"> 15</w:t>
      </w:r>
      <w:r>
        <w:t>).</w:t>
      </w:r>
    </w:p>
    <w:p w:rsidRDefault="0037325B" w:rsidP="00941292" w:rsidR="0037325B">
      <w:pPr>
        <w:jc w:val="both"/>
      </w:pPr>
    </w:p>
    <w:p w:rsidRDefault="00AE207A" w:rsidP="00941292" w:rsidR="0010548E">
      <w:pPr>
        <w:jc w:val="both"/>
      </w:pPr>
      <w:r>
        <w:tab/>
      </w:r>
      <w:r w:rsidR="0037325B">
        <w:t xml:space="preserve">Odredbom </w:t>
      </w:r>
      <w:r>
        <w:t xml:space="preserve">članka </w:t>
      </w:r>
      <w:r w:rsidR="00733C86">
        <w:t>107. stavak 4. O</w:t>
      </w:r>
      <w:r w:rsidR="007B1284">
        <w:t>vršnog zakona (N.N.br.112/12, 25/13, 93/14 i 73/17, dalje: OZ) propisano je da s</w:t>
      </w:r>
      <w:r w:rsidR="00733C86">
        <w:t xml:space="preserve">ud može odlučiti da kupac koji je osoba koja ima pravo na namirenje </w:t>
      </w:r>
      <w:r w:rsidR="008C762C">
        <w:t>iz kupovnine ne položi dio kupovnine za koji se osnovano može pretpostaviti da će biti pokriven iznosom koji će mu pripasti prema rješenju o namirenju</w:t>
      </w:r>
      <w:r w:rsidR="000E3467">
        <w:t xml:space="preserve">, </w:t>
      </w:r>
      <w:r w:rsidR="0010548E">
        <w:t xml:space="preserve"> a </w:t>
      </w:r>
      <w:r w:rsidR="000E3467">
        <w:t xml:space="preserve">odredbom </w:t>
      </w:r>
      <w:r w:rsidR="0010548E">
        <w:t xml:space="preserve">stavka 5. istog članka </w:t>
      </w:r>
      <w:r w:rsidR="00440EFF">
        <w:t xml:space="preserve">propisano da </w:t>
      </w:r>
      <w:r w:rsidR="0010548E">
        <w:t>o oslobađanju kupca polaganja kupovnine odlučuje sud na temelju zahtjeva kupca najnasnije do završetka elektroničke javne dražbe.</w:t>
      </w:r>
    </w:p>
    <w:p w:rsidRDefault="001A0173" w:rsidP="0010548E" w:rsidR="001A0173">
      <w:pPr>
        <w:ind w:firstLine="708"/>
        <w:jc w:val="both"/>
      </w:pPr>
    </w:p>
    <w:p w:rsidRDefault="001A0173" w:rsidP="0010548E" w:rsidR="001A0173">
      <w:pPr>
        <w:ind w:firstLine="708"/>
        <w:jc w:val="both"/>
      </w:pPr>
      <w:r>
        <w:t>P</w:t>
      </w:r>
      <w:r w:rsidR="00D33674">
        <w:t xml:space="preserve">rema izvješću steačajnog upravitelja </w:t>
      </w:r>
      <w:r w:rsidR="00C815E9">
        <w:t xml:space="preserve">od 28.studenog 2017. (list 2482) </w:t>
      </w:r>
      <w:r w:rsidR="00D33674">
        <w:t xml:space="preserve">dospjela tražbina razlučnog vjerovnika </w:t>
      </w:r>
      <w:r w:rsidR="00C815E9">
        <w:t xml:space="preserve">OFFERTISSIMA d.o.o., Sveta Nedjelja, Novaki, dr. Franje Tuđmana br.33., (OIB 00643859701) </w:t>
      </w:r>
      <w:r w:rsidR="0010548E">
        <w:t>i</w:t>
      </w:r>
      <w:r w:rsidR="00D33674">
        <w:t>znosi 15.573.566,43 kn</w:t>
      </w:r>
    </w:p>
    <w:p w:rsidRDefault="000A5E3E" w:rsidP="0010548E" w:rsidR="000A5E3E">
      <w:pPr>
        <w:ind w:firstLine="708"/>
        <w:jc w:val="both"/>
      </w:pPr>
    </w:p>
    <w:p w:rsidRDefault="000A5E3E" w:rsidP="0010548E" w:rsidR="000A5E3E">
      <w:pPr>
        <w:ind w:firstLine="708"/>
        <w:jc w:val="both"/>
      </w:pPr>
      <w:r>
        <w:t>Slijedom naprijed navedenog</w:t>
      </w:r>
      <w:r w:rsidR="00304AA2">
        <w:t xml:space="preserve">, a temeljem članka 247. stavak 7. SZ-a 15 </w:t>
      </w:r>
      <w:r w:rsidR="00263911">
        <w:t xml:space="preserve">rješeno </w:t>
      </w:r>
      <w:r>
        <w:t>je kao pod toč.II.</w:t>
      </w:r>
    </w:p>
    <w:p w:rsidRDefault="0003797C" w:rsidP="0010548E" w:rsidR="0003797C">
      <w:pPr>
        <w:ind w:firstLine="708"/>
        <w:jc w:val="both"/>
      </w:pPr>
    </w:p>
    <w:p w:rsidRDefault="00B05E1F" w:rsidP="0010548E" w:rsidR="008F2527">
      <w:pPr>
        <w:ind w:firstLine="708"/>
        <w:jc w:val="both"/>
      </w:pPr>
      <w:r>
        <w:t>Prema članka 107.</w:t>
      </w:r>
      <w:r w:rsidR="0003797C">
        <w:t xml:space="preserve"> </w:t>
      </w:r>
      <w:r w:rsidR="008F2527">
        <w:t xml:space="preserve">stavak 3. </w:t>
      </w:r>
      <w:r w:rsidR="0003797C">
        <w:t>OZ-a</w:t>
      </w:r>
      <w:r>
        <w:t xml:space="preserve">, odredbe o oslobađanju od polaganja kupovnine (stavak 1. i 2. članka 107. OZ-a) primjenjuju se  i kada je kupac </w:t>
      </w:r>
      <w:r w:rsidR="00855E5C">
        <w:t xml:space="preserve">osoba koja se u ovršnom postupku namiruje prije svih ostalih vjerovnika koji imaju pravo na namirenje iz iste kupovine, s tim da je ona dužna položiti </w:t>
      </w:r>
      <w:r w:rsidR="00FF4F13">
        <w:t xml:space="preserve">onaj </w:t>
      </w:r>
      <w:r w:rsidR="00855E5C">
        <w:t>iznos</w:t>
      </w:r>
      <w:r w:rsidR="00FF4F13">
        <w:t xml:space="preserve"> kupovine koji odgovara iznosu troškova postupka na čiju naknadu imaju prvenstveno pravo druge osobe koje se namiruju iz kupovine.</w:t>
      </w:r>
      <w:r w:rsidR="00855E5C">
        <w:t xml:space="preserve"> </w:t>
      </w:r>
    </w:p>
    <w:p w:rsidRDefault="000A5E3E" w:rsidP="0010548E" w:rsidR="000A5E3E">
      <w:pPr>
        <w:ind w:firstLine="708"/>
        <w:jc w:val="both"/>
      </w:pPr>
      <w:r>
        <w:t xml:space="preserve"> </w:t>
      </w:r>
    </w:p>
    <w:p w:rsidRDefault="004D6D69" w:rsidP="0003797C" w:rsidR="0010013A">
      <w:pPr>
        <w:ind w:firstLine="720"/>
        <w:jc w:val="both"/>
      </w:pPr>
      <w:r>
        <w:t xml:space="preserve">Odredbom </w:t>
      </w:r>
      <w:r w:rsidR="0003797C" w:rsidRPr="001412D7">
        <w:t xml:space="preserve">članka </w:t>
      </w:r>
      <w:r w:rsidR="0003797C">
        <w:t>254. s</w:t>
      </w:r>
      <w:r w:rsidR="00265D84">
        <w:t>t</w:t>
      </w:r>
      <w:r w:rsidR="0003797C">
        <w:t xml:space="preserve">avak </w:t>
      </w:r>
      <w:r w:rsidR="00B118A0">
        <w:t>2</w:t>
      </w:r>
      <w:r w:rsidR="0003797C">
        <w:t xml:space="preserve">. </w:t>
      </w:r>
      <w:r w:rsidR="0003797C" w:rsidRPr="001412D7">
        <w:t>S</w:t>
      </w:r>
      <w:r w:rsidR="003604C2">
        <w:t>Z</w:t>
      </w:r>
      <w:r>
        <w:t xml:space="preserve"> (</w:t>
      </w:r>
      <w:r w:rsidR="00265D84">
        <w:t xml:space="preserve">primjena na postupke u tijeku temeljem članka </w:t>
      </w:r>
      <w:r w:rsidR="00921569">
        <w:t>37. stavak 3 Zakona o izmjenama i dopunama stečajnog zakona</w:t>
      </w:r>
      <w:r>
        <w:t xml:space="preserve">, </w:t>
      </w:r>
      <w:r w:rsidR="00921569">
        <w:t>N.N.br. 104/17)</w:t>
      </w:r>
      <w:r w:rsidR="00265D84">
        <w:t xml:space="preserve"> </w:t>
      </w:r>
      <w:r w:rsidR="0003797C">
        <w:t xml:space="preserve">troškovi utvrđenja </w:t>
      </w:r>
      <w:r w:rsidR="00B118A0">
        <w:t>predmeta ra</w:t>
      </w:r>
      <w:r>
        <w:t>z</w:t>
      </w:r>
      <w:r w:rsidR="00B118A0">
        <w:t>lučnog prava</w:t>
      </w:r>
      <w:r w:rsidR="0003797C">
        <w:t xml:space="preserve"> određuju se paušalno </w:t>
      </w:r>
      <w:r w:rsidR="00B118A0">
        <w:t xml:space="preserve">u iznosu </w:t>
      </w:r>
      <w:r w:rsidR="0003797C">
        <w:t xml:space="preserve">5 posto od utrška, a prema stavku 2. istog članka SZ-a troškovi unovčenja </w:t>
      </w:r>
      <w:r w:rsidR="00040CF9">
        <w:t xml:space="preserve">predmeta razlučnog prava </w:t>
      </w:r>
      <w:r w:rsidR="0003797C">
        <w:t>određuju se paušalno u iznosu od 5 posto od utrška</w:t>
      </w:r>
      <w:r w:rsidR="00040CF9">
        <w:t xml:space="preserve">. Ali </w:t>
      </w:r>
      <w:r w:rsidR="0003797C">
        <w:t xml:space="preserve">ako su stvarno nastali troškovi </w:t>
      </w:r>
      <w:r w:rsidR="00040CF9">
        <w:t>unovčenja niži ili viši</w:t>
      </w:r>
      <w:r w:rsidR="0010013A">
        <w:t xml:space="preserve"> odrediti će se u stvarnoj visini.</w:t>
      </w:r>
    </w:p>
    <w:p w:rsidRDefault="004D6D69" w:rsidP="0003797C" w:rsidR="004D6D69">
      <w:pPr>
        <w:ind w:firstLine="720"/>
        <w:jc w:val="both"/>
      </w:pPr>
    </w:p>
    <w:p w:rsidRDefault="0010013A" w:rsidP="0003797C" w:rsidR="00820877">
      <w:pPr>
        <w:ind w:firstLine="720"/>
        <w:jc w:val="both"/>
      </w:pPr>
      <w:r>
        <w:t xml:space="preserve">Podneskom od 28.studenog 2017. stečajni je upravitelj </w:t>
      </w:r>
      <w:r w:rsidR="004D6D69">
        <w:t xml:space="preserve">u smislu naprijed citiranog članka 254. stavak 2. SZ-a </w:t>
      </w:r>
      <w:r>
        <w:t>zahtjeva</w:t>
      </w:r>
      <w:r w:rsidR="007C368A">
        <w:t>o za stečajnu masu</w:t>
      </w:r>
      <w:r w:rsidR="00820877">
        <w:t xml:space="preserve"> troškove:</w:t>
      </w:r>
    </w:p>
    <w:p w:rsidRDefault="00820877" w:rsidP="0003797C" w:rsidR="00820877">
      <w:pPr>
        <w:ind w:firstLine="720"/>
        <w:jc w:val="both"/>
      </w:pPr>
      <w:r>
        <w:t>1.utvrđenja predmata razlučnog prava, paušalno 5 % u iznosu od 102.878,30 kn</w:t>
      </w:r>
    </w:p>
    <w:p w:rsidRDefault="00820877" w:rsidP="0003797C" w:rsidR="00263911">
      <w:pPr>
        <w:ind w:firstLine="720"/>
        <w:jc w:val="both"/>
      </w:pPr>
      <w:r>
        <w:t xml:space="preserve">2.troškove unovčenja predmeta razlučnog prava u </w:t>
      </w:r>
      <w:r w:rsidR="00263911">
        <w:t>stvarnoj visini:</w:t>
      </w:r>
    </w:p>
    <w:p w:rsidRDefault="00263911" w:rsidP="0003797C" w:rsidR="00263911">
      <w:pPr>
        <w:ind w:firstLine="720"/>
        <w:jc w:val="both"/>
      </w:pPr>
      <w:r>
        <w:t>-trošak provedbe elektroničke dražbe  u iznosu 2.800,00 kn</w:t>
      </w:r>
    </w:p>
    <w:p w:rsidRDefault="00263911" w:rsidP="0003797C" w:rsidR="00263911">
      <w:pPr>
        <w:ind w:firstLine="720"/>
        <w:jc w:val="both"/>
      </w:pPr>
      <w:r>
        <w:t>-sudski troškovi (P-3799/206) u iznosu od 314.676,00 kn</w:t>
      </w:r>
    </w:p>
    <w:p w:rsidRDefault="00263911" w:rsidP="0003797C" w:rsidR="00263911">
      <w:pPr>
        <w:ind w:firstLine="720"/>
        <w:jc w:val="both"/>
      </w:pPr>
      <w:r>
        <w:t>-sudska pristojba na ovrhu Ovr-902/17 u iznosu 149,00 kn</w:t>
      </w:r>
    </w:p>
    <w:p w:rsidRDefault="00263911" w:rsidP="0003797C" w:rsidR="00263911">
      <w:pPr>
        <w:ind w:firstLine="720"/>
        <w:jc w:val="both"/>
      </w:pPr>
      <w:r>
        <w:t>-nagrada stečajnom upravitelju u iznosu od 244.029,55 kn</w:t>
      </w:r>
    </w:p>
    <w:p w:rsidRDefault="00263911" w:rsidP="00263911" w:rsidR="00263911">
      <w:pPr>
        <w:jc w:val="both"/>
      </w:pPr>
      <w:r>
        <w:t>osnosno sveukupno 665.462,35 kn.</w:t>
      </w:r>
    </w:p>
    <w:p w:rsidRDefault="003604C2" w:rsidP="00263911" w:rsidR="003604C2">
      <w:pPr>
        <w:jc w:val="both"/>
      </w:pPr>
    </w:p>
    <w:p w:rsidRDefault="003604C2" w:rsidP="00263911" w:rsidR="003604C2">
      <w:pPr>
        <w:jc w:val="both"/>
      </w:pPr>
      <w:r>
        <w:tab/>
      </w:r>
      <w:r w:rsidR="00A50FD6">
        <w:t xml:space="preserve">Kupcu nekretnine </w:t>
      </w:r>
      <w:r>
        <w:t xml:space="preserve">je dostavljen naprijed navedeni podnesak </w:t>
      </w:r>
      <w:r w:rsidR="00B31462">
        <w:t>stečajnog upravitelja</w:t>
      </w:r>
      <w:r w:rsidR="007C368A">
        <w:t xml:space="preserve"> od 28.studenog 2017.</w:t>
      </w:r>
    </w:p>
    <w:p w:rsidRDefault="00B31462" w:rsidP="002520FF" w:rsidR="002520FF">
      <w:pPr>
        <w:ind w:firstLine="720"/>
        <w:jc w:val="both"/>
      </w:pPr>
      <w:r>
        <w:t>U podnesku od</w:t>
      </w:r>
      <w:r w:rsidR="002520FF">
        <w:t xml:space="preserve"> 31.siječnja 2018. kupac nekretnine je osporio troškove </w:t>
      </w:r>
      <w:r>
        <w:t xml:space="preserve"> </w:t>
      </w:r>
      <w:r w:rsidR="002520FF">
        <w:t>opisane kao - sudski troškovi (P-3799/206) u iznosu od 314.676,00 kn</w:t>
      </w:r>
      <w:r w:rsidR="00881C65">
        <w:t xml:space="preserve"> navodeći da ti troškovi nisu u vezi sa konkretnim unovčenjem nekretnine.</w:t>
      </w:r>
    </w:p>
    <w:p w:rsidRDefault="002520FF" w:rsidP="002520FF" w:rsidR="002520FF">
      <w:pPr>
        <w:ind w:firstLine="720"/>
        <w:jc w:val="both"/>
      </w:pPr>
      <w:r>
        <w:t xml:space="preserve">U odnosu na ostale zatražene troškove iz podneska stečajnog upravitelja od 28.studenog 2017. kupac se nije očitovao </w:t>
      </w:r>
    </w:p>
    <w:p w:rsidRDefault="00B31462" w:rsidP="00263911" w:rsidR="00B31462">
      <w:pPr>
        <w:jc w:val="both"/>
      </w:pPr>
      <w:r>
        <w:t xml:space="preserve"> </w:t>
      </w:r>
    </w:p>
    <w:p w:rsidRDefault="00084B34" w:rsidP="00084B34" w:rsidR="00084B34">
      <w:pPr>
        <w:ind w:firstLine="708"/>
        <w:jc w:val="both"/>
      </w:pPr>
      <w:r>
        <w:lastRenderedPageBreak/>
        <w:t xml:space="preserve">Odrebom članka 111. OZ-a propisano je da se namirenju vjerovnika pristupa nakon pravomoćnosti rješenja o dosudi nekretnine kupcu i  nakon što kupac položi kupovninu, a odredbom članka 254. stavak 1. SZ </w:t>
      </w:r>
      <w:r w:rsidR="00A43CB0">
        <w:t xml:space="preserve">15 </w:t>
      </w:r>
      <w:r>
        <w:t xml:space="preserve">kako stečajni upravitelj dostavlja sudu obračun troškova u roku od 8 dana od pravomoćnosti rješenja o dosudi. U smislu odredbe članka 111. OZ-a i 254. stavak 1. SZ-a </w:t>
      </w:r>
      <w:r w:rsidR="00A43CB0">
        <w:t xml:space="preserve">o troškovima postupka </w:t>
      </w:r>
      <w:r w:rsidR="00894331">
        <w:t xml:space="preserve">sud odlučuje nakon ročišta za diobu (članak 124. OZ) i u </w:t>
      </w:r>
      <w:r w:rsidR="00653F1C">
        <w:t>rješenju o namirenju (članak 125. OZ-a)</w:t>
      </w:r>
    </w:p>
    <w:p w:rsidRDefault="00653F1C" w:rsidP="00653F1C" w:rsidR="00653F1C">
      <w:pPr>
        <w:ind w:firstLine="708"/>
        <w:jc w:val="both"/>
      </w:pPr>
      <w:r>
        <w:t>U slučajevima kada je kupac oslobođen plaćanja cijene (članak 247. stavak 7. SZ-a 15), po logici stvari, ne postoji cijen</w:t>
      </w:r>
      <w:r w:rsidR="00A50FD6">
        <w:t>a (</w:t>
      </w:r>
      <w:r w:rsidR="00D62D1B">
        <w:t xml:space="preserve">novčani iznos) </w:t>
      </w:r>
      <w:r>
        <w:t xml:space="preserve"> iz koj</w:t>
      </w:r>
      <w:r w:rsidR="00D62D1B">
        <w:t xml:space="preserve">eg </w:t>
      </w:r>
      <w:r w:rsidR="00584BFF">
        <w:t xml:space="preserve">bi se </w:t>
      </w:r>
      <w:r>
        <w:t xml:space="preserve"> alimentirali prioritetni troškovi iz članka 254. stavak 2. SZ-a. </w:t>
      </w:r>
    </w:p>
    <w:p w:rsidRDefault="00653F1C" w:rsidP="00653F1C" w:rsidR="00964578">
      <w:pPr>
        <w:ind w:firstLine="708"/>
        <w:jc w:val="both"/>
      </w:pPr>
      <w:r>
        <w:t xml:space="preserve">Stoga, u slučaju kada je kupac oslobođen plaćanja cijene, </w:t>
      </w:r>
      <w:r w:rsidR="00EC009E">
        <w:t>ocjena je ovog suda prvog stupnja kako je</w:t>
      </w:r>
      <w:r w:rsidR="00004D96">
        <w:t>,</w:t>
      </w:r>
      <w:r w:rsidR="00EC009E">
        <w:t xml:space="preserve"> </w:t>
      </w:r>
      <w:r>
        <w:t>odgovarajućom primjenom članka 107. stavak 3. OZ-a</w:t>
      </w:r>
      <w:r w:rsidR="00004D96">
        <w:t>,</w:t>
      </w:r>
      <w:r>
        <w:t xml:space="preserve"> sud </w:t>
      </w:r>
      <w:r w:rsidR="00004D96">
        <w:t xml:space="preserve">već u rješenju o dosudi </w:t>
      </w:r>
      <w:r>
        <w:t xml:space="preserve">ovlašten  naložiti kupcu namirenje troškova iz članka 254. stavak 2. i 3. </w:t>
      </w:r>
      <w:r w:rsidR="00964578">
        <w:t>SZ 15.</w:t>
      </w:r>
      <w:r w:rsidR="00004D96">
        <w:t xml:space="preserve"> (toč.III rješenja)</w:t>
      </w:r>
    </w:p>
    <w:p w:rsidRDefault="00964578" w:rsidP="00653F1C" w:rsidR="00964578">
      <w:pPr>
        <w:ind w:firstLine="708"/>
        <w:jc w:val="both"/>
      </w:pPr>
    </w:p>
    <w:p w:rsidRDefault="00952141" w:rsidP="00952141" w:rsidR="00952141" w:rsidRPr="00A37C59">
      <w:pPr>
        <w:ind w:firstLine="720"/>
        <w:jc w:val="both"/>
      </w:pPr>
      <w:r>
        <w:t xml:space="preserve">Ocjena je ovog suda prvog stupnja kako u </w:t>
      </w:r>
      <w:r w:rsidRPr="00A37C59">
        <w:t>troškove unovčenja spada</w:t>
      </w:r>
      <w:r>
        <w:t xml:space="preserve">ju </w:t>
      </w:r>
      <w:r w:rsidRPr="00A37C59">
        <w:t>ne samo troškovi koji su u izravnoj svezi sa prodajom (procjena nekretnine, oglas o prodaji, itd.)</w:t>
      </w:r>
      <w:r>
        <w:t>,</w:t>
      </w:r>
      <w:r w:rsidRPr="00A37C59">
        <w:t xml:space="preserve"> nego i svi drugi troškovi koji izravno i/ili u odgovarajućem omjeru u odnosu na drugu imovinu koja ulazi u stečajnu masu, terete prodanu nekretninu.</w:t>
      </w:r>
    </w:p>
    <w:p w:rsidRDefault="00952141" w:rsidP="00952141" w:rsidR="00952141">
      <w:pPr>
        <w:jc w:val="both"/>
      </w:pPr>
      <w:r w:rsidRPr="00A37C59">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t xml:space="preserve"> Npr. t</w:t>
      </w:r>
      <w:r w:rsidRPr="00A37C59">
        <w:t>rošak nagrade stečajnom upravitelju, trošak ostalih izdataka stečajnog upravitelja i sl. u izravnoj je vezi sa stečajnom masom tj.</w:t>
      </w:r>
      <w:r>
        <w:t xml:space="preserve"> </w:t>
      </w:r>
      <w:r w:rsidRPr="00A37C59">
        <w:t xml:space="preserve">u vezi je sa stvarima na kojima postoji razlučno pravo i sa stvarima slobodnim od razlučnih prava. Troškove koji nisu u izravnoj vezi sa unovčenjem stvar na kojima postoji razlučno pravo, ali su nastali povodom i radi tih stvari </w:t>
      </w:r>
      <w:r>
        <w:t xml:space="preserve">treba </w:t>
      </w:r>
      <w:r w:rsidRPr="00A37C59">
        <w:t>odgovarajuće alimentirati iz cijene postignute njihovom prodajom i to razmjerno vrijednosti stvari na kojoj postoji razlučno pravo u odnosu na ostalu stečajnu masu.</w:t>
      </w:r>
      <w:r>
        <w:t xml:space="preserve"> </w:t>
      </w:r>
    </w:p>
    <w:p w:rsidRDefault="00952141" w:rsidP="00952141" w:rsidR="00952141" w:rsidRPr="008A00A2">
      <w:pPr>
        <w:ind w:firstLine="720"/>
        <w:jc w:val="both"/>
      </w:pPr>
      <w:r>
        <w:t xml:space="preserve">Glede vrste troškova koji se alimentiraju kao troškovi unovčenja i načina njihova utvrđivanja  ovaj sud prvog stupnja prihvaća pravno </w:t>
      </w:r>
      <w:r w:rsidRPr="00A37C59">
        <w:rPr>
          <w:iCs/>
        </w:rPr>
        <w:t>shvaćanje usvojeno na 5. sjednici sudaca i sud</w:t>
      </w:r>
      <w:r w:rsidRPr="008A00A2">
        <w:rPr>
          <w:iCs/>
        </w:rPr>
        <w:t>skih savjetnika svih sudskih odjela Visokog trgovačkog suda Republike Hrvatske od 19. lipnja 2008. p</w:t>
      </w:r>
      <w:r>
        <w:rPr>
          <w:iCs/>
        </w:rPr>
        <w:t>r</w:t>
      </w:r>
      <w:r w:rsidRPr="008A00A2">
        <w:rPr>
          <w:iCs/>
        </w:rPr>
        <w:t xml:space="preserve">ema kojem:  </w:t>
      </w:r>
      <w:r w:rsidRPr="008A00A2">
        <w:t>"</w:t>
      </w:r>
      <w:r w:rsidRPr="008A00A2">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004D96" w:rsidP="00263911" w:rsidR="00004D96">
      <w:pPr>
        <w:jc w:val="both"/>
      </w:pPr>
    </w:p>
    <w:p w:rsidRDefault="004B0C00" w:rsidP="004B0C00" w:rsidR="00952141">
      <w:pPr>
        <w:ind w:firstLine="720"/>
        <w:jc w:val="both"/>
      </w:pPr>
      <w:r>
        <w:t xml:space="preserve">Stoga je sud prihvatio prijedlog stečajnog upravitelja </w:t>
      </w:r>
      <w:r w:rsidR="00D62D1B">
        <w:t xml:space="preserve">u odnosu na </w:t>
      </w:r>
      <w:r>
        <w:t>troškove u</w:t>
      </w:r>
      <w:r w:rsidR="00952141">
        <w:t>tvrđenja predmata razlučnog prava, paušalno 5 % u iznosu od 102.878,30 kn</w:t>
      </w:r>
      <w:r>
        <w:t xml:space="preserve">, te troškove </w:t>
      </w:r>
      <w:r w:rsidR="00952141">
        <w:t>unovčenja predmeta razlučnog prava u stvarnoj visini:</w:t>
      </w:r>
    </w:p>
    <w:p w:rsidRDefault="00952141" w:rsidP="00952141" w:rsidR="00952141">
      <w:pPr>
        <w:ind w:firstLine="720"/>
        <w:jc w:val="both"/>
      </w:pPr>
      <w:r>
        <w:t>-trošak provedbe elektroničke dražbe  u iznosu 2.800,00 kn</w:t>
      </w:r>
    </w:p>
    <w:p w:rsidRDefault="00952141" w:rsidP="00952141" w:rsidR="00952141">
      <w:pPr>
        <w:ind w:firstLine="720"/>
        <w:jc w:val="both"/>
      </w:pPr>
      <w:r>
        <w:t>-sudska pristojba na ovrhu Ovr-902/17 u iznosu 149,00 kn</w:t>
      </w:r>
    </w:p>
    <w:p w:rsidRDefault="00952141" w:rsidP="00952141" w:rsidR="00952141">
      <w:pPr>
        <w:ind w:firstLine="720"/>
        <w:jc w:val="both"/>
      </w:pPr>
      <w:r>
        <w:t>-nagrada stečajnom upravitelju u iznosu od 244.029,55 kn</w:t>
      </w:r>
    </w:p>
    <w:p w:rsidRDefault="00952141" w:rsidP="00952141" w:rsidR="00952141">
      <w:pPr>
        <w:jc w:val="both"/>
      </w:pPr>
      <w:r>
        <w:t xml:space="preserve">osnosno sveukupno </w:t>
      </w:r>
      <w:r w:rsidR="006E189F">
        <w:t>350.785,35</w:t>
      </w:r>
      <w:r>
        <w:t xml:space="preserve"> kn.</w:t>
      </w:r>
    </w:p>
    <w:p w:rsidRDefault="003604C2" w:rsidP="00263911" w:rsidR="003604C2">
      <w:pPr>
        <w:jc w:val="both"/>
      </w:pPr>
    </w:p>
    <w:p w:rsidRDefault="007E79F3" w:rsidP="007E79F3" w:rsidR="007E79F3">
      <w:pPr>
        <w:ind w:firstLine="720"/>
        <w:jc w:val="both"/>
      </w:pPr>
      <w:r>
        <w:lastRenderedPageBreak/>
        <w:t xml:space="preserve">Sud nije prihvatio zahtjev stečajnog upravitelja u odnosu na odobravanje troškova označenih kao -sudski troškovi (P-3799/206) u iznosu od 314.676,00 kn jer nije utvrdio postojanje uzročne veze izmeđi unovčene nekretnine </w:t>
      </w:r>
      <w:r w:rsidR="008F3FEA">
        <w:t>i nastanka tih troškova.</w:t>
      </w:r>
    </w:p>
    <w:p w:rsidRDefault="007E79F3" w:rsidP="00263911" w:rsidR="007E79F3">
      <w:pPr>
        <w:jc w:val="both"/>
      </w:pPr>
    </w:p>
    <w:p w:rsidRDefault="00B31462" w:rsidP="003604C2" w:rsidR="003604C2">
      <w:pPr>
        <w:ind w:firstLine="708"/>
        <w:jc w:val="both"/>
      </w:pPr>
      <w:r>
        <w:t xml:space="preserve">Iz </w:t>
      </w:r>
      <w:r w:rsidR="003604C2">
        <w:t>izvješć</w:t>
      </w:r>
      <w:r>
        <w:t>a</w:t>
      </w:r>
      <w:r w:rsidR="003604C2">
        <w:t xml:space="preserve"> Financijske agencije od 5.listopada 2017. </w:t>
      </w:r>
      <w:r>
        <w:t xml:space="preserve">razvidno je kako je </w:t>
      </w:r>
      <w:r w:rsidR="003604C2">
        <w:t>kupac  na poseban račun Financijske agencije uplatio jamčevinu u iznosu od 273.675,45 kn (list 2473). Uvidom u spis utvrđeno je da jamčevina nije vraćena uplatitelju.</w:t>
      </w:r>
    </w:p>
    <w:p w:rsidRDefault="00461EF6" w:rsidP="003604C2" w:rsidR="00461EF6" w:rsidRPr="00B64849">
      <w:pPr>
        <w:ind w:firstLine="708"/>
        <w:jc w:val="both"/>
        <w:rPr>
          <w:b/>
        </w:rPr>
      </w:pPr>
    </w:p>
    <w:p w:rsidRDefault="00781F61" w:rsidP="003604C2" w:rsidR="003604C2" w:rsidRPr="00B64849">
      <w:pPr>
        <w:ind w:firstLine="708"/>
        <w:jc w:val="both"/>
        <w:rPr>
          <w:b/>
        </w:rPr>
      </w:pPr>
      <w:r>
        <w:t>Kako se uplaćeni iznos jamčevine uračunava u cijenu</w:t>
      </w:r>
      <w:r w:rsidR="00E84020">
        <w:t>,</w:t>
      </w:r>
      <w:r>
        <w:t xml:space="preserve"> sud je </w:t>
      </w:r>
      <w:r w:rsidR="00503B1F">
        <w:t xml:space="preserve">naložio kupcu na ime troškova postupka uplatiti razliku između </w:t>
      </w:r>
      <w:r w:rsidR="00E84020">
        <w:t>utvrđenih troškova iz članka 254. stavak 2 SZ-a</w:t>
      </w:r>
      <w:r w:rsidR="00A27FD3">
        <w:t xml:space="preserve"> (350.786,35 kn)</w:t>
      </w:r>
      <w:r w:rsidR="00E84020">
        <w:t xml:space="preserve"> </w:t>
      </w:r>
      <w:r w:rsidR="00503B1F">
        <w:t xml:space="preserve"> i uplaćene jamčevine </w:t>
      </w:r>
      <w:r w:rsidR="00A27FD3">
        <w:t xml:space="preserve">(273.676,45 kn ) u iznosu </w:t>
      </w:r>
      <w:r w:rsidR="008F3FEA">
        <w:t>od</w:t>
      </w:r>
      <w:r w:rsidR="00503B1F">
        <w:t xml:space="preserve"> 77.109,90 kn</w:t>
      </w:r>
      <w:r w:rsidR="00A27FD3">
        <w:t>.</w:t>
      </w:r>
      <w:r>
        <w:rPr>
          <w:b/>
        </w:rPr>
        <w:t xml:space="preserve"> </w:t>
      </w:r>
    </w:p>
    <w:p w:rsidRDefault="005155A3" w:rsidP="00936C8A" w:rsidR="005155A3">
      <w:pPr>
        <w:jc w:val="both"/>
      </w:pPr>
    </w:p>
    <w:p w:rsidRDefault="00452742" w:rsidP="00F76023" w:rsidR="00812721">
      <w:pPr>
        <w:ind w:firstLine="720"/>
        <w:jc w:val="both"/>
      </w:pPr>
      <w:r>
        <w:t xml:space="preserve">Slijedom svega naprijed navedenog, a temeljem </w:t>
      </w:r>
      <w:r w:rsidR="00687042">
        <w:t>odredbe članka 247.</w:t>
      </w:r>
      <w:r w:rsidR="00F76023">
        <w:t>SZ-a</w:t>
      </w:r>
      <w:r w:rsidR="00687042">
        <w:t xml:space="preserve"> </w:t>
      </w:r>
      <w:r w:rsidR="00F76023">
        <w:t xml:space="preserve">i članka  103. OZ-a doneseno je ovo rješenje o dosudi. </w:t>
      </w:r>
    </w:p>
    <w:p w:rsidRDefault="00452742" w:rsidP="00342745" w:rsidR="00452742" w:rsidRPr="005F3621">
      <w:pPr>
        <w:pStyle w:val="Tijeloteksta"/>
        <w:ind w:firstLine="708"/>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pPr>
        <w:ind w:firstLine="708"/>
        <w:jc w:val="both"/>
      </w:pPr>
    </w:p>
    <w:p w:rsidRDefault="00194AE3" w:rsidP="00C172BF" w:rsidR="00F22F04" w:rsidRPr="005F3621">
      <w:pPr>
        <w:ind w:firstLine="708"/>
        <w:jc w:val="both"/>
      </w:pPr>
      <w:r>
        <w:t xml:space="preserve"> </w:t>
      </w:r>
    </w:p>
    <w:p w:rsidRDefault="0007340C" w:rsidP="00962251" w:rsidR="0033778C">
      <w:pPr>
        <w:pStyle w:val="Tijeloteksta2"/>
        <w:jc w:val="center"/>
      </w:pPr>
      <w:r w:rsidRPr="005F3621">
        <w:t>Zagreb</w:t>
      </w:r>
      <w:r w:rsidR="00342745" w:rsidRPr="005F3621">
        <w:t xml:space="preserve">, </w:t>
      </w:r>
      <w:r w:rsidR="00600A4C">
        <w:t xml:space="preserve">2.veljače </w:t>
      </w:r>
      <w:r w:rsidR="0060445D">
        <w:t>201</w:t>
      </w:r>
      <w:r w:rsidR="00600A4C">
        <w:t>8</w:t>
      </w:r>
      <w:r w:rsidR="0060445D">
        <w:t>.</w:t>
      </w:r>
    </w:p>
    <w:p w:rsidRDefault="00836849" w:rsidP="00836849" w:rsidR="0007340C" w:rsidRPr="005F3621">
      <w:pPr>
        <w:pStyle w:val="Tijeloteksta2"/>
        <w:spacing w:lineRule="auto" w:line="240"/>
        <w:jc w:val="center"/>
      </w:pPr>
      <w:r>
        <w:tab/>
      </w:r>
      <w:r>
        <w:tab/>
      </w:r>
      <w:r>
        <w:tab/>
      </w:r>
      <w:r>
        <w:tab/>
      </w:r>
      <w:r>
        <w:tab/>
      </w:r>
      <w:r>
        <w:tab/>
      </w:r>
      <w:r>
        <w:tab/>
      </w:r>
      <w:r>
        <w:tab/>
      </w:r>
      <w:r w:rsidR="00563B94" w:rsidRPr="005F3621">
        <w:tab/>
      </w:r>
      <w:r w:rsidR="0007340C" w:rsidRPr="005F3621">
        <w:t>SUDAC:</w:t>
      </w:r>
    </w:p>
    <w:p w:rsidRDefault="00563B94" w:rsidP="00BA79A7" w:rsidR="0007340C" w:rsidRPr="005F3621">
      <w:pPr>
        <w:pStyle w:val="Tijeloteksta"/>
        <w:jc w:val="right"/>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t xml:space="preserve"> </w:t>
      </w:r>
      <w:r w:rsidR="003E4AE1">
        <w:rPr>
          <w:rFonts w:cs="Times New Roman" w:hAnsi="Times New Roman" w:ascii="Times New Roman"/>
          <w:sz w:val="24"/>
        </w:rPr>
        <w:tab/>
      </w:r>
      <w:r w:rsidR="00124A94" w:rsidRPr="005F3621">
        <w:rPr>
          <w:rFonts w:cs="Times New Roman" w:hAnsi="Times New Roman" w:ascii="Times New Roman"/>
          <w:sz w:val="24"/>
        </w:rPr>
        <w:t>Ante Galić</w:t>
      </w:r>
      <w:r w:rsidR="003E4AE1">
        <w:rPr>
          <w:rFonts w:cs="Times New Roman" w:hAnsi="Times New Roman" w:ascii="Times New Roman"/>
          <w:sz w:val="24"/>
        </w:rPr>
        <w:t xml:space="preserve"> v.r.</w:t>
      </w:r>
      <w:r w:rsidR="0007340C" w:rsidRPr="005F3621">
        <w:rPr>
          <w:rFonts w:cs="Times New Roman" w:hAnsi="Times New Roman" w:ascii="Times New Roman"/>
          <w:sz w:val="24"/>
        </w:rPr>
        <w:tab/>
      </w:r>
      <w:r w:rsidR="0007340C" w:rsidRPr="005F3621">
        <w:rPr>
          <w:rFonts w:cs="Times New Roman" w:hAnsi="Times New Roman" w:ascii="Times New Roman"/>
          <w:sz w:val="24"/>
        </w:rPr>
        <w:tab/>
      </w:r>
      <w:r w:rsidR="0007340C" w:rsidRPr="005F3621">
        <w:rPr>
          <w:rFonts w:cs="Times New Roman" w:hAnsi="Times New Roman" w:ascii="Times New Roman"/>
          <w:sz w:val="24"/>
        </w:rPr>
        <w:tab/>
      </w: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124A94" w:rsidP="0007340C" w:rsidR="00124A94">
      <w:pPr>
        <w:jc w:val="both"/>
      </w:pPr>
    </w:p>
    <w:p w:rsidRDefault="003E4AE1" w:rsidP="003E4AE1" w:rsidR="003E4AE1">
      <w:pPr>
        <w:ind w:firstLine="708" w:left="2832"/>
        <w:jc w:val="both"/>
      </w:pPr>
      <w:r>
        <w:t>Za točnost otpravka, ovlašteni službenik:</w:t>
      </w:r>
    </w:p>
    <w:p w:rsidRDefault="003E4AE1" w:rsidP="00422EE0" w:rsidR="003E4AE1">
      <w:pPr>
        <w:jc w:val="both"/>
      </w:pPr>
      <w:r>
        <w:t xml:space="preserve">               </w:t>
      </w:r>
      <w:r>
        <w:tab/>
      </w:r>
      <w:r>
        <w:tab/>
      </w:r>
      <w:r>
        <w:tab/>
      </w:r>
      <w:r>
        <w:tab/>
      </w:r>
      <w:r>
        <w:tab/>
      </w:r>
      <w:r>
        <w:tab/>
        <w:t>Valentina Delač</w:t>
      </w:r>
    </w:p>
    <w:p w:rsidRDefault="00236B50" w:rsidP="003E4AE1" w:rsidR="00236B50">
      <w:pPr>
        <w:pStyle w:val="Odlomakpopisa"/>
        <w:jc w:val="both"/>
      </w:pPr>
    </w:p>
    <w:p w:rsidRDefault="0060445D" w:rsidP="0007340C" w:rsidR="0060445D">
      <w:pPr>
        <w:jc w:val="both"/>
      </w:pPr>
    </w:p>
    <w:sectPr w:rsidSect="00167C21" w:rsidR="0060445D">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AF" w:rsidR="00072EAF">
      <w:r>
        <w:separator/>
      </w:r>
    </w:p>
  </w:endnote>
  <w:endnote w:id="0" w:type="continuationSeparator">
    <w:p w:rsidRDefault="00072EAF" w:rsidR="00072E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AF" w:rsidR="00072EAF">
      <w:r>
        <w:separator/>
      </w:r>
    </w:p>
  </w:footnote>
  <w:footnote w:id="0" w:type="continuationSeparator">
    <w:p w:rsidRDefault="00072EAF" w:rsidR="00072E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3E4AE1">
      <w:rPr>
        <w:rStyle w:val="Brojstranice"/>
        <w:noProof/>
      </w:rPr>
      <w:t>6</w:t>
    </w:r>
    <w:r>
      <w:rPr>
        <w:rStyle w:val="Brojstranice"/>
      </w:rPr>
      <w:fldChar w:fldCharType="end"/>
    </w:r>
  </w:p>
  <w:p w:rsidRDefault="002365A5" w:rsidP="002365A5" w:rsidR="002365A5" w:rsidRPr="005F3621">
    <w:pPr>
      <w:jc w:val="right"/>
      <w:rPr>
        <w:b/>
      </w:rPr>
    </w:pPr>
    <w:r w:rsidRPr="005F3621">
      <w:t>40-St-</w:t>
    </w:r>
    <w:r w:rsidR="00835CB6">
      <w:t>6631</w:t>
    </w:r>
    <w:r w:rsidR="00C14EA4">
      <w:t>/1</w:t>
    </w:r>
    <w:r w:rsidR="00835CB6">
      <w:t>5</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7">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8"/>
  </w:num>
  <w:num w:numId="3">
    <w:abstractNumId w:val="9"/>
  </w:num>
  <w:num w:numId="4">
    <w:abstractNumId w:val="0"/>
  </w:num>
  <w:num w:numId="5">
    <w:abstractNumId w:val="10"/>
  </w:num>
  <w:num w:numId="6">
    <w:abstractNumId w:val="7"/>
  </w:num>
  <w:num w:numId="7">
    <w:abstractNumId w:val="12"/>
  </w:num>
  <w:num w:numId="8">
    <w:abstractNumId w:val="4"/>
  </w:num>
  <w:num w:numId="9">
    <w:abstractNumId w:val="13"/>
  </w:num>
  <w:num w:numId="10">
    <w:abstractNumId w:val="11"/>
  </w:num>
  <w:num w:numId="11">
    <w:abstractNumId w:val="5"/>
  </w:num>
  <w:num w:numId="12">
    <w:abstractNumId w:val="6"/>
  </w:num>
  <w:num w:numId="13">
    <w:abstractNumId w:val="2"/>
  </w:num>
  <w:num w:numId="1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04D96"/>
    <w:rsid w:val="000230C2"/>
    <w:rsid w:val="00024E2A"/>
    <w:rsid w:val="000267C6"/>
    <w:rsid w:val="0003797C"/>
    <w:rsid w:val="00040CF9"/>
    <w:rsid w:val="00072DE4"/>
    <w:rsid w:val="00072EAF"/>
    <w:rsid w:val="0007340C"/>
    <w:rsid w:val="0008428F"/>
    <w:rsid w:val="00084B34"/>
    <w:rsid w:val="00096615"/>
    <w:rsid w:val="000A5E3E"/>
    <w:rsid w:val="000B118B"/>
    <w:rsid w:val="000C1A4B"/>
    <w:rsid w:val="000C44C8"/>
    <w:rsid w:val="000D433A"/>
    <w:rsid w:val="000E3467"/>
    <w:rsid w:val="000F00A7"/>
    <w:rsid w:val="000F2AA5"/>
    <w:rsid w:val="000F7C59"/>
    <w:rsid w:val="0010013A"/>
    <w:rsid w:val="0010548E"/>
    <w:rsid w:val="00105DED"/>
    <w:rsid w:val="00111D4E"/>
    <w:rsid w:val="00124A94"/>
    <w:rsid w:val="00167C21"/>
    <w:rsid w:val="00173107"/>
    <w:rsid w:val="00183613"/>
    <w:rsid w:val="00185CCC"/>
    <w:rsid w:val="00192687"/>
    <w:rsid w:val="00194AE3"/>
    <w:rsid w:val="001A0173"/>
    <w:rsid w:val="001A0199"/>
    <w:rsid w:val="001A6B7B"/>
    <w:rsid w:val="001E4F73"/>
    <w:rsid w:val="001F0D42"/>
    <w:rsid w:val="00204523"/>
    <w:rsid w:val="002048C5"/>
    <w:rsid w:val="00232160"/>
    <w:rsid w:val="0023642C"/>
    <w:rsid w:val="002365A5"/>
    <w:rsid w:val="00236B50"/>
    <w:rsid w:val="002520FF"/>
    <w:rsid w:val="00263911"/>
    <w:rsid w:val="00265D20"/>
    <w:rsid w:val="00265D84"/>
    <w:rsid w:val="00266182"/>
    <w:rsid w:val="00276816"/>
    <w:rsid w:val="00277A32"/>
    <w:rsid w:val="002809DD"/>
    <w:rsid w:val="002945CB"/>
    <w:rsid w:val="002A7191"/>
    <w:rsid w:val="002B215D"/>
    <w:rsid w:val="002B30D4"/>
    <w:rsid w:val="002B7936"/>
    <w:rsid w:val="002D348E"/>
    <w:rsid w:val="002E0AD9"/>
    <w:rsid w:val="002E2883"/>
    <w:rsid w:val="002F0020"/>
    <w:rsid w:val="002F15B8"/>
    <w:rsid w:val="002F3C6E"/>
    <w:rsid w:val="00304AA2"/>
    <w:rsid w:val="003103CA"/>
    <w:rsid w:val="00313E03"/>
    <w:rsid w:val="00314D53"/>
    <w:rsid w:val="00316D33"/>
    <w:rsid w:val="00327986"/>
    <w:rsid w:val="00331302"/>
    <w:rsid w:val="00333139"/>
    <w:rsid w:val="0033778C"/>
    <w:rsid w:val="00342745"/>
    <w:rsid w:val="00353182"/>
    <w:rsid w:val="003604C2"/>
    <w:rsid w:val="00361DF8"/>
    <w:rsid w:val="0037325B"/>
    <w:rsid w:val="00374D53"/>
    <w:rsid w:val="003836AE"/>
    <w:rsid w:val="0038799F"/>
    <w:rsid w:val="00392362"/>
    <w:rsid w:val="00395FE9"/>
    <w:rsid w:val="003E467A"/>
    <w:rsid w:val="003E4AE1"/>
    <w:rsid w:val="00400B55"/>
    <w:rsid w:val="00412E3F"/>
    <w:rsid w:val="004148B7"/>
    <w:rsid w:val="004153F5"/>
    <w:rsid w:val="00415F5A"/>
    <w:rsid w:val="00416BCE"/>
    <w:rsid w:val="00425F8C"/>
    <w:rsid w:val="004270F7"/>
    <w:rsid w:val="00440EFF"/>
    <w:rsid w:val="00443750"/>
    <w:rsid w:val="00444A46"/>
    <w:rsid w:val="004451EF"/>
    <w:rsid w:val="0045250C"/>
    <w:rsid w:val="00452742"/>
    <w:rsid w:val="00461EF6"/>
    <w:rsid w:val="00466525"/>
    <w:rsid w:val="0047358A"/>
    <w:rsid w:val="004959CC"/>
    <w:rsid w:val="004A08FA"/>
    <w:rsid w:val="004A5535"/>
    <w:rsid w:val="004B0809"/>
    <w:rsid w:val="004B0C00"/>
    <w:rsid w:val="004B1F66"/>
    <w:rsid w:val="004B2C85"/>
    <w:rsid w:val="004B7508"/>
    <w:rsid w:val="004C30E2"/>
    <w:rsid w:val="004C48CC"/>
    <w:rsid w:val="004D2E0E"/>
    <w:rsid w:val="004D5CA7"/>
    <w:rsid w:val="004D6D69"/>
    <w:rsid w:val="004D73BC"/>
    <w:rsid w:val="004D7CF5"/>
    <w:rsid w:val="00503B1F"/>
    <w:rsid w:val="00503BE3"/>
    <w:rsid w:val="00506B19"/>
    <w:rsid w:val="00506C35"/>
    <w:rsid w:val="00512693"/>
    <w:rsid w:val="00514551"/>
    <w:rsid w:val="005155A3"/>
    <w:rsid w:val="00520AF8"/>
    <w:rsid w:val="00521375"/>
    <w:rsid w:val="005420C8"/>
    <w:rsid w:val="00554211"/>
    <w:rsid w:val="005579C6"/>
    <w:rsid w:val="00563B94"/>
    <w:rsid w:val="0058023A"/>
    <w:rsid w:val="00584BFF"/>
    <w:rsid w:val="00592CB5"/>
    <w:rsid w:val="005C23D5"/>
    <w:rsid w:val="005E2B44"/>
    <w:rsid w:val="005E2BBF"/>
    <w:rsid w:val="005F3621"/>
    <w:rsid w:val="00600A4C"/>
    <w:rsid w:val="0060342A"/>
    <w:rsid w:val="0060445D"/>
    <w:rsid w:val="0061218A"/>
    <w:rsid w:val="00622282"/>
    <w:rsid w:val="0062750B"/>
    <w:rsid w:val="00633709"/>
    <w:rsid w:val="00653F1C"/>
    <w:rsid w:val="006546B8"/>
    <w:rsid w:val="00656144"/>
    <w:rsid w:val="00685199"/>
    <w:rsid w:val="00687042"/>
    <w:rsid w:val="00691E8E"/>
    <w:rsid w:val="00693F42"/>
    <w:rsid w:val="006A48C8"/>
    <w:rsid w:val="006B0885"/>
    <w:rsid w:val="006B1643"/>
    <w:rsid w:val="006C2827"/>
    <w:rsid w:val="006C4B15"/>
    <w:rsid w:val="006C75CA"/>
    <w:rsid w:val="006D4DB7"/>
    <w:rsid w:val="006E189F"/>
    <w:rsid w:val="006F244B"/>
    <w:rsid w:val="006F38F5"/>
    <w:rsid w:val="006F77C4"/>
    <w:rsid w:val="00700470"/>
    <w:rsid w:val="007025E0"/>
    <w:rsid w:val="00716272"/>
    <w:rsid w:val="00727296"/>
    <w:rsid w:val="00733C86"/>
    <w:rsid w:val="007613DA"/>
    <w:rsid w:val="00764781"/>
    <w:rsid w:val="00767103"/>
    <w:rsid w:val="007678A2"/>
    <w:rsid w:val="00776124"/>
    <w:rsid w:val="00776B88"/>
    <w:rsid w:val="00781F61"/>
    <w:rsid w:val="007837E3"/>
    <w:rsid w:val="007900CD"/>
    <w:rsid w:val="00794366"/>
    <w:rsid w:val="007A0250"/>
    <w:rsid w:val="007A0ABD"/>
    <w:rsid w:val="007B1284"/>
    <w:rsid w:val="007C368A"/>
    <w:rsid w:val="007D25D9"/>
    <w:rsid w:val="007E79F3"/>
    <w:rsid w:val="008018ED"/>
    <w:rsid w:val="00806656"/>
    <w:rsid w:val="00812721"/>
    <w:rsid w:val="00820877"/>
    <w:rsid w:val="008230E3"/>
    <w:rsid w:val="00830E98"/>
    <w:rsid w:val="00835CB6"/>
    <w:rsid w:val="00836849"/>
    <w:rsid w:val="00842B8E"/>
    <w:rsid w:val="0085038B"/>
    <w:rsid w:val="00855E5C"/>
    <w:rsid w:val="0087771C"/>
    <w:rsid w:val="00881C65"/>
    <w:rsid w:val="0088669C"/>
    <w:rsid w:val="00887430"/>
    <w:rsid w:val="0089370E"/>
    <w:rsid w:val="00894331"/>
    <w:rsid w:val="008A6D7B"/>
    <w:rsid w:val="008C61CE"/>
    <w:rsid w:val="008C762C"/>
    <w:rsid w:val="008D0264"/>
    <w:rsid w:val="008D1F56"/>
    <w:rsid w:val="008E03C0"/>
    <w:rsid w:val="008E0502"/>
    <w:rsid w:val="008E3B81"/>
    <w:rsid w:val="008E7B11"/>
    <w:rsid w:val="008F2527"/>
    <w:rsid w:val="008F3FEA"/>
    <w:rsid w:val="00901B5B"/>
    <w:rsid w:val="00902DA1"/>
    <w:rsid w:val="00921569"/>
    <w:rsid w:val="00923C68"/>
    <w:rsid w:val="009328EC"/>
    <w:rsid w:val="00933F9D"/>
    <w:rsid w:val="00936C8A"/>
    <w:rsid w:val="00941292"/>
    <w:rsid w:val="00945ED4"/>
    <w:rsid w:val="009515ED"/>
    <w:rsid w:val="00952141"/>
    <w:rsid w:val="00962251"/>
    <w:rsid w:val="00964578"/>
    <w:rsid w:val="00982F9E"/>
    <w:rsid w:val="0098340F"/>
    <w:rsid w:val="00986363"/>
    <w:rsid w:val="0099546C"/>
    <w:rsid w:val="009A725B"/>
    <w:rsid w:val="009B6550"/>
    <w:rsid w:val="009C3B39"/>
    <w:rsid w:val="009C3D69"/>
    <w:rsid w:val="009E5511"/>
    <w:rsid w:val="00A05805"/>
    <w:rsid w:val="00A10CCA"/>
    <w:rsid w:val="00A12C3D"/>
    <w:rsid w:val="00A17196"/>
    <w:rsid w:val="00A2644F"/>
    <w:rsid w:val="00A27FD3"/>
    <w:rsid w:val="00A31CB4"/>
    <w:rsid w:val="00A341E9"/>
    <w:rsid w:val="00A42468"/>
    <w:rsid w:val="00A43CB0"/>
    <w:rsid w:val="00A43F1A"/>
    <w:rsid w:val="00A50FD6"/>
    <w:rsid w:val="00A53CB8"/>
    <w:rsid w:val="00A64A2A"/>
    <w:rsid w:val="00A668BF"/>
    <w:rsid w:val="00A7414A"/>
    <w:rsid w:val="00A806E8"/>
    <w:rsid w:val="00A80BF5"/>
    <w:rsid w:val="00A85ECB"/>
    <w:rsid w:val="00AB0657"/>
    <w:rsid w:val="00AB2E5C"/>
    <w:rsid w:val="00AC4157"/>
    <w:rsid w:val="00AE207A"/>
    <w:rsid w:val="00AE28C7"/>
    <w:rsid w:val="00AF4F34"/>
    <w:rsid w:val="00B01320"/>
    <w:rsid w:val="00B05E1F"/>
    <w:rsid w:val="00B06C9D"/>
    <w:rsid w:val="00B10441"/>
    <w:rsid w:val="00B118A0"/>
    <w:rsid w:val="00B12FAF"/>
    <w:rsid w:val="00B13DA0"/>
    <w:rsid w:val="00B221F0"/>
    <w:rsid w:val="00B23158"/>
    <w:rsid w:val="00B31462"/>
    <w:rsid w:val="00B31A63"/>
    <w:rsid w:val="00B3642F"/>
    <w:rsid w:val="00B47343"/>
    <w:rsid w:val="00B50989"/>
    <w:rsid w:val="00B571B6"/>
    <w:rsid w:val="00B64849"/>
    <w:rsid w:val="00B654E9"/>
    <w:rsid w:val="00B66095"/>
    <w:rsid w:val="00B66E81"/>
    <w:rsid w:val="00B702D1"/>
    <w:rsid w:val="00B75999"/>
    <w:rsid w:val="00B76655"/>
    <w:rsid w:val="00B76820"/>
    <w:rsid w:val="00B900E2"/>
    <w:rsid w:val="00B91406"/>
    <w:rsid w:val="00B91D8C"/>
    <w:rsid w:val="00B929EE"/>
    <w:rsid w:val="00BA159B"/>
    <w:rsid w:val="00BA198C"/>
    <w:rsid w:val="00BA2A37"/>
    <w:rsid w:val="00BA698F"/>
    <w:rsid w:val="00BA79A7"/>
    <w:rsid w:val="00BA7AFE"/>
    <w:rsid w:val="00BC2753"/>
    <w:rsid w:val="00BC2D70"/>
    <w:rsid w:val="00BC5424"/>
    <w:rsid w:val="00BD058E"/>
    <w:rsid w:val="00BE3191"/>
    <w:rsid w:val="00BE31E2"/>
    <w:rsid w:val="00BF42EC"/>
    <w:rsid w:val="00C04A2D"/>
    <w:rsid w:val="00C14EA4"/>
    <w:rsid w:val="00C172BF"/>
    <w:rsid w:val="00C20A71"/>
    <w:rsid w:val="00C21015"/>
    <w:rsid w:val="00C3142B"/>
    <w:rsid w:val="00C31D80"/>
    <w:rsid w:val="00C32D46"/>
    <w:rsid w:val="00C37599"/>
    <w:rsid w:val="00C41D74"/>
    <w:rsid w:val="00C42687"/>
    <w:rsid w:val="00C46A70"/>
    <w:rsid w:val="00C51A6F"/>
    <w:rsid w:val="00C5291E"/>
    <w:rsid w:val="00C7137F"/>
    <w:rsid w:val="00C74856"/>
    <w:rsid w:val="00C7600C"/>
    <w:rsid w:val="00C7731C"/>
    <w:rsid w:val="00C815E9"/>
    <w:rsid w:val="00C81737"/>
    <w:rsid w:val="00C841C3"/>
    <w:rsid w:val="00C918BB"/>
    <w:rsid w:val="00C955C4"/>
    <w:rsid w:val="00C96C90"/>
    <w:rsid w:val="00C97264"/>
    <w:rsid w:val="00CA0CA4"/>
    <w:rsid w:val="00CB1E77"/>
    <w:rsid w:val="00CB452B"/>
    <w:rsid w:val="00CB6AEF"/>
    <w:rsid w:val="00CE350D"/>
    <w:rsid w:val="00CE4AD0"/>
    <w:rsid w:val="00CF7962"/>
    <w:rsid w:val="00D013AD"/>
    <w:rsid w:val="00D01D44"/>
    <w:rsid w:val="00D026BB"/>
    <w:rsid w:val="00D0609D"/>
    <w:rsid w:val="00D14589"/>
    <w:rsid w:val="00D2100F"/>
    <w:rsid w:val="00D26446"/>
    <w:rsid w:val="00D27E4F"/>
    <w:rsid w:val="00D33674"/>
    <w:rsid w:val="00D45B56"/>
    <w:rsid w:val="00D45FC2"/>
    <w:rsid w:val="00D5779B"/>
    <w:rsid w:val="00D62D1B"/>
    <w:rsid w:val="00D63402"/>
    <w:rsid w:val="00D8523B"/>
    <w:rsid w:val="00D92622"/>
    <w:rsid w:val="00DA488D"/>
    <w:rsid w:val="00DB57AB"/>
    <w:rsid w:val="00DB6978"/>
    <w:rsid w:val="00DC5CAD"/>
    <w:rsid w:val="00DD1ABE"/>
    <w:rsid w:val="00DE2969"/>
    <w:rsid w:val="00DF4DE0"/>
    <w:rsid w:val="00E32F0D"/>
    <w:rsid w:val="00E403AC"/>
    <w:rsid w:val="00E54A40"/>
    <w:rsid w:val="00E54BAE"/>
    <w:rsid w:val="00E66974"/>
    <w:rsid w:val="00E737C0"/>
    <w:rsid w:val="00E742DA"/>
    <w:rsid w:val="00E84020"/>
    <w:rsid w:val="00E9342C"/>
    <w:rsid w:val="00E95349"/>
    <w:rsid w:val="00EB0A1E"/>
    <w:rsid w:val="00EB0E50"/>
    <w:rsid w:val="00EC009E"/>
    <w:rsid w:val="00EC0FC1"/>
    <w:rsid w:val="00EC396C"/>
    <w:rsid w:val="00EE1C6F"/>
    <w:rsid w:val="00F200E8"/>
    <w:rsid w:val="00F22F04"/>
    <w:rsid w:val="00F3024F"/>
    <w:rsid w:val="00F464A3"/>
    <w:rsid w:val="00F5449A"/>
    <w:rsid w:val="00F76023"/>
    <w:rsid w:val="00F82CEF"/>
    <w:rsid w:val="00F86E5D"/>
    <w:rsid w:val="00F8772A"/>
    <w:rsid w:val="00F91DEC"/>
    <w:rsid w:val="00F92F05"/>
    <w:rsid w:val="00F95AED"/>
    <w:rsid w:val="00FA7913"/>
    <w:rsid w:val="00FA7D65"/>
    <w:rsid w:val="00FC10F8"/>
    <w:rsid w:val="00FE2F1D"/>
    <w:rsid w:val="00FE6B68"/>
    <w:rsid w:val="00FF1F79"/>
    <w:rsid w:val="00FF4F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3E4AE1"/>
    <w:rPr>
      <w:color w:val="808080"/>
      <w:bdr w:space="0" w:sz="0" w:color="auto" w:val="none"/>
      <w:shd w:fill="auto" w:color="auto" w:val="clear"/>
    </w:rPr>
  </w:style>
  <w:style w:customStyle="true" w:styleId="eSPISCCParagraphDefaultFont" w:type="character">
    <w:name w:val="eSPIS_CC_Paragraph Default Font"/>
    <w:basedOn w:val="Zadanifontodlomka"/>
    <w:rsid w:val="003E4AE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E4AE1"/>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3E4AE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4AE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Tekstrezerviranogmjesta" w:type="character">
    <w:name w:val="Placeholder Text"/>
    <w:basedOn w:val="Zadanifontodlomka"/>
    <w:uiPriority w:val="99"/>
    <w:semiHidden/>
    <w:rsid w:val="003E4AE1"/>
    <w:rPr>
      <w:color w:val="808080"/>
      <w:bdr w:color="auto" w:space="0" w:sz="0" w:val="none"/>
      <w:shd w:color="auto" w:fill="auto" w:val="clear"/>
    </w:rPr>
  </w:style>
  <w:style w:customStyle="1" w:styleId="eSPISCCParagraphDefaultFont" w:type="character">
    <w:name w:val="eSPIS_CC_Paragraph Default Font"/>
    <w:basedOn w:val="Zadanifontodlomka"/>
    <w:rsid w:val="003E4AE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E4AE1"/>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3E4AE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E4AE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6631</izvorni_sadrzaj>
    <derivirana_varijabla naziv="DomainObject.Predmet.Broj_1">6631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2010-06-07 PREDMET podnesk-očitovanje na reviziju steč. dužnika IN2 napomene: 2006-06-09 PREDMET podnesak od 08.06.2006. (OS Zadar) IN2 napomene: 2006-06-12 PREDMET podnesak od 09.06.2006. (Centar banka  d.d.) IN2 napomene: 2006-07-07 PREDMET Rješenje od 20.10.05. OS-a Zagreb od 06.07.06. IN2 napomene: 2006-07-10 PREDMET Zahtjev za prijepis zapisnika Philips Česka Republika od 07.07.06. 2x IN2 napomene: 2006-07-10 PREDMET Podnesak Ankice Plavec od 07.07.06. IN2 napomene: 2006-07-12 PREDMET Punomoć RBA-a od 11.07.06. IN2 napomene: 2006-08-25 PREDMET podnesak od 24.08.2006. ( Poziv za sjednicu odbora vjerovnika) IN2 napomene: 2006-10-17 PREDMET podnesak OS-a Zagreb od 16.10.06. IN2 napomene: 2006-12-21 PREDMET podnesak (st.upravitelj) od 20.12.2006. IN2 napomene: 2006-12-22 PREDMET podnesak (OS Ogulin rj. od 21.12.2006.) od 21.12.2006. IN2 napomene: 2007-04-10 PREDMET podnesak (TPC Prečko) od 05.04.2007. IN2 napomene: 2007-04-19 PREDMET podnesak (OS Zagreb) od 18.04.07. IN2 napomene: 2007-04-24 PREDMET podnesak (Plana promet d.o.o.) od 23.04.2007. IN2 napomene: 2007-06-01 PREDMET podnesak (OS Zagreb) od31.05.07. IN2 napomene: 2007-06-13 PREDMET podnesak (Sveučilište u Zagrebu-prijava u stečajnu masu) od 12.06.07. IN2 napomene: 2007-10-10 PREDMET podn. st. uprav. od 09.10.07. IN2 napomene: 2007-10-26 PREDMET podnesak (OS Zagreb) od 25.10.2007. IN2 napomene: 2007-11-08 PREDMET podnesak (Plana promet d.o.o.) od 07.11.2007. IN2 napomene: 2007-12-19 PREDMET podnesak (Studio Graphic Opatija) od 18.12.2007. IN2 napomene: 2008-02-01 PREDMET podnesak (Alpe-adria poslovodstvo d.o.o.) od 31.01.2008. IN2 napomene: 2008-02-06 PREDMET podnesak (zapisnik odbora vjerovnika) od 05.02.2008. IN2 napomene: 2008-04-03 PREDMET podnesak (OS Karlovac) od 02.04.2008. IN2 napomene: 2008-05-21 PREDMET podn. Alca d.o.o. od 20.5.08. IN2 napomene: 2008-06-04 PREDMET podnesak (OS Ogulin, rj. od 26.05.2008.) od 03.06.2008. IN2 napomene: 2008-06-12 PREDMET podnesak (OS Karlovac) od 11.06.2008. IN2 napomene: 2008-08-11 PREDMET dopis OS  Karlovac od 21.07.08. IN2 napomene: 2008-09-03 PREDMET Dopis Općinskog suda Crikvenica od 01.09.08. /P-593/2006/ IN2 napomene: 2008-11-05 PREDMET podnesak (Centar banka d.d.) od 04.11.2008. IN2 napomene: 2008-11-07 PREDMET podnesak (Galić d.o.o.) od 06.11.2008. IN2 napomene: 2008-12-11 PREDMET podnesak (Galić d.o.o.) od 10.12.2008. IN2 napomene: 2009-01-15 PREDMET podnesak (zapisnik sa sjednice) od 14.01.2009. IN2 napomene: 2009-02-02 PREDMET podnesak (OGS Zagreb) od 29.01.2009. IN2 napomene: 2009-03-02 PREDMET podnesak (OGS Zagreb) od 27.02.2009. IN2 napomene: 2009-03-19 PREDMET ogl.ploča od 05.02.2009. IN2 napomene: 2009-03-19 PREDMET podnesak (Ivan Đurance i dr.) od 18.03.2009. IN2 napomene: 2009-04-03 PREDMET podnesak (OGSZagreb-dostavljaju na uvid spis Ovr-832/06) od 02.04.2009. IN2 napomene: 2009-04-17 PREDMET ogl.pločao od  09.04.2009. IN2 napomene: 2009-04-15 PREDMET podnesaak (Plana promet d.o.o.) od 14.05.2009. IN2 napomene: 2009-06-19 PREDMET podnesak (OGS Zagreb) od 18.06.2009. IN2 napomene: 2009-08-10 PREDMET ogl. ploča- rj. od 21.07.2009. IN2 napomene: 2009-08-04 PREDMET ogl. ploča- Rj. od 23.07.2009. IN2 napomene: 2009-11-24 PREDMET podnesak (Plana promet d.o.o.) od 23.11.2009. IN2 napomene: 2009-11-24 PREDMET podnesak (Plana promet d.o.o.) od 23.11.2009. IN2 napomene: 2009-11-24 PREDMET podnesak (izvj. st.upravitelja) od 23.11.2009. IN2 napomene: 2009-12-14 PREDMET podnesak-PLANA PROMET d.o.o.-steč. uprav. IN2 napomene: 2010-01-12 PREDMET Podnesak od odvj. Damir Šebetić od 12.01.2010. IN2 napomene: 2010-02-01 PREDMET Podnesak (PLANA PROMET d.o.o. u st.) od 01.02.2010. IN2 napomene: 2010-02-02 PREDMET Podnesak (ODVJ. LJILJANA MARAVIĆ-PIRŠ) od 02.02.2010. IN2 napomene: 2010-02-02 PREDMET Žalba (PLANA PROMET d.o.o.) od 02.02.2010. IN2 napomene: 2010-02-09 PREDMET Podnesak (PLANA PROMET d.o.o. u st.) od 09.02.2010. IN2 napomene: 2010-02-15 PREDMET Podnesak (PLANA </izvorni_sadrzaj>
    <derivirana_varijabla naziv="DomainObject.Predmet.Opis_1">MIGRIRANO IZ IN2 IN2 napomene: 2010-06-07 PREDMET podnesk-očitovanje na reviziju steč. dužnika IN2 napomene: 2006-06-09 PREDMET podnesak od 08.06.2006. (OS Zadar) IN2 napomene: 2006-06-12 PREDMET podnesak od 09.06.2006. (Centar banka  d.d.) IN2 napomene: 2006-07-07 PREDMET Rješenje od 20.10.05. OS-a Zagreb od 06.07.06. IN2 napomene: 2006-07-10 PREDMET Zahtjev za prijepis zapisnika Philips Česka Republika od 07.07.06. 2x IN2 napomene: 2006-07-10 PREDMET Podnesak Ankice Plavec od 07.07.06. IN2 napomene: 2006-07-12 PREDMET Punomoć RBA-a od 11.07.06. IN2 napomene: 2006-08-25 PREDMET podnesak od 24.08.2006. ( Poziv za sjednicu odbora vjerovnika) IN2 napomene: 2006-10-17 PREDMET podnesak OS-a Zagreb od 16.10.06. IN2 napomene: 2006-12-21 PREDMET podnesak (st.upravitelj) od 20.12.2006. IN2 napomene: 2006-12-22 PREDMET podnesak (OS Ogulin rj. od 21.12.2006.) od 21.12.2006. IN2 napomene: 2007-04-10 PREDMET podnesak (TPC Prečko) od 05.04.2007. IN2 napomene: 2007-04-19 PREDMET podnesak (OS Zagreb) od 18.04.07. IN2 napomene: 2007-04-24 PREDMET podnesak (Plana promet d.o.o.) od 23.04.2007. IN2 napomene: 2007-06-01 PREDMET podnesak (OS Zagreb) od31.05.07. IN2 napomene: 2007-06-13 PREDMET podnesak (Sveučilište u Zagrebu-prijava u stečajnu masu) od 12.06.07. IN2 napomene: 2007-10-10 PREDMET podn. st. uprav. od 09.10.07. IN2 napomene: 2007-10-26 PREDMET podnesak (OS Zagreb) od 25.10.2007. IN2 napomene: 2007-11-08 PREDMET podnesak (Plana promet d.o.o.) od 07.11.2007. IN2 napomene: 2007-12-19 PREDMET podnesak (Studio Graphic Opatija) od 18.12.2007. IN2 napomene: 2008-02-01 PREDMET podnesak (Alpe-adria poslovodstvo d.o.o.) od 31.01.2008. IN2 napomene: 2008-02-06 PREDMET podnesak (zapisnik odbora vjerovnika) od 05.02.2008. IN2 napomene: 2008-04-03 PREDMET podnesak (OS Karlovac) od 02.04.2008. IN2 napomene: 2008-05-21 PREDMET podn. Alca d.o.o. od 20.5.08. IN2 napomene: 2008-06-04 PREDMET podnesak (OS Ogulin, rj. od 26.05.2008.) od 03.06.2008. IN2 napomene: 2008-06-12 PREDMET podnesak (OS Karlovac) od 11.06.2008. IN2 napomene: 2008-08-11 PREDMET dopis OS  Karlovac od 21.07.08. IN2 napomene: 2008-09-03 PREDMET Dopis Općinskog suda Crikvenica od 01.09.08. /P-593/2006/ IN2 napomene: 2008-11-05 PREDMET podnesak (Centar banka d.d.) od 04.11.2008. IN2 napomene: 2008-11-07 PREDMET podnesak (Galić d.o.o.) od 06.11.2008. IN2 napomene: 2008-12-11 PREDMET podnesak (Galić d.o.o.) od 10.12.2008. IN2 napomene: 2009-01-15 PREDMET podnesak (zapisnik sa sjednice) od 14.01.2009. IN2 napomene: 2009-02-02 PREDMET podnesak (OGS Zagreb) od 29.01.2009. IN2 napomene: 2009-03-02 PREDMET podnesak (OGS Zagreb) od 27.02.2009. IN2 napomene: 2009-03-19 PREDMET ogl.ploča od 05.02.2009. IN2 napomene: 2009-03-19 PREDMET podnesak (Ivan Đurance i dr.) od 18.03.2009. IN2 napomene: 2009-04-03 PREDMET podnesak (OGSZagreb-dostavljaju na uvid spis Ovr-832/06) od 02.04.2009. IN2 napomene: 2009-04-17 PREDMET ogl.pločao od  09.04.2009. IN2 napomene: 2009-04-15 PREDMET podnesaak (Plana promet d.o.o.) od 14.05.2009. IN2 napomene: 2009-06-19 PREDMET podnesak (OGS Zagreb) od 18.06.2009. IN2 napomene: 2009-08-10 PREDMET ogl. ploča- rj. od 21.07.2009. IN2 napomene: 2009-08-04 PREDMET ogl. ploča- Rj. od 23.07.2009. IN2 napomene: 2009-11-24 PREDMET podnesak (Plana promet d.o.o.) od 23.11.2009. IN2 napomene: 2009-11-24 PREDMET podnesak (Plana promet d.o.o.) od 23.11.2009. IN2 napomene: 2009-11-24 PREDMET podnesak (izvj. st.upravitelja) od 23.11.2009. IN2 napomene: 2009-12-14 PREDMET podnesak-PLANA PROMET d.o.o.-steč. uprav. IN2 napomene: 2010-01-12 PREDMET Podnesak od odvj. Damir Šebetić od 12.01.2010. IN2 napomene: 2010-02-01 PREDMET Podnesak (PLANA PROMET d.o.o. u st.) od 01.02.2010. IN2 napomene: 2010-02-02 PREDMET Podnesak (ODVJ. LJILJANA MARAVIĆ-PIRŠ) od 02.02.2010. IN2 napomene: 2010-02-02 PREDMET Žalba (PLANA PROMET d.o.o.) od 02.02.2010. IN2 napomene: 2010-02-09 PREDMET Podnesak (PLANA PROMET d.o.o. u st.) od 09.02.2010. IN2 napomene: 2010-02-15 PREDMET Podnesak (PLANA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St-6631/2015</izvorni_sadrzaj>
    <derivirana_varijabla naziv="DomainObject.Predmet.OznakaBroj_1">St-6631/2015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po rj.od 19.10.2015.</izvorni_sadrzaj>
    <derivirana_varijabla naziv="DomainObject.Predmet.PrimjedbaSuca_1">nastavak postupka po rj.od 19.10.2015.</derivirana_varijabla>
  </DomainObject.Predmet.PrimjedbaSuca>
  <DomainObject.Predmet.ProtustrankaFormated>
    <izvorni_sadrzaj>  Stečajna masa PLANA PROMET d.o.o.</izvorni_sadrzaj>
    <derivirana_varijabla naziv="DomainObject.Predmet.ProtustrankaFormated_1">  Stečajna masa PLANA PROMET d.o.o.</derivirana_varijabla>
  </DomainObject.Predmet.ProtustrankaFormated>
  <DomainObject.Predmet.ProtustrankaFormatedOIB>
    <izvorni_sadrzaj>  Stečajna masa PLANA PROMET d.o.o., OIB 71063324917</izvorni_sadrzaj>
    <derivirana_varijabla naziv="DomainObject.Predmet.ProtustrankaFormatedOIB_1">  Stečajna masa PLANA PROMET d.o.o., OIB 71063324917</derivirana_varijabla>
  </DomainObject.Predmet.ProtustrankaFormatedOIB>
  <DomainObject.Predmet.ProtustrankaFormatedWithAdress>
    <izvorni_sadrzaj> Stečajna masa PLANA PROMET d.o.o., Dr.Luje Naletilića 25, 10000 Zagreb</izvorni_sadrzaj>
    <derivirana_varijabla naziv="DomainObject.Predmet.ProtustrankaFormatedWithAdress_1"> Stečajna masa PLANA PROMET d.o.o., Dr.Luje Naletilića 25, 10000 Zagreb</derivirana_varijabla>
  </DomainObject.Predmet.ProtustrankaFormatedWithAdress>
  <DomainObject.Predmet.ProtustrankaFormatedWithAdressOIB>
    <izvorni_sadrzaj> Stečajna masa PLANA PROMET d.o.o., OIB 71063324917, Dr.Luje Naletilića 25, 10000 Zagreb</izvorni_sadrzaj>
    <derivirana_varijabla naziv="DomainObject.Predmet.ProtustrankaFormatedWithAdressOIB_1"> Stečajna masa PLANA PROMET d.o.o., OIB 71063324917, Dr.Luje Naletilića 25, 10000 Zagreb</derivirana_varijabla>
  </DomainObject.Predmet.ProtustrankaFormatedWithAdressOIB>
  <DomainObject.Predmet.ProtustrankaWithAdress>
    <izvorni_sadrzaj>Stečajna masa PLANA PROMET d.o.o. Dr.Luje Naletilića 25, 10000 Zagreb</izvorni_sadrzaj>
    <derivirana_varijabla naziv="DomainObject.Predmet.ProtustrankaWithAdress_1">Stečajna masa PLANA PROMET d.o.o. Dr.Luje Naletilića 25, 10000 Zagreb</derivirana_varijabla>
  </DomainObject.Predmet.ProtustrankaWithAdress>
  <DomainObject.Predmet.ProtustrankaWithAdressOIB>
    <izvorni_sadrzaj>Stečajna masa PLANA PROMET d.o.o., OIB 71063324917, Dr.Luje Naletilića 25, 10000 Zagreb</izvorni_sadrzaj>
    <derivirana_varijabla naziv="DomainObject.Predmet.ProtustrankaWithAdressOIB_1">Stečajna masa PLANA PROMET d.o.o., OIB 71063324917, Dr.Luje Naletilića 25, 10000 Zagreb</derivirana_varijabla>
  </DomainObject.Predmet.ProtustrankaWithAdressOIB>
  <DomainObject.Predmet.ProtustrankaNazivFormated>
    <izvorni_sadrzaj>Stečajna masa PLANA PROMET d.o.o.</izvorni_sadrzaj>
    <derivirana_varijabla naziv="DomainObject.Predmet.ProtustrankaNazivFormated_1">Stečajna masa PLANA PROMET d.o.o.</derivirana_varijabla>
  </DomainObject.Predmet.ProtustrankaNazivFormated>
  <DomainObject.Predmet.ProtustrankaNazivFormatedOIB>
    <izvorni_sadrzaj>Stečajna masa PLANA PROMET d.o.o., OIB 71063324917</izvorni_sadrzaj>
    <derivirana_varijabla naziv="DomainObject.Predmet.ProtustrankaNazivFormatedOIB_1">Stečajna masa PLANA PROMET d.o.o., OIB 71063324917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PLANA PROMET d.o.o.</izvorni_sadrzaj>
    <derivirana_varijabla naziv="DomainObject.Predmet.StrankaFormated_1">  PLANA PROMET d.o.o.</derivirana_varijabla>
  </DomainObject.Predmet.StrankaFormated>
  <DomainObject.Predmet.StrankaFormatedOIB>
    <izvorni_sadrzaj>  PLANA PROMET d.o.o., OIB 94672812649</izvorni_sadrzaj>
    <derivirana_varijabla naziv="DomainObject.Predmet.StrankaFormatedOIB_1">  PLANA PROMET d.o.o., OIB 94672812649</derivirana_varijabla>
  </DomainObject.Predmet.StrankaFormatedOIB>
  <DomainObject.Predmet.StrankaFormatedWithAdress>
    <izvorni_sadrzaj> PLANA PROMET d.o.o., Dr.Luje Naletilića 25, 10000 Zagreb</izvorni_sadrzaj>
    <derivirana_varijabla naziv="DomainObject.Predmet.StrankaFormatedWithAdress_1"> PLANA PROMET d.o.o., Dr.Luje Naletilića 25, 10000 Zagreb</derivirana_varijabla>
  </DomainObject.Predmet.StrankaFormatedWithAdress>
  <DomainObject.Predmet.StrankaFormatedWithAdressOIB>
    <izvorni_sadrzaj> PLANA PROMET d.o.o., OIB 94672812649, Dr.Luje Naletilića 25, 10000 Zagreb</izvorni_sadrzaj>
    <derivirana_varijabla naziv="DomainObject.Predmet.StrankaFormatedWithAdressOIB_1"> PLANA PROMET d.o.o., OIB 94672812649, Dr.Luje Naletilića 25, 10000 Zagreb</derivirana_varijabla>
  </DomainObject.Predmet.StrankaFormatedWithAdressOIB>
  <DomainObject.Predmet.StrankaWithAdress>
    <izvorni_sadrzaj>PLANA PROMET d.o.o. Dr.Luje Naletilića 25,10000 Zagreb</izvorni_sadrzaj>
    <derivirana_varijabla naziv="DomainObject.Predmet.StrankaWithAdress_1">PLANA PROMET d.o.o. Dr.Luje Naletilića 25,10000 Zagreb</derivirana_varijabla>
  </DomainObject.Predmet.StrankaWithAdress>
  <DomainObject.Predmet.StrankaWithAdressOIB>
    <izvorni_sadrzaj>PLANA PROMET d.o.o., OIB 94672812649, Dr.Luje Naletilića 25,10000 Zagreb</izvorni_sadrzaj>
    <derivirana_varijabla naziv="DomainObject.Predmet.StrankaWithAdressOIB_1">PLANA PROMET d.o.o., OIB 94672812649, Dr.Luje Naletilića 25,10000 Zagreb</derivirana_varijabla>
  </DomainObject.Predmet.StrankaWithAdressOIB>
  <DomainObject.Predmet.StrankaNazivFormated>
    <izvorni_sadrzaj>PLANA PROMET d.o.o.</izvorni_sadrzaj>
    <derivirana_varijabla naziv="DomainObject.Predmet.StrankaNazivFormated_1">PLANA PROMET d.o.o.</derivirana_varijabla>
  </DomainObject.Predmet.StrankaNazivFormated>
  <DomainObject.Predmet.StrankaNazivFormatedOIB>
    <izvorni_sadrzaj>PLANA PROMET d.o.o., OIB 94672812649</izvorni_sadrzaj>
    <derivirana_varijabla naziv="DomainObject.Predmet.StrankaNazivFormatedOIB_1">PLANA PROMET d.o.o., OIB 94672812649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PLANA PROMET d.o.o.</item>
    </izvorni_sadrzaj>
    <derivirana_varijabla naziv="DomainObject.Predmet.StrankaListFormated_1">
      <item>PLANA PROMET d.o.o.</item>
    </derivirana_varijabla>
  </DomainObject.Predmet.StrankaListFormated>
  <DomainObject.Predmet.StrankaListFormatedOIB>
    <izvorni_sadrzaj>
      <item>PLANA PROMET d.o.o., OIB 94672812649</item>
    </izvorni_sadrzaj>
    <derivirana_varijabla naziv="DomainObject.Predmet.StrankaListFormatedOIB_1">
      <item>PLANA PROMET d.o.o., OIB 94672812649</item>
    </derivirana_varijabla>
  </DomainObject.Predmet.StrankaListFormatedOIB>
  <DomainObject.Predmet.StrankaListFormatedWithAdress>
    <izvorni_sadrzaj>
      <item>PLANA PROMET d.o.o., Dr.Luje Naletilića 25, 10000 Zagreb</item>
    </izvorni_sadrzaj>
    <derivirana_varijabla naziv="DomainObject.Predmet.StrankaListFormatedWithAdress_1">
      <item>PLANA PROMET d.o.o., Dr.Luje Naletilića 25, 10000 Zagreb</item>
    </derivirana_varijabla>
  </DomainObject.Predmet.StrankaListFormatedWithAdress>
  <DomainObject.Predmet.StrankaListFormatedWithAdressOIB>
    <izvorni_sadrzaj>
      <item>PLANA PROMET d.o.o., OIB 94672812649, Dr.Luje Naletilića 25, 10000 Zagreb</item>
    </izvorni_sadrzaj>
    <derivirana_varijabla naziv="DomainObject.Predmet.StrankaListFormatedWithAdressOIB_1">
      <item>PLANA PROMET d.o.o., OIB 94672812649, Dr.Luje Naletilića 25, 10000 Zagreb</item>
    </derivirana_varijabla>
  </DomainObject.Predmet.StrankaListFormatedWithAdressOIB>
  <DomainObject.Predmet.StrankaListNazivFormated>
    <izvorni_sadrzaj>
      <item>PLANA PROMET d.o.o.</item>
    </izvorni_sadrzaj>
    <derivirana_varijabla naziv="DomainObject.Predmet.StrankaListNazivFormated_1">
      <item>PLANA PROMET d.o.o.</item>
    </derivirana_varijabla>
  </DomainObject.Predmet.StrankaListNazivFormated>
  <DomainObject.Predmet.StrankaListNazivFormatedOIB>
    <izvorni_sadrzaj>
      <item>PLANA PROMET d.o.o., OIB 94672812649</item>
    </izvorni_sadrzaj>
    <derivirana_varijabla naziv="DomainObject.Predmet.StrankaListNazivFormatedOIB_1">
      <item>PLANA PROMET d.o.o., OIB 94672812649</item>
    </derivirana_varijabla>
  </DomainObject.Predmet.StrankaListNazivFormatedOIB>
  <DomainObject.Predmet.ProtuStrankaListFormated>
    <izvorni_sadrzaj>
      <item>Stečajna masa PLANA PROMET d.o.o.</item>
    </izvorni_sadrzaj>
    <derivirana_varijabla naziv="DomainObject.Predmet.ProtuStrankaListFormated_1">
      <item>Stečajna masa PLANA PROMET d.o.o.</item>
    </derivirana_varijabla>
  </DomainObject.Predmet.ProtuStrankaListFormated>
  <DomainObject.Predmet.ProtuStrankaListFormatedOIB>
    <izvorni_sadrzaj>
      <item>Stečajna masa PLANA PROMET d.o.o., OIB 71063324917</item>
    </izvorni_sadrzaj>
    <derivirana_varijabla naziv="DomainObject.Predmet.ProtuStrankaListFormatedOIB_1">
      <item>Stečajna masa PLANA PROMET d.o.o., OIB 71063324917</item>
    </derivirana_varijabla>
  </DomainObject.Predmet.ProtuStrankaListFormatedOIB>
  <DomainObject.Predmet.ProtuStrankaListFormatedWithAdress>
    <izvorni_sadrzaj>
      <item>Stečajna masa PLANA PROMET d.o.o., Dr.Luje Naletilića 25, 10000 Zagreb</item>
    </izvorni_sadrzaj>
    <derivirana_varijabla naziv="DomainObject.Predmet.ProtuStrankaListFormatedWithAdress_1">
      <item>Stečajna masa PLANA PROMET d.o.o., Dr.Luje Naletilića 25, 10000 Zagreb</item>
    </derivirana_varijabla>
  </DomainObject.Predmet.ProtuStrankaListFormatedWithAdress>
  <DomainObject.Predmet.ProtuStrankaListFormatedWithAdressOIB>
    <izvorni_sadrzaj>
      <item>Stečajna masa PLANA PROMET d.o.o., OIB 71063324917, Dr.Luje Naletilića 25, 10000 Zagreb</item>
    </izvorni_sadrzaj>
    <derivirana_varijabla naziv="DomainObject.Predmet.ProtuStrankaListFormatedWithAdressOIB_1">
      <item>Stečajna masa PLANA PROMET d.o.o., OIB 71063324917, Dr.Luje Naletilića 25, 10000 Zagreb</item>
    </derivirana_varijabla>
  </DomainObject.Predmet.ProtuStrankaListFormatedWithAdressOIB>
  <DomainObject.Predmet.ProtuStrankaListNazivFormated>
    <izvorni_sadrzaj>
      <item>Stečajna masa PLANA PROMET d.o.o.</item>
    </izvorni_sadrzaj>
    <derivirana_varijabla naziv="DomainObject.Predmet.ProtuStrankaListNazivFormated_1">
      <item>Stečajna masa PLANA PROMET d.o.o.</item>
    </derivirana_varijabla>
  </DomainObject.Predmet.ProtuStrankaListNazivFormated>
  <DomainObject.Predmet.ProtuStrankaListNazivFormatedOIB>
    <izvorni_sadrzaj>
      <item>Stečajna masa PLANA PROMET d.o.o., OIB 71063324917</item>
    </izvorni_sadrzaj>
    <derivirana_varijabla naziv="DomainObject.Predmet.ProtuStrankaListNazivFormatedOIB_1">
      <item>Stečajna masa PLANA PROMET d.o.o., OIB 71063324917</item>
    </derivirana_varijabla>
  </DomainObject.Predmet.ProtuStrankaListNazivFormatedOIB>
  <DomainObject.Predmet.OstaliListFormated>
    <izvorni_sadrzaj>
      <item>Damir Šebetić</item>
    </izvorni_sadrzaj>
    <derivirana_varijabla naziv="DomainObject.Predmet.OstaliListFormated_1">
      <item>Damir Šebetić</item>
    </derivirana_varijabla>
  </DomainObject.Predmet.OstaliListFormated>
  <DomainObject.Predmet.OstaliListFormatedOIB>
    <izvorni_sadrzaj>
      <item>Damir Šebetić, OIB 84590633905</item>
    </izvorni_sadrzaj>
    <derivirana_varijabla naziv="DomainObject.Predmet.OstaliListFormatedOIB_1">
      <item>Damir Šebetić, OIB 84590633905</item>
    </derivirana_varijabla>
  </DomainObject.Predmet.OstaliListFormatedOIB>
  <DomainObject.Predmet.OstaliListFormatedWithAdress>
    <izvorni_sadrzaj>
      <item>Damir Šebetić, Đorđićeva 6, 10000 Zagreb</item>
    </izvorni_sadrzaj>
    <derivirana_varijabla naziv="DomainObject.Predmet.OstaliListFormatedWithAdress_1">
      <item>Damir Šebetić, Đorđićeva 6, 10000 Zagreb</item>
    </derivirana_varijabla>
  </DomainObject.Predmet.OstaliListFormatedWithAdress>
  <DomainObject.Predmet.OstaliListFormatedWithAdressOIB>
    <izvorni_sadrzaj>
      <item>Damir Šebetić, OIB 84590633905, Đorđićeva 6, 10000 Zagreb</item>
    </izvorni_sadrzaj>
    <derivirana_varijabla naziv="DomainObject.Predmet.OstaliListFormatedWithAdressOIB_1">
      <item>Damir Šebetić, OIB 84590633905, Đorđićeva 6, 10000 Zagreb</item>
    </derivirana_varijabla>
  </DomainObject.Predmet.OstaliListFormatedWithAdressOIB>
  <DomainObject.Predmet.OstaliListNazivFormated>
    <izvorni_sadrzaj>
      <item>Damir Šebetić</item>
    </izvorni_sadrzaj>
    <derivirana_varijabla naziv="DomainObject.Predmet.OstaliListNazivFormated_1">
      <item>Damir Šebetić</item>
    </derivirana_varijabla>
  </DomainObject.Predmet.OstaliListNazivFormated>
  <DomainObject.Predmet.OstaliListNazivFormatedOIB>
    <izvorni_sadrzaj>
      <item>Damir Šebetić, OIB 84590633905</item>
    </izvorni_sadrzaj>
    <derivirana_varijabla naziv="DomainObject.Predmet.OstaliListNazivFormatedOIB_1">
      <item>Damir Šebetić, OIB 84590633905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PLANA PROMET d.o.o.</izvorni_sadrzaj>
    <derivirana_varijabla naziv="DomainObject.Predmet.StrankaIDrugi_1">PLANA PROMET d.o.o.</derivirana_varijabla>
  </DomainObject.Predmet.StrankaIDrugi>
  <DomainObject.Predmet.ProtustrankaIDrugi>
    <izvorni_sadrzaj>Stečajna masa PLANA PROMET d.o.o.</izvorni_sadrzaj>
    <derivirana_varijabla naziv="DomainObject.Predmet.ProtustrankaIDrugi_1">Stečajna masa PLANA PROMET d.o.o.</derivirana_varijabla>
  </DomainObject.Predmet.ProtustrankaIDrugi>
  <DomainObject.Predmet.StrankaIDrugiAdressOIB>
    <izvorni_sadrzaj>PLANA PROMET d.o.o., OIB 94672812649, Dr.Luje Naletilića 25, 10000 Zagreb</izvorni_sadrzaj>
    <derivirana_varijabla naziv="DomainObject.Predmet.StrankaIDrugiAdressOIB_1">PLANA PROMET d.o.o., OIB 94672812649, Dr.Luje Naletilića 25, 10000 Zagreb</derivirana_varijabla>
  </DomainObject.Predmet.StrankaIDrugiAdressOIB>
  <DomainObject.Predmet.ProtustrankaIDrugiAdressOIB>
    <izvorni_sadrzaj>Stečajna masa PLANA PROMET d.o.o., OIB 71063324917, Dr.Luje Naletilića 25, 10000 Zagreb</izvorni_sadrzaj>
    <derivirana_varijabla naziv="DomainObject.Predmet.ProtustrankaIDrugiAdressOIB_1">Stečajna masa PLANA PROMET d.o.o., OIB 71063324917, Dr.Luje Naletilića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PLANA PROMET d.o.o.</item>
      <item>PLANA PROMET d.o.o.</item>
      <item>Damir Šebetić</item>
    </izvorni_sadrzaj>
    <derivirana_varijabla naziv="DomainObject.Predmet.SudioniciListNaziv_1">
      <item>Stečajna masa PLANA PROMET d.o.o.</item>
      <item>PLANA PROMET d.o.o.</item>
      <item>Damir Šebetić</item>
    </derivirana_varijabla>
  </DomainObject.Predmet.SudioniciListNaziv>
  <DomainObject.Predmet.SudioniciListAdressOIB>
    <izvorni_sadrzaj>
      <item>Stečajna masa PLANA PROMET d.o.o., OIB 71063324917, Dr.Luje Naletilića 25,10000 Zagreb</item>
      <item>PLANA PROMET d.o.o., OIB 94672812649, Dr.Luje Naletilića 25,10000 Zagreb</item>
      <item>Damir Šebetić, OIB 84590633905, Đorđićeva 6,10000 Zagreb</item>
    </izvorni_sadrzaj>
    <derivirana_varijabla naziv="DomainObject.Predmet.SudioniciListAdressOIB_1">
      <item>Stečajna masa PLANA PROMET d.o.o., OIB 71063324917, Dr.Luje Naletilića 25,10000 Zagreb</item>
      <item>PLANA PROMET d.o.o., OIB 94672812649, Dr.Luje Naletilića 25,10000 Zagreb</item>
      <item>Damir Šebetić, OIB 84590633905,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71063324917</item>
      <item>, OIB 94672812649</item>
      <item>, OIB 84590633905</item>
    </izvorni_sadrzaj>
    <derivirana_varijabla naziv="DomainObject.Predmet.SudioniciListNazivOIB_1">
      <item>, OIB 71063324917</item>
      <item>, OIB 94672812649</item>
      <item>, OIB 84590633905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6</properties:Pages>
  <properties:Words>2429</properties:Words>
  <properties:Characters>13574</properties:Characters>
  <properties:Lines>280</properties:Lines>
  <properties:Paragraphs>81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16102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2018-02-02T10:22:00Z</dcterms:created>
  <dc:creator>BISERKA CALIC</dc:creator>
  <cp:lastModifiedBy>Valentina Delač</cp:lastModifiedBy>
  <cp:lastPrinted>2018-02-02T10:25:00Z</cp:lastPrinted>
  <dcterms:modified xmlns:xsi="http://www.w3.org/2001/XMLSchema-instance" xsi:type="dcterms:W3CDTF">2018-02-02T10:26:00Z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