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d7c2" w14:paraId="b60d7c2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A3465">
        <w:t>5</w:t>
      </w:r>
      <w:r w:rsidRPr="00F30D73">
        <w:t>/</w:t>
      </w:r>
      <w:r w:rsidR="00651E9B">
        <w:t>20</w:t>
      </w:r>
      <w:r w:rsidR="002B2A2A">
        <w:t>1</w:t>
      </w:r>
      <w:r w:rsidR="009A3465">
        <w:t>8</w:t>
      </w:r>
      <w:r w:rsidR="00B30EDC">
        <w:t>-</w:t>
      </w:r>
      <w:r w:rsidR="009A3465">
        <w:t>306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336222" w:rsidRPr="00A05E6A">
        <w:t>SAGA d.o.o., Šibenik, Velimira Škorpika 23, OIB: 58359521839</w:t>
      </w:r>
      <w:r w:rsidR="00F30D73">
        <w:t>,</w:t>
      </w:r>
      <w:r w:rsidRPr="00F24E03">
        <w:t xml:space="preserve"> </w:t>
      </w:r>
      <w:r w:rsidR="00336222">
        <w:t>17</w:t>
      </w:r>
      <w:r w:rsidR="00651E9B">
        <w:t xml:space="preserve">. </w:t>
      </w:r>
      <w:r w:rsidR="00336222">
        <w:t>travnja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116AE8">
        <w:t xml:space="preserve"> </w:t>
      </w:r>
      <w:r w:rsidR="00336222">
        <w:t>11</w:t>
      </w:r>
      <w:r w:rsidR="00651E9B">
        <w:t>,</w:t>
      </w:r>
      <w:r w:rsidR="00336222">
        <w:t>00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336222" w:rsidP="009E003C" w:rsidR="009E003C" w:rsidRPr="00C54F05">
      <w:pPr>
        <w:jc w:val="both"/>
      </w:pPr>
      <w:r>
        <w:t>Utvrđuje se da je nazočna Snježana Drenški</w:t>
      </w:r>
      <w:r w:rsidR="00651E9B">
        <w:t>,</w:t>
      </w:r>
      <w:r w:rsidR="009E003C" w:rsidRPr="00C54F05">
        <w:t xml:space="preserve"> stečajn</w:t>
      </w:r>
      <w:r>
        <w:t>a upraviteljica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</w:p>
    <w:p w:rsidRDefault="00450FD5" w:rsidP="00793082" w:rsidR="00450FD5">
      <w:pPr>
        <w:ind w:hanging="360" w:left="360"/>
        <w:jc w:val="both"/>
      </w:pPr>
      <w:r>
        <w:t>za FARGO CAPTIAL PARTNERS po punomoćniku odvjetnik Igoru Starčeviću</w:t>
      </w:r>
    </w:p>
    <w:p w:rsidRDefault="00450FD5" w:rsidP="00793082" w:rsidR="00450FD5">
      <w:pPr>
        <w:ind w:hanging="360" w:left="360"/>
        <w:jc w:val="both"/>
      </w:pPr>
      <w:r>
        <w:t>za ZAGREB MONTAŽU d.d. Zagreb, Paško Višić odvjetnik u Šibeniku</w:t>
      </w:r>
    </w:p>
    <w:p w:rsidRDefault="00450FD5" w:rsidP="00793082" w:rsidR="00450FD5">
      <w:pPr>
        <w:ind w:hanging="360" w:left="360"/>
        <w:jc w:val="both"/>
      </w:pPr>
      <w:r>
        <w:t>za ZAGREB MONTAŽA DEVELOPMENT d.o.o. Zagreb Paško Višić odvjetnik u Šibeniku</w:t>
      </w:r>
    </w:p>
    <w:p w:rsidRDefault="00450FD5" w:rsidP="00793082" w:rsidR="00450FD5">
      <w:pPr>
        <w:ind w:hanging="360" w:left="360"/>
        <w:jc w:val="both"/>
      </w:pPr>
      <w:r>
        <w:t>za AMARITUDO d.o.o. Zagreb Paško Višić odvjetnik u Šibeniku</w:t>
      </w:r>
    </w:p>
    <w:p w:rsidRDefault="00F71208" w:rsidP="00F71208" w:rsidR="00F71208">
      <w:pPr>
        <w:jc w:val="both"/>
      </w:pPr>
    </w:p>
    <w:tbl>
      <w:tblPr>
        <w:tblW w:type="dxa" w:w="7845"/>
        <w:tblInd w:type="dxa" w:w="93"/>
        <w:tblLook w:val="04A0" w:noVBand="1" w:noHBand="0" w:lastColumn="0" w:firstColumn="1" w:lastRow="0" w:firstRow="1"/>
      </w:tblPr>
      <w:tblGrid>
        <w:gridCol w:w="621"/>
        <w:gridCol w:w="2465"/>
        <w:gridCol w:w="1751"/>
        <w:gridCol w:w="2200"/>
        <w:gridCol w:w="1272"/>
      </w:tblGrid>
      <w:tr w:rsidTr="001674C2" w:rsidR="00450FD5" w:rsidRPr="00D723A1">
        <w:trPr>
          <w:trHeight w:val="360"/>
        </w:trPr>
        <w:tc>
          <w:tcPr>
            <w:tcW w:type="dxa" w:w="446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</w:rPr>
            </w:pPr>
            <w:r w:rsidRPr="00D723A1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43.379.197,95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1674C2" w:rsidR="00450FD5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1674C2" w:rsidR="00450FD5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1674C2" w:rsidR="00450FD5" w:rsidRPr="00D723A1">
        <w:trPr>
          <w:trHeight w:val="300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FF0000"/>
              </w:rPr>
              <w:t>23.360.044,90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993300"/>
              </w:rPr>
              <w:t>53,85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D723A1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1674C2" w:rsidR="00450FD5" w:rsidRPr="00D723A1">
        <w:trPr>
          <w:trHeight w:val="322"/>
        </w:trPr>
        <w:tc>
          <w:tcPr>
            <w:tcW w:type="dxa" w:w="43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24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D723A1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565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D723A1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D723A1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1674C2" w:rsidR="00450FD5" w:rsidRPr="00D723A1">
        <w:trPr>
          <w:trHeight w:val="480"/>
        </w:trPr>
        <w:tc>
          <w:tcPr>
            <w:tcW w:type="dxa" w:w="43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24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56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1674C2" w:rsidR="00450FD5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zagreb montaža d.o.o.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6.695.377,81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15,43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28,66</w:t>
            </w:r>
          </w:p>
        </w:tc>
      </w:tr>
      <w:tr w:rsidTr="001674C2" w:rsidR="00450FD5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zagreb monT. development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14.264.667,09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32,88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61,06</w:t>
            </w:r>
          </w:p>
        </w:tc>
      </w:tr>
      <w:tr w:rsidTr="001674C2" w:rsidR="00450FD5" w:rsidRPr="00D723A1">
        <w:trPr>
          <w:trHeight w:val="255"/>
        </w:trPr>
        <w:tc>
          <w:tcPr>
            <w:tcW w:type="dxa" w:w="4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4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AMARITUDO</w:t>
            </w:r>
          </w:p>
        </w:tc>
        <w:tc>
          <w:tcPr>
            <w:tcW w:type="dxa" w:w="15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2.400.000,00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5,53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50FD5" w:rsidP="001674C2" w:rsidR="00450FD5" w:rsidRPr="00D723A1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723A1">
              <w:rPr>
                <w:rFonts w:cs="Arial" w:hAnsi="Arial" w:ascii="Arial"/>
                <w:sz w:val="20"/>
                <w:szCs w:val="20"/>
              </w:rPr>
              <w:t>10,27</w:t>
            </w:r>
          </w:p>
        </w:tc>
      </w:tr>
    </w:tbl>
    <w:p w:rsidRDefault="004D5067" w:rsidP="00F71208" w:rsidR="004D5067">
      <w:pPr>
        <w:jc w:val="both"/>
      </w:pPr>
    </w:p>
    <w:p w:rsidRDefault="004D5067" w:rsidP="00F71208" w:rsidR="004D5067" w:rsidRPr="00C54F05">
      <w:pPr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336222">
        <w:t xml:space="preserve"> 27</w:t>
      </w:r>
      <w:r w:rsidR="00651E9B">
        <w:t xml:space="preserve">. </w:t>
      </w:r>
      <w:r w:rsidR="00336222">
        <w:t>ožujka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336222" w:rsidP="001648F1" w:rsidR="00336222" w:rsidRPr="00C54F05">
      <w:pPr>
        <w:jc w:val="both"/>
      </w:pPr>
    </w:p>
    <w:p w:rsidRDefault="00336222" w:rsidP="00336222" w:rsidR="00336222">
      <w:pPr>
        <w:pStyle w:val="Odlomakpopisa"/>
        <w:numPr>
          <w:ilvl w:val="0"/>
          <w:numId w:val="21"/>
        </w:numPr>
        <w:jc w:val="both"/>
      </w:pPr>
      <w:r>
        <w:t>Donošenje odluke o unovčenju nekretnine kč. br. 3600/7 k.o. Šibenik</w:t>
      </w:r>
    </w:p>
    <w:p w:rsidRDefault="00336222" w:rsidP="00336222" w:rsidR="00336222">
      <w:pPr>
        <w:pStyle w:val="Odlomakpopisa"/>
        <w:numPr>
          <w:ilvl w:val="0"/>
          <w:numId w:val="21"/>
        </w:numPr>
        <w:jc w:val="both"/>
      </w:pPr>
      <w:r>
        <w:t>Donošenje odluke o pokretanju sudskih postupaka protiv OSCAR d.o.o. Šibenik i MONTING d.o.o. Zagreb.</w:t>
      </w:r>
    </w:p>
    <w:p w:rsidRDefault="006539F1" w:rsidP="0069087B" w:rsidR="006539F1">
      <w:pPr>
        <w:ind w:left="360"/>
        <w:jc w:val="both"/>
      </w:pPr>
    </w:p>
    <w:p w:rsidRDefault="00450FD5" w:rsidP="00450FD5" w:rsidR="00450FD5">
      <w:pPr>
        <w:jc w:val="both"/>
      </w:pPr>
      <w:r>
        <w:t>AD 1)</w:t>
      </w:r>
    </w:p>
    <w:p w:rsidRDefault="00450FD5" w:rsidP="00450FD5" w:rsidR="00450FD5">
      <w:pPr>
        <w:jc w:val="both"/>
      </w:pPr>
    </w:p>
    <w:p w:rsidRDefault="00336222" w:rsidP="00F71208" w:rsidR="007400B6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</w:t>
      </w:r>
      <w:r w:rsidR="00450FD5">
        <w:t>predlaže da se nekretnina kč. br. 3600/7 k.o. Šibenik proda oglašavanjem putem portala sudačke mreže po početnoj vrijednosti od 256.000,00 kuna te da se pri svakoj slijedećoj prodaji cijena umanji za 15% u odnosu na prethodnu.</w:t>
      </w:r>
    </w:p>
    <w:p w:rsidRDefault="00336222" w:rsidP="00F71208" w:rsidR="00336222">
      <w:pPr>
        <w:jc w:val="both"/>
      </w:pPr>
    </w:p>
    <w:p w:rsidRDefault="00450FD5" w:rsidP="00F71208" w:rsidR="00490323">
      <w:pPr>
        <w:jc w:val="both"/>
      </w:pPr>
      <w:r>
        <w:t>Vjerovnici su suglasni s prijedlogom stečajne upraviteljice.</w:t>
      </w:r>
    </w:p>
    <w:p w:rsidRDefault="00450FD5" w:rsidP="00F71208" w:rsidR="00450FD5">
      <w:pPr>
        <w:jc w:val="both"/>
      </w:pPr>
    </w:p>
    <w:p w:rsidRDefault="00450FD5" w:rsidP="00F71208" w:rsidR="00450FD5">
      <w:pPr>
        <w:jc w:val="both"/>
      </w:pPr>
      <w:r>
        <w:lastRenderedPageBreak/>
        <w:t>Sud utvrđuje da će se nekretnina kč. br. 3600/7 k.o. Šibenik proda oglašavanjem putem portala sudačke mreže po početnoj vrijednosti od 256.000,00 kuna te da se pri svakoj slijedećoj prodaji cijena umanji za 15% u odnosu na prethodnu.</w:t>
      </w:r>
    </w:p>
    <w:p w:rsidRDefault="00450FD5" w:rsidP="00F71208" w:rsidR="00450FD5">
      <w:pPr>
        <w:jc w:val="both"/>
      </w:pPr>
    </w:p>
    <w:p w:rsidRDefault="00450FD5" w:rsidP="00F71208" w:rsidR="00450FD5">
      <w:pPr>
        <w:jc w:val="both"/>
      </w:pPr>
      <w:r>
        <w:t>Ad 2)</w:t>
      </w:r>
    </w:p>
    <w:p w:rsidRDefault="00450FD5" w:rsidP="00F71208" w:rsidR="00450FD5">
      <w:pPr>
        <w:jc w:val="both"/>
      </w:pPr>
    </w:p>
    <w:p w:rsidRDefault="00450FD5" w:rsidP="00F71208" w:rsidR="00450FD5">
      <w:pPr>
        <w:jc w:val="both"/>
      </w:pPr>
      <w:r>
        <w:t>U odnosu na sudski postupak koji bi trebalo pokrenuti protiv OSCAR d.o.o. Šibenik stečajna upraviteljica navodi da je riječ o potraživanju u iznosu od 8.387,71 kuna, da je već pozivala dužnika da iznos plati, ali uzalud, pa stoga predlaže skupštini da je ovlasti na pokretanje sudskog postupka radi naplate duga.</w:t>
      </w:r>
    </w:p>
    <w:p w:rsidRDefault="00336222" w:rsidP="00F71208" w:rsidR="00336222">
      <w:pPr>
        <w:jc w:val="both"/>
      </w:pPr>
    </w:p>
    <w:p w:rsidRDefault="00450FD5" w:rsidP="00450FD5" w:rsidR="00450FD5">
      <w:pPr>
        <w:jc w:val="both"/>
      </w:pPr>
      <w:r>
        <w:t>Vjerovnici su suglasni s prijedlogom stečajne upraviteljice.</w:t>
      </w:r>
    </w:p>
    <w:p w:rsidRDefault="00CA4F46" w:rsidP="00CA4F46" w:rsidR="00CA4F46">
      <w:pPr>
        <w:tabs>
          <w:tab w:pos="0" w:val="left"/>
          <w:tab w:pos="360" w:val="left"/>
        </w:tabs>
        <w:jc w:val="both"/>
      </w:pPr>
    </w:p>
    <w:p w:rsidRDefault="00450FD5" w:rsidP="00450FD5" w:rsidR="00450FD5">
      <w:pPr>
        <w:jc w:val="both"/>
      </w:pPr>
      <w:r>
        <w:t>U odnosu na potraživanje MONTING d.o.o. Zagreb stečajna upraviteljica navodi da je riječ o potraživanju u iznosu od 500.000,00 kuna s osnove glavnice i uvećano za pripadajuće zatezne kamate. I ovog dužnika je pozvala na podmirenje duga što se nije dogodilo, pa stoga predlaže skupštini da je ovlasti na pokretanje sudskog postupka radi naplate duga.</w:t>
      </w:r>
    </w:p>
    <w:p w:rsidRDefault="00450FD5" w:rsidP="00CA4F46" w:rsidR="00450FD5">
      <w:pPr>
        <w:tabs>
          <w:tab w:pos="0" w:val="left"/>
          <w:tab w:pos="360" w:val="left"/>
        </w:tabs>
        <w:jc w:val="both"/>
      </w:pPr>
    </w:p>
    <w:p w:rsidRDefault="00450FD5" w:rsidP="00450FD5" w:rsidR="00450FD5">
      <w:pPr>
        <w:jc w:val="both"/>
      </w:pPr>
      <w:r>
        <w:t>Vjerovnici su suglasni s prijedlogom stečajne upraviteljice.</w:t>
      </w:r>
    </w:p>
    <w:p w:rsidRDefault="00450FD5" w:rsidP="00CA4F46" w:rsidR="00450FD5">
      <w:pPr>
        <w:tabs>
          <w:tab w:pos="0" w:val="left"/>
          <w:tab w:pos="360" w:val="left"/>
        </w:tabs>
        <w:jc w:val="both"/>
      </w:pPr>
    </w:p>
    <w:p w:rsidRDefault="009A7A13" w:rsidP="00CA4F46" w:rsidR="009A7A13">
      <w:pPr>
        <w:tabs>
          <w:tab w:pos="0" w:val="left"/>
          <w:tab w:pos="360" w:val="left"/>
        </w:tabs>
        <w:jc w:val="both"/>
      </w:pPr>
      <w:r>
        <w:t>Stečajna upraviteljica posebno navodi da bi na današnjoj skupštini trebalo odlučiti o njenom prijedlogu vezano za sudski spor radi otklanjanja osporavanja odnosno utvrđena osporene tražbine osnovnom a po tužbi KONAR d.o.o. Zagreb, u iznosu od 548.142,07 kuna. Jasno joj je da ova točka dnevnog reda nije objavljena. Međutim na ovoj skupštini je nazočno 53,85% vjerovnika svih tražbina, što znači da ne bi bilo štetnih posljedica po vjerovnike koji bi eventualno došli na skupštinu s tim dnevnim redom i glasali drugačije od ovog vjerovnik. Posebno navodi da je ovo glasovanje važno iz razloga što je prethodno ročište koje je već jednom odgođeno sada zakazano za 5. 6.2019.</w:t>
      </w:r>
    </w:p>
    <w:p w:rsidRDefault="009A7A13" w:rsidP="00CA4F46" w:rsidR="009A7A13">
      <w:pPr>
        <w:tabs>
          <w:tab w:pos="0" w:val="left"/>
          <w:tab w:pos="360" w:val="left"/>
        </w:tabs>
        <w:jc w:val="both"/>
      </w:pPr>
    </w:p>
    <w:p w:rsidRDefault="009A7A13" w:rsidP="00CA4F46" w:rsidR="009A7A13">
      <w:pPr>
        <w:tabs>
          <w:tab w:pos="0" w:val="left"/>
          <w:tab w:pos="360" w:val="left"/>
        </w:tabs>
        <w:jc w:val="both"/>
      </w:pPr>
      <w:r>
        <w:t>Nazočni vjerovnici su suglasni da se u dnevni red uvrsti i ta točka.</w:t>
      </w:r>
    </w:p>
    <w:p w:rsidRDefault="009A7A13" w:rsidP="00CA4F46" w:rsidR="009A7A13">
      <w:pPr>
        <w:tabs>
          <w:tab w:pos="0" w:val="left"/>
          <w:tab w:pos="360" w:val="left"/>
        </w:tabs>
        <w:jc w:val="both"/>
      </w:pPr>
    </w:p>
    <w:p w:rsidRDefault="009A7A13" w:rsidP="00CA4F46" w:rsidR="009A7A13">
      <w:pPr>
        <w:tabs>
          <w:tab w:pos="0" w:val="left"/>
          <w:tab w:pos="360" w:val="left"/>
        </w:tabs>
        <w:jc w:val="both"/>
      </w:pPr>
      <w:r>
        <w:t>Stečajna upraviteljica predlaže se u odnosu na spor koji se vodi pod brojem P-210/18 kod ovog suda isto j da ovlaštenje da prizna tužbeni zahtjev uz uvjet da svaka strana iznos svoj trošak osim pristojbe na tužbu. Ovo stog što je iz u međuvremenu pristigle dokumentacije razvidno da bi tužitelj mogao uspjeti u sporu i ta bi tako otpao razlog osporavanja tražbine.</w:t>
      </w:r>
    </w:p>
    <w:p w:rsidRDefault="009A7A13" w:rsidP="00CA4F46" w:rsidR="009A7A13">
      <w:pPr>
        <w:tabs>
          <w:tab w:pos="0" w:val="left"/>
          <w:tab w:pos="360" w:val="left"/>
        </w:tabs>
        <w:jc w:val="both"/>
      </w:pPr>
    </w:p>
    <w:p w:rsidRDefault="009A7A13" w:rsidP="009A7A13" w:rsidR="009A7A13">
      <w:pPr>
        <w:jc w:val="both"/>
      </w:pPr>
      <w:r>
        <w:t>Vjerovnici su suglasni s prijedlogom stečajne upraviteljice.</w:t>
      </w:r>
    </w:p>
    <w:p w:rsidRDefault="009A7A13" w:rsidP="00CA4F46" w:rsidR="009A7A13">
      <w:pPr>
        <w:tabs>
          <w:tab w:pos="0" w:val="left"/>
          <w:tab w:pos="360" w:val="left"/>
        </w:tabs>
        <w:jc w:val="both"/>
      </w:pPr>
    </w:p>
    <w:p w:rsidRDefault="00F71208" w:rsidP="00F96D5F" w:rsidR="00C116D5">
      <w:pPr>
        <w:tabs>
          <w:tab w:pos="0" w:val="left"/>
          <w:tab w:pos="360" w:val="left"/>
        </w:tabs>
      </w:pPr>
      <w:r>
        <w:t>Sudac utvrđuje da su na današnjoj skupštini donijete sljedeće odluke:</w:t>
      </w:r>
    </w:p>
    <w:p w:rsidRDefault="00490323" w:rsidP="00F96D5F" w:rsidR="00490323">
      <w:pPr>
        <w:tabs>
          <w:tab w:pos="0" w:val="left"/>
          <w:tab w:pos="360" w:val="left"/>
        </w:tabs>
      </w:pPr>
    </w:p>
    <w:p w:rsidRDefault="009A7A13" w:rsidP="009A7A13" w:rsidR="009A7A13">
      <w:pPr>
        <w:pStyle w:val="Odlomakpopisa"/>
        <w:numPr>
          <w:ilvl w:val="0"/>
          <w:numId w:val="26"/>
        </w:numPr>
      </w:pPr>
      <w:r w:rsidRPr="009A7A13">
        <w:t>nekretnina kč. br. 3600/7 k.o. Šibenik proda</w:t>
      </w:r>
      <w:r>
        <w:t>ti će se</w:t>
      </w:r>
      <w:r w:rsidRPr="009A7A13">
        <w:t xml:space="preserve"> oglašavanjem putem portala sudačke mreže po početnoj vrijednosti od 256.000,00 kuna te da se pri svakoj slijedećoj prodaji cijena umanji za 15% u odnosu na prethodnu.</w:t>
      </w:r>
    </w:p>
    <w:p w:rsidRDefault="009A7A13" w:rsidP="009A7A13" w:rsidR="009A7A13">
      <w:pPr>
        <w:pStyle w:val="Odlomakpopisa"/>
        <w:numPr>
          <w:ilvl w:val="0"/>
          <w:numId w:val="26"/>
        </w:numPr>
      </w:pPr>
      <w:r>
        <w:t>ovlašćuje se stečajna upraviteljica radi pokretanja sudskih postupaka radi naplate tražbine od OSCAR d.o.o. Šibenik i MONTING d.o.o. Zagreb</w:t>
      </w:r>
    </w:p>
    <w:p w:rsidRDefault="009A7A13" w:rsidP="009A7A13" w:rsidR="009A7A13" w:rsidRPr="009A7A13">
      <w:pPr>
        <w:pStyle w:val="Odlomakpopisa"/>
        <w:numPr>
          <w:ilvl w:val="0"/>
          <w:numId w:val="26"/>
        </w:numPr>
      </w:pPr>
      <w:r>
        <w:t>Ovlašćuje se stečajna upraviteljica na priznanje tužbenog zahtjeva u predmetu ovog suda broj P-210/18 uz uvjet da svaka stranka snosi svoje troškove osim troška pristojbe na tužbu.</w:t>
      </w:r>
    </w:p>
    <w:p w:rsidRDefault="00D7743B" w:rsidP="00336222" w:rsidR="00D7743B">
      <w:pPr>
        <w:jc w:val="both"/>
      </w:pPr>
    </w:p>
    <w:p w:rsidRDefault="004874E1" w:rsidP="00C25978" w:rsidR="004874E1">
      <w:pPr>
        <w:tabs>
          <w:tab w:pos="0" w:val="left"/>
          <w:tab w:pos="360" w:val="left"/>
        </w:tabs>
        <w:ind w:left="360"/>
        <w:jc w:val="both"/>
      </w:pPr>
    </w:p>
    <w:p w:rsidRDefault="004D5067" w:rsidP="00F96D5F" w:rsidR="004D5067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lastRenderedPageBreak/>
        <w:t xml:space="preserve">Dovršeno u </w:t>
      </w:r>
      <w:r w:rsidR="00D7743B">
        <w:t>11</w:t>
      </w:r>
      <w:r w:rsidR="00651E9B">
        <w:t>,</w:t>
      </w:r>
      <w:r w:rsidR="009A7A13">
        <w:t>52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9A3465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50FD5">
      <w:t>5</w:t>
    </w:r>
    <w:r w:rsidR="002316EC" w:rsidRPr="00F30D73">
      <w:t>/</w:t>
    </w:r>
    <w:r w:rsidR="00A65177">
      <w:t>1</w:t>
    </w:r>
    <w:r w:rsidR="00450FD5">
      <w:t>8</w:t>
    </w:r>
    <w:r w:rsidR="00A65177">
      <w:t>-</w:t>
    </w:r>
    <w:r w:rsidR="009A3465">
      <w:t>306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5A1834"/>
    <w:multiLevelType w:val="hybridMultilevel"/>
    <w:tmpl w:val="83D648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22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2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  <w:num w:numId="2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36222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0FD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04E7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3465"/>
    <w:rsid w:val="009A7A13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09E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11:52</izvorni_sadrzaj>
    <derivirana_varijabla naziv="DomainObject.StvarniZavrsetakVrijeme_1">11:52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St-5/2018-308</izvorni_sadrzaj>
    <derivirana_varijabla naziv="DomainObject.Zapisnik.Oznaka_1">St-5/2018-308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St-5/2018-308</izvorni_sadrzaj>
    <derivirana_varijabla naziv="DomainObject.PoslovniBrojDokumenta_1">St-5/2018-308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09CD0-A3B2-429C-B6FC-C3109A897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683</properties:Words>
  <properties:Characters>3780</properties:Characters>
  <properties:Lines>143</properties:Lines>
  <properties:Paragraphs>61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2019-04-17T08:04:00Z</dcterms:created>
  <dc:creator>abajlo</dc:creator>
  <cp:lastModifiedBy>Ante Rubelj</cp:lastModifiedBy>
  <cp:lastPrinted>2019-03-19T10:01:00Z</cp:lastPrinted>
  <dcterms:modified xmlns:xsi="http://www.w3.org/2001/XMLSchema-instance" xsi:type="dcterms:W3CDTF">2019-04-17T13:03:00Z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St-5/2018-308 / Zapisnik - Skupština vjerovnika (1St-5-18 skupština vjerovnika 17.4.2019.docx)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