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2a68" w14:paraId="5f62a68" w:rsidRDefault="00FF54EC" w:rsidP="00FF54EC" w:rsidR="00FF54EC" w:rsidRPr="00F248F9">
      <w:pPr>
        <w:spacing w:lineRule="auto" w:line="240"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Cs w:val="24"/>
        </w:rPr>
        <w:t xml:space="preserve"> 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</w:rPr>
        <w:tab/>
      </w:r>
      <w:r w:rsidRPr="00F248F9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FF54EC" w:rsidP="00FF54EC" w:rsidR="00FF54EC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FF54EC" w:rsidP="00FF54EC" w:rsidR="00FF54EC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TRGOVAČKI SUD U VARAŽDINU</w:t>
      </w:r>
    </w:p>
    <w:p w:rsidRDefault="00FF54EC" w:rsidP="00FF54EC" w:rsidR="00FF54EC" w:rsidRPr="00FF5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                  B. Radić 2</w:t>
      </w:r>
      <w:r w:rsidRPr="00FF54EC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FF54EC" w:rsidP="00FF54EC" w:rsidR="00FF54EC">
      <w:pPr>
        <w:rPr>
          <w:rFonts w:cs="Times New Roman" w:hAnsi="Times New Roman" w:ascii="Times New Roman"/>
          <w:sz w:val="24"/>
          <w:szCs w:val="24"/>
        </w:rPr>
      </w:pPr>
    </w:p>
    <w:p w:rsidRDefault="00FF54EC" w:rsidP="00730434" w:rsidR="00FF54E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30434" w:rsidP="00FF54EC" w:rsidR="00FF54E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FF54EC" w:rsidP="00FF54EC" w:rsidR="00FF54E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30434" w:rsidP="00FF54EC" w:rsidR="0073043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0434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nad stečajnim dužnikom VALTEN ART d.o.o. u stečaju, Križevci, Nemčićev trg 5, </w:t>
      </w:r>
      <w:r w:rsidR="00FF54EC">
        <w:rPr>
          <w:rFonts w:cs="Times New Roman" w:hAnsi="Times New Roman" w:ascii="Times New Roman"/>
          <w:sz w:val="24"/>
          <w:szCs w:val="24"/>
        </w:rPr>
        <w:t>OIB: 95344351645</w:t>
      </w:r>
      <w:r>
        <w:rPr>
          <w:rFonts w:cs="Times New Roman" w:hAnsi="Times New Roman" w:ascii="Times New Roman"/>
          <w:sz w:val="24"/>
          <w:szCs w:val="24"/>
        </w:rPr>
        <w:t>, nakon roči</w:t>
      </w:r>
      <w:r w:rsidR="00FF54EC">
        <w:rPr>
          <w:rFonts w:cs="Times New Roman" w:hAnsi="Times New Roman" w:ascii="Times New Roman"/>
          <w:sz w:val="24"/>
          <w:szCs w:val="24"/>
        </w:rPr>
        <w:t>šta za diobu, 2. kolovoza 2017.</w:t>
      </w:r>
    </w:p>
    <w:p w:rsidRDefault="00FF54EC" w:rsidP="00FF54EC" w:rsidR="00FF54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F54EC" w:rsidP="00FF54EC" w:rsidR="00FF54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30434" w:rsidP="00730434" w:rsidR="0073043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F54EC" w:rsidP="00FF54EC" w:rsidR="00FF5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0434" w:rsidP="00FF54EC" w:rsidR="00730434" w:rsidRPr="00FF54E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F54EC">
        <w:rPr>
          <w:rFonts w:cs="Times New Roman" w:hAnsi="Times New Roman" w:ascii="Times New Roman"/>
          <w:sz w:val="24"/>
          <w:szCs w:val="24"/>
        </w:rPr>
        <w:t>Iz kupovnine ostvarene prodajom nek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retnine stečajnog dužnika i to: </w:t>
      </w:r>
      <w:r w:rsidRPr="00FF54EC">
        <w:rPr>
          <w:rFonts w:cs="Times New Roman" w:hAnsi="Times New Roman" w:ascii="Times New Roman"/>
          <w:sz w:val="24"/>
          <w:szCs w:val="24"/>
        </w:rPr>
        <w:t>čkbr.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 </w:t>
      </w:r>
      <w:r w:rsidRPr="00FF54EC">
        <w:rPr>
          <w:rFonts w:cs="Times New Roman" w:hAnsi="Times New Roman" w:ascii="Times New Roman"/>
          <w:sz w:val="24"/>
          <w:szCs w:val="24"/>
        </w:rPr>
        <w:t>11977 stambeno poslovna zgrada Koruška sa 188 m</w:t>
      </w:r>
      <w:r w:rsidRPr="00FF54E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F54EC">
        <w:rPr>
          <w:rFonts w:cs="Times New Roman" w:hAnsi="Times New Roman" w:ascii="Times New Roman"/>
          <w:sz w:val="24"/>
          <w:szCs w:val="24"/>
        </w:rPr>
        <w:t>, dvor Koruška sa 325 m</w:t>
      </w:r>
      <w:r w:rsidRPr="00FF54E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F54EC">
        <w:rPr>
          <w:rFonts w:cs="Times New Roman" w:hAnsi="Times New Roman" w:ascii="Times New Roman"/>
          <w:sz w:val="24"/>
          <w:szCs w:val="24"/>
        </w:rPr>
        <w:t>, čkbr.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 </w:t>
      </w:r>
      <w:r w:rsidRPr="00FF54EC">
        <w:rPr>
          <w:rFonts w:cs="Times New Roman" w:hAnsi="Times New Roman" w:ascii="Times New Roman"/>
          <w:sz w:val="24"/>
          <w:szCs w:val="24"/>
        </w:rPr>
        <w:t>11978 pašnjak Koruška sa 333 m</w:t>
      </w:r>
      <w:r w:rsidRPr="00FF54E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F54EC">
        <w:rPr>
          <w:rFonts w:cs="Times New Roman" w:hAnsi="Times New Roman" w:ascii="Times New Roman"/>
          <w:sz w:val="24"/>
          <w:szCs w:val="24"/>
        </w:rPr>
        <w:t xml:space="preserve"> i čkbr.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 </w:t>
      </w:r>
      <w:r w:rsidRPr="00FF54EC">
        <w:rPr>
          <w:rFonts w:cs="Times New Roman" w:hAnsi="Times New Roman" w:ascii="Times New Roman"/>
          <w:sz w:val="24"/>
          <w:szCs w:val="24"/>
        </w:rPr>
        <w:t>11979 oranica Koruška sa 681 m</w:t>
      </w:r>
      <w:r w:rsidRPr="00FF54E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F54EC">
        <w:rPr>
          <w:rFonts w:cs="Times New Roman" w:hAnsi="Times New Roman" w:ascii="Times New Roman"/>
          <w:sz w:val="24"/>
          <w:szCs w:val="24"/>
        </w:rPr>
        <w:t>, upisane u z.k.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 </w:t>
      </w:r>
      <w:r w:rsidRPr="00FF54EC">
        <w:rPr>
          <w:rFonts w:cs="Times New Roman" w:hAnsi="Times New Roman" w:ascii="Times New Roman"/>
          <w:sz w:val="24"/>
          <w:szCs w:val="24"/>
        </w:rPr>
        <w:t>ul.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 </w:t>
      </w:r>
      <w:r w:rsidRPr="00FF54EC">
        <w:rPr>
          <w:rFonts w:cs="Times New Roman" w:hAnsi="Times New Roman" w:ascii="Times New Roman"/>
          <w:sz w:val="24"/>
          <w:szCs w:val="24"/>
        </w:rPr>
        <w:t>6556, k.o. Križevci, k</w:t>
      </w:r>
      <w:r w:rsidR="00FF54EC" w:rsidRPr="00FF54EC">
        <w:rPr>
          <w:rFonts w:cs="Times New Roman" w:hAnsi="Times New Roman" w:ascii="Times New Roman"/>
          <w:sz w:val="24"/>
          <w:szCs w:val="24"/>
        </w:rPr>
        <w:t>od Općinskog suda u Bjelovaru, Stalna služba u Križevcima, Z</w:t>
      </w:r>
      <w:r w:rsidRPr="00FF54EC">
        <w:rPr>
          <w:rFonts w:cs="Times New Roman" w:hAnsi="Times New Roman" w:ascii="Times New Roman"/>
          <w:sz w:val="24"/>
          <w:szCs w:val="24"/>
        </w:rPr>
        <w:t>emljišno knjižni odjel, u iznosu od 257.000,00 kn, namiruju se kako slijedi:</w:t>
      </w:r>
    </w:p>
    <w:p w:rsidRDefault="00730434" w:rsidP="00FF54EC" w:rsidR="00730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-sa iznosom od 12.500,00 kn namiruju se troškovi utvrđivanja tražbine koji obuhvaćaju troškove utvrđivanja istovjetnosti predmeta i prava na tom predmetu,</w:t>
      </w:r>
    </w:p>
    <w:p w:rsidRDefault="00730434" w:rsidP="00FF54EC" w:rsidR="00730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-sa iznosom od 59.878,13 kn namiruju se troškovi unov</w:t>
      </w:r>
      <w:r w:rsidR="00FF54EC">
        <w:rPr>
          <w:rFonts w:cs="Times New Roman" w:hAnsi="Times New Roman" w:ascii="Times New Roman"/>
          <w:sz w:val="24"/>
          <w:szCs w:val="24"/>
        </w:rPr>
        <w:t xml:space="preserve">čenja nekretnine koji se sastoje </w:t>
      </w:r>
      <w:r>
        <w:rPr>
          <w:rFonts w:cs="Times New Roman" w:hAnsi="Times New Roman" w:ascii="Times New Roman"/>
          <w:sz w:val="24"/>
          <w:szCs w:val="24"/>
        </w:rPr>
        <w:t>od troška procjene vrijednosti nekretnine u iznosu od 4.375,00 kn, troškova oglašavanja prodaje u javnim glasilima (9 oglasa) u iznosu od 13.163,13 kn, troška knjigovodstvenih usluga u ovom stečaju u iznosu od 5.000,00 kn, završnih radnji u stečaju (arhiviranja građe, zatvaranja računa kod banke</w:t>
      </w:r>
      <w:r w:rsidR="005B277F">
        <w:rPr>
          <w:rFonts w:cs="Times New Roman" w:hAnsi="Times New Roman" w:ascii="Times New Roman"/>
          <w:sz w:val="24"/>
          <w:szCs w:val="24"/>
        </w:rPr>
        <w:t>, bankarske provizije za namirenje vjerovnika</w:t>
      </w:r>
      <w:r>
        <w:rPr>
          <w:rFonts w:cs="Times New Roman" w:hAnsi="Times New Roman" w:ascii="Times New Roman"/>
          <w:sz w:val="24"/>
          <w:szCs w:val="24"/>
        </w:rPr>
        <w:t>) u iznosu od 2.500,00 kn, te nagrade stečajnom upravitelju u iznosu od 34.840,00 kn,</w:t>
      </w:r>
    </w:p>
    <w:p w:rsidRDefault="00730434" w:rsidP="00FF54EC" w:rsidR="00730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-sa iznosom od 184.271,87 kn namiruje se razlučni vjerovnik Zagrebačka banka d.d. Zagreb</w:t>
      </w:r>
      <w:r w:rsidR="00FF54EC">
        <w:rPr>
          <w:rFonts w:cs="Times New Roman" w:hAnsi="Times New Roman" w:ascii="Times New Roman"/>
          <w:sz w:val="24"/>
          <w:szCs w:val="24"/>
        </w:rPr>
        <w:t>, Trg bana Josipa Jelačića 10, OIB: 92963223473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F54EC" w:rsidP="00FF54EC" w:rsidR="00FF5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0434" w:rsidP="00FF54EC" w:rsidR="00FF54EC" w:rsidRPr="00FF54E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F54EC">
        <w:rPr>
          <w:rFonts w:cs="Times New Roman" w:hAnsi="Times New Roman" w:ascii="Times New Roman"/>
          <w:sz w:val="24"/>
          <w:szCs w:val="24"/>
        </w:rPr>
        <w:t xml:space="preserve">Nalaže se računovodstvu ovog suda da novčana sredstva u iznosu od </w:t>
      </w:r>
      <w:r w:rsidR="005B277F" w:rsidRPr="00FF54EC">
        <w:rPr>
          <w:rFonts w:cs="Times New Roman" w:hAnsi="Times New Roman" w:ascii="Times New Roman"/>
          <w:sz w:val="24"/>
          <w:szCs w:val="24"/>
        </w:rPr>
        <w:t>261.200,00</w:t>
      </w:r>
      <w:r w:rsidRPr="00FF54EC">
        <w:rPr>
          <w:rFonts w:cs="Times New Roman" w:hAnsi="Times New Roman" w:ascii="Times New Roman"/>
          <w:sz w:val="24"/>
          <w:szCs w:val="24"/>
        </w:rPr>
        <w:t xml:space="preserve"> kn prenese na račun stečajnog dužnika VALTEN ART d.o.o. u stečaju, Križevci, Nemčićev trg 5, OIB</w:t>
      </w:r>
      <w:r w:rsidR="00FF54EC" w:rsidRPr="00FF54EC">
        <w:rPr>
          <w:rFonts w:cs="Times New Roman" w:hAnsi="Times New Roman" w:ascii="Times New Roman"/>
          <w:sz w:val="24"/>
          <w:szCs w:val="24"/>
        </w:rPr>
        <w:t>:</w:t>
      </w:r>
      <w:r w:rsidRPr="00FF54EC">
        <w:rPr>
          <w:rFonts w:cs="Times New Roman" w:hAnsi="Times New Roman" w:ascii="Times New Roman"/>
          <w:sz w:val="24"/>
          <w:szCs w:val="24"/>
        </w:rPr>
        <w:t xml:space="preserve"> 95344351645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, na račun broj IBAN: </w:t>
      </w:r>
      <w:r w:rsidR="00D63E4A">
        <w:rPr>
          <w:rFonts w:cs="Times New Roman" w:hAnsi="Times New Roman" w:ascii="Times New Roman"/>
          <w:sz w:val="24"/>
          <w:szCs w:val="24"/>
        </w:rPr>
        <w:t>HR</w:t>
      </w:r>
      <w:r w:rsidR="005B277F" w:rsidRPr="00FF54EC">
        <w:rPr>
          <w:rFonts w:cs="Times New Roman" w:hAnsi="Times New Roman" w:ascii="Times New Roman"/>
          <w:sz w:val="24"/>
          <w:szCs w:val="24"/>
        </w:rPr>
        <w:t>8323900011100856518 ko</w:t>
      </w:r>
      <w:r w:rsidR="00FF54EC" w:rsidRPr="00FF54EC">
        <w:rPr>
          <w:rFonts w:cs="Times New Roman" w:hAnsi="Times New Roman" w:ascii="Times New Roman"/>
          <w:sz w:val="24"/>
          <w:szCs w:val="24"/>
        </w:rPr>
        <w:t>ji se vodi ko</w:t>
      </w:r>
      <w:r w:rsidR="005B277F" w:rsidRPr="00FF54EC">
        <w:rPr>
          <w:rFonts w:cs="Times New Roman" w:hAnsi="Times New Roman" w:ascii="Times New Roman"/>
          <w:sz w:val="24"/>
          <w:szCs w:val="24"/>
        </w:rPr>
        <w:t>d Hrvatske poštanske banke d.d.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 Zagreb,</w:t>
      </w:r>
      <w:r w:rsidR="005B277F" w:rsidRPr="00FF54EC">
        <w:rPr>
          <w:rFonts w:cs="Times New Roman" w:hAnsi="Times New Roman" w:ascii="Times New Roman"/>
          <w:sz w:val="24"/>
          <w:szCs w:val="24"/>
        </w:rPr>
        <w:t xml:space="preserve"> radi isplate iznosa iz toč.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5B277F" w:rsidRPr="00FF54EC">
        <w:rPr>
          <w:rFonts w:cs="Times New Roman" w:hAnsi="Times New Roman" w:ascii="Times New Roman"/>
          <w:sz w:val="24"/>
          <w:szCs w:val="24"/>
        </w:rPr>
        <w:t>I</w:t>
      </w:r>
      <w:r w:rsidR="00FF54EC" w:rsidRPr="00FF54EC">
        <w:rPr>
          <w:rFonts w:cs="Times New Roman" w:hAnsi="Times New Roman" w:ascii="Times New Roman"/>
          <w:sz w:val="24"/>
          <w:szCs w:val="24"/>
        </w:rPr>
        <w:t>.</w:t>
      </w:r>
      <w:r w:rsidR="005B277F" w:rsidRPr="00FF54EC">
        <w:rPr>
          <w:rFonts w:cs="Times New Roman" w:hAnsi="Times New Roman" w:ascii="Times New Roman"/>
          <w:sz w:val="24"/>
          <w:szCs w:val="24"/>
        </w:rPr>
        <w:t xml:space="preserve"> izreke ovog rješenja, te se nalaže stečajnom upravitelju</w:t>
      </w:r>
      <w:r w:rsidR="00AE6151" w:rsidRPr="00FF54EC">
        <w:rPr>
          <w:rFonts w:cs="Times New Roman" w:hAnsi="Times New Roman" w:ascii="Times New Roman"/>
          <w:sz w:val="24"/>
          <w:szCs w:val="24"/>
        </w:rPr>
        <w:t xml:space="preserve"> Želimiru Uršulin iz Ivanca</w:t>
      </w:r>
      <w:r w:rsidR="005B277F" w:rsidRPr="00FF54EC">
        <w:rPr>
          <w:rFonts w:cs="Times New Roman" w:hAnsi="Times New Roman" w:ascii="Times New Roman"/>
          <w:sz w:val="24"/>
          <w:szCs w:val="24"/>
        </w:rPr>
        <w:t xml:space="preserve"> da nakon pravomoćnosti ovog rješenja namiri troškove i razlučnog vjerovnika u skladu sa toč.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5B277F" w:rsidRPr="00FF54EC">
        <w:rPr>
          <w:rFonts w:cs="Times New Roman" w:hAnsi="Times New Roman" w:ascii="Times New Roman"/>
          <w:sz w:val="24"/>
          <w:szCs w:val="24"/>
        </w:rPr>
        <w:t>I</w:t>
      </w:r>
      <w:r w:rsidR="00FF54EC" w:rsidRPr="00FF54EC">
        <w:rPr>
          <w:rFonts w:cs="Times New Roman" w:hAnsi="Times New Roman" w:ascii="Times New Roman"/>
          <w:sz w:val="24"/>
          <w:szCs w:val="24"/>
        </w:rPr>
        <w:t>.</w:t>
      </w:r>
      <w:r w:rsidR="005B277F" w:rsidRPr="00FF54EC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5B277F" w:rsidP="005B277F" w:rsidR="005B277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FF54EC" w:rsidP="005B277F" w:rsidR="00FF54E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B277F" w:rsidP="00FF54EC" w:rsidR="005B27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što je za iznos od 257.000,00 kn unovčena nekretnina stečajnog dužnika u ovome predmetu, stečajni upravitelj Želimir Uršulin iz Ivanca</w:t>
      </w:r>
      <w:r w:rsidR="00AE6151">
        <w:rPr>
          <w:rFonts w:cs="Times New Roman" w:hAnsi="Times New Roman" w:ascii="Times New Roman"/>
          <w:sz w:val="24"/>
          <w:szCs w:val="24"/>
        </w:rPr>
        <w:t xml:space="preserve"> predložio je da se od ostvarene kupovine namire kako slijedi: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6151" w:rsidP="00FF54EC" w:rsidR="00AE6151" w:rsidRPr="00AE6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6151">
        <w:rPr>
          <w:rFonts w:cs="Times New Roman" w:hAnsi="Times New Roman" w:ascii="Times New Roman"/>
          <w:sz w:val="24"/>
          <w:szCs w:val="24"/>
        </w:rPr>
        <w:t>-sa iznosom od 12.500,00 kn namiruju se troškovi utvrđivanja tražbine koji obuhvaćaju troškove utvrđivanja istovjetnosti predmeta i prava na tom predmetu,</w:t>
      </w:r>
    </w:p>
    <w:p w:rsidRDefault="00AE6151" w:rsidP="00FF54EC" w:rsidR="00AE6151" w:rsidRPr="00AE6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6151">
        <w:rPr>
          <w:rFonts w:cs="Times New Roman" w:hAnsi="Times New Roman" w:ascii="Times New Roman"/>
          <w:sz w:val="24"/>
          <w:szCs w:val="24"/>
        </w:rPr>
        <w:t>-sa iznosom od 59.878,13 kn namiruju se troškovi unovčenja nekretnine koji se sastoji od troška procjene vrijednosti nekretnine u iznosu od 4.375,00 kn, troškova oglašavanja prodaje u javnim glasilima (9 oglasa) u iznosu od 13.163,13 kn, troška knjigovodstvenih usluga u ovom stečaju u iznosu od 5.000,00 kn, završnih radnji u stečaju (arhiviranja građe, zatvaranja računa kod banke, bankarske provizije za namirenje vjerovnika) u iznosu od 2.500,00 kn, te nagrade stečajnom upravitelju u iznosu od 34.840,00 kn,</w:t>
      </w:r>
    </w:p>
    <w:p w:rsidRDefault="00AE6151" w:rsidP="00FF54EC" w:rsidR="00AE6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6151">
        <w:rPr>
          <w:rFonts w:cs="Times New Roman" w:hAnsi="Times New Roman" w:ascii="Times New Roman"/>
          <w:sz w:val="24"/>
          <w:szCs w:val="24"/>
        </w:rPr>
        <w:t xml:space="preserve">-sa iznosom od 184.271,87 kn namiruje se razlučni vjerovnik </w:t>
      </w:r>
      <w:r w:rsidR="00FF54EC">
        <w:rPr>
          <w:rFonts w:cs="Times New Roman" w:hAnsi="Times New Roman" w:ascii="Times New Roman"/>
          <w:sz w:val="24"/>
          <w:szCs w:val="24"/>
        </w:rPr>
        <w:t>Zagrebačka banka d.d. Zagreb, Trg bana Josipa Jelačića 10, OIB: 92963223473.</w:t>
      </w:r>
    </w:p>
    <w:p w:rsidRDefault="00AE6151" w:rsidP="00FF54EC" w:rsidR="00AE6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ročištu za diobu održanom 26. lipnja 2017. (list 248 spisa) na koje nisu pristupili razlučni vjerovnici, stečajni upravitelj je ponovio svoj prijedlog za diobu.</w:t>
      </w:r>
    </w:p>
    <w:p w:rsidRDefault="00AE6151" w:rsidP="00FF54EC" w:rsidR="00FF5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Stoga je sud u skladu sa pri</w:t>
      </w:r>
      <w:r w:rsidR="00FF54EC">
        <w:rPr>
          <w:rFonts w:cs="Times New Roman" w:hAnsi="Times New Roman" w:ascii="Times New Roman"/>
          <w:sz w:val="24"/>
          <w:szCs w:val="24"/>
        </w:rPr>
        <w:t>jedlogom stečajnog upravitelja te</w:t>
      </w:r>
      <w:r>
        <w:rPr>
          <w:rFonts w:cs="Times New Roman" w:hAnsi="Times New Roman" w:ascii="Times New Roman"/>
          <w:sz w:val="24"/>
          <w:szCs w:val="24"/>
        </w:rPr>
        <w:t xml:space="preserve"> čl.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170. i 164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 Stečajnog zakona (Narodne novine broj 44/96, 161/98, 29/99, 123/03, 187/03, 187/04, 82</w:t>
      </w:r>
      <w:r w:rsidR="00FF54EC">
        <w:rPr>
          <w:rFonts w:cs="Times New Roman" w:hAnsi="Times New Roman" w:ascii="Times New Roman"/>
          <w:sz w:val="24"/>
          <w:szCs w:val="24"/>
        </w:rPr>
        <w:t xml:space="preserve">/06, 116/10, 125/12 i 133/12), </w:t>
      </w:r>
      <w:r>
        <w:rPr>
          <w:rFonts w:cs="Times New Roman" w:hAnsi="Times New Roman" w:ascii="Times New Roman"/>
          <w:sz w:val="24"/>
          <w:szCs w:val="24"/>
        </w:rPr>
        <w:t>odlučio kao u izreci ovog rješenja.</w:t>
      </w:r>
    </w:p>
    <w:p w:rsidRDefault="00FF54EC" w:rsidP="00FF54EC" w:rsidR="00FF5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4EC" w:rsidP="00FF54EC" w:rsidR="00FF54EC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U Varaždinu, 2. kolovoza 2017. godine.</w:t>
      </w:r>
    </w:p>
    <w:p w:rsidRDefault="00FF54EC" w:rsidP="00FF54EC" w:rsidR="00FF54EC" w:rsidRPr="00FF54EC">
      <w:pPr>
        <w:jc w:val="center"/>
        <w:rPr>
          <w:rFonts w:hAnsi="Times New Roman" w:ascii="Times New Roman"/>
          <w:sz w:val="24"/>
          <w:szCs w:val="24"/>
        </w:rPr>
      </w:pPr>
    </w:p>
    <w:p w:rsidRDefault="00FF54EC" w:rsidP="00FF54EC" w:rsidR="00FF54EC" w:rsidRPr="00FF54E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SUDAC</w:t>
      </w:r>
    </w:p>
    <w:p w:rsidRDefault="00FF54EC" w:rsidP="00FF54EC" w:rsidR="00FF54EC" w:rsidRPr="00FF54E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Ksenija Flack-Makitan, v.r.</w:t>
      </w:r>
    </w:p>
    <w:p w:rsidRDefault="00FF54EC" w:rsidP="00FF54EC" w:rsidR="00FF54EC" w:rsidRPr="00FF54E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FF54EC" w:rsidP="00FF54EC" w:rsidR="00FF5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4EC" w:rsidP="00FF54EC" w:rsidR="00FF5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4EC" w:rsidP="00FF54EC" w:rsidR="00FF5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F54EC" w:rsidP="00FF54EC" w:rsidR="00FF5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F54EC" w:rsidP="00FF54EC" w:rsid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lastRenderedPageBreak/>
        <w:t>DNA:</w:t>
      </w:r>
    </w:p>
    <w:p w:rsidRDefault="00FF54EC" w:rsidP="00FF54EC" w:rsidR="00FF54EC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F54EC" w:rsidP="00FF54EC" w:rsidR="00FF54E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E-Oglasna ploča suda</w:t>
      </w:r>
    </w:p>
    <w:p w:rsidRDefault="00FF54EC" w:rsidP="00FF54EC" w:rsidR="00FF54EC" w:rsidRPr="00FF54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F54EC" w:rsidP="00FF54EC" w:rsidR="00FF54EC" w:rsidRPr="00FF54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ab/>
      </w:r>
      <w:r w:rsidRPr="00FF54EC">
        <w:rPr>
          <w:rFonts w:hAnsi="Times New Roman" w:ascii="Times New Roman"/>
          <w:sz w:val="24"/>
          <w:szCs w:val="24"/>
        </w:rPr>
        <w:t>Putem e-Oglasne ploče suda:</w:t>
      </w:r>
    </w:p>
    <w:p w:rsidRDefault="00FF54EC" w:rsidP="00FF54EC" w:rsidR="00FF54EC" w:rsidRPr="00FF54EC">
      <w:pPr>
        <w:numPr>
          <w:ilvl w:val="0"/>
          <w:numId w:val="3"/>
        </w:numPr>
        <w:spacing w:lineRule="auto" w:line="240" w:after="0"/>
        <w:ind w:left="107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Stečajni upravitelj, Želimir Uršulin, Ivanec, Trg hrvatskih ivanovaca 9,</w:t>
      </w:r>
    </w:p>
    <w:p w:rsidRDefault="00FF54EC" w:rsidP="00FF54EC" w:rsidR="00FF54EC" w:rsidRPr="00FF54EC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FF54EC" w:rsidP="00FF54EC" w:rsidR="00FF54EC" w:rsidRPr="00FF54EC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Razlučni vjerovnik Zagrebačka banka d.d., Zagreb, </w:t>
      </w:r>
      <w:r w:rsidR="00D63E4A">
        <w:rPr>
          <w:rFonts w:hAnsi="Times New Roman" w:ascii="Times New Roman"/>
          <w:sz w:val="24"/>
          <w:szCs w:val="24"/>
        </w:rPr>
        <w:t>Trg bana Josipa Jelačića 10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FF54EC" w:rsidP="00FF54EC" w:rsidR="00FF54EC" w:rsidRPr="00FF54EC">
      <w:pPr>
        <w:spacing w:lineRule="auto" w:line="240" w:after="0"/>
        <w:ind w:left="1070"/>
        <w:jc w:val="both"/>
        <w:rPr>
          <w:rFonts w:hAnsi="Times New Roman" w:ascii="Times New Roman"/>
          <w:sz w:val="24"/>
          <w:szCs w:val="24"/>
        </w:rPr>
      </w:pPr>
    </w:p>
    <w:p w:rsidRDefault="00FF54EC" w:rsidP="00FF54EC" w:rsidR="00FF54EC" w:rsidRPr="00FF5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0434" w:rsidP="00730434" w:rsidR="00730434" w:rsidRPr="002C3C67">
      <w:pPr>
        <w:rPr>
          <w:rFonts w:cs="Times New Roman" w:hAnsi="Times New Roman" w:ascii="Times New Roman"/>
          <w:sz w:val="24"/>
          <w:szCs w:val="24"/>
        </w:rPr>
      </w:pPr>
    </w:p>
    <w:sectPr w:rsidSect="00FF54EC" w:rsidR="00730434" w:rsidRPr="002C3C6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EA0" w:rsidP="00FF54EC" w:rsidR="00BF2EA0">
      <w:pPr>
        <w:spacing w:lineRule="auto" w:line="240" w:after="0"/>
      </w:pPr>
      <w:r>
        <w:separator/>
      </w:r>
    </w:p>
  </w:endnote>
  <w:endnote w:id="0" w:type="continuationSeparator">
    <w:p w:rsidRDefault="00BF2EA0" w:rsidP="00FF54EC" w:rsidR="00BF2E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EA0" w:rsidP="00FF54EC" w:rsidR="00BF2EA0">
      <w:pPr>
        <w:spacing w:lineRule="auto" w:line="240" w:after="0"/>
      </w:pPr>
      <w:r>
        <w:separator/>
      </w:r>
    </w:p>
  </w:footnote>
  <w:footnote w:id="0" w:type="continuationSeparator">
    <w:p w:rsidRDefault="00BF2EA0" w:rsidP="00FF54EC" w:rsidR="00BF2E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69578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F54EC" w:rsidR="00FF54EC" w:rsidRPr="00FF54E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54E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54E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54E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4B8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FF54E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54EC" w:rsidR="00FF54EC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F54EC">
      <w:rPr>
        <w:rFonts w:cs="Times New Roman" w:hAnsi="Times New Roman" w:ascii="Times New Roman"/>
        <w:sz w:val="24"/>
        <w:szCs w:val="24"/>
      </w:rPr>
      <w:t>Poslovni broj: 5 St-171/12-85</w:t>
    </w:r>
  </w:p>
  <w:p w:rsidRDefault="00FF54EC" w:rsidR="00FF54EC">
    <w:pPr>
      <w:pStyle w:val="Zaglavlje"/>
      <w:rPr>
        <w:rFonts w:cs="Times New Roman" w:hAnsi="Times New Roman" w:ascii="Times New Roman"/>
        <w:sz w:val="24"/>
        <w:szCs w:val="24"/>
      </w:rPr>
    </w:pPr>
  </w:p>
  <w:p w:rsidRDefault="00FF54EC" w:rsidR="00FF54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4EC" w:rsidR="00FF54EC" w:rsidRPr="00FF54EC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F54EC">
      <w:rPr>
        <w:rFonts w:cs="Times New Roman" w:hAnsi="Times New Roman" w:ascii="Times New Roman"/>
        <w:sz w:val="24"/>
        <w:szCs w:val="24"/>
      </w:rPr>
      <w:t>Poslovni broj: 5 St-171/12-85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5C3C2BD6"/>
    <w:multiLevelType w:val="hybridMultilevel"/>
    <w:tmpl w:val="49745656"/>
    <w:lvl w:tplc="647EAFA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185CD3"/>
    <w:multiLevelType w:val="hybridMultilevel"/>
    <w:tmpl w:val="4734EA34"/>
    <w:lvl w:tplc="1FBA890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781695"/>
    <w:multiLevelType w:val="hybridMultilevel"/>
    <w:tmpl w:val="C7185A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3C67"/>
    <w:rsid w:val="002C3C67"/>
    <w:rsid w:val="005B277F"/>
    <w:rsid w:val="00730434"/>
    <w:rsid w:val="00AE6151"/>
    <w:rsid w:val="00BF2EA0"/>
    <w:rsid w:val="00C64B81"/>
    <w:rsid w:val="00D63E4A"/>
    <w:rsid w:val="00EC08EA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54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4EC"/>
  </w:style>
  <w:style w:styleId="Podnoje" w:type="paragraph">
    <w:name w:val="footer"/>
    <w:basedOn w:val="Normal"/>
    <w:link w:val="PodnojeChar"/>
    <w:uiPriority w:val="99"/>
    <w:unhideWhenUsed/>
    <w:rsid w:val="00FF54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54EC"/>
  </w:style>
  <w:style w:styleId="Tekstbalonia" w:type="paragraph">
    <w:name w:val="Balloon Text"/>
    <w:basedOn w:val="Normal"/>
    <w:link w:val="TekstbaloniaChar"/>
    <w:uiPriority w:val="99"/>
    <w:semiHidden/>
    <w:unhideWhenUsed/>
    <w:rsid w:val="00FF54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54E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B8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B81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B8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B8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54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4EC"/>
  </w:style>
  <w:style w:styleId="Podnoje" w:type="paragraph">
    <w:name w:val="footer"/>
    <w:basedOn w:val="Normal"/>
    <w:link w:val="PodnojeChar"/>
    <w:uiPriority w:val="99"/>
    <w:unhideWhenUsed/>
    <w:rsid w:val="00FF54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54EC"/>
  </w:style>
  <w:style w:styleId="Tekstbalonia" w:type="paragraph">
    <w:name w:val="Balloon Text"/>
    <w:basedOn w:val="Normal"/>
    <w:link w:val="TekstbaloniaChar"/>
    <w:uiPriority w:val="99"/>
    <w:semiHidden/>
    <w:unhideWhenUsed/>
    <w:rsid w:val="00FF54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54E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B8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B81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B8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B8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St-171/2012-85</izvorni_sadrzaj>
    <derivirana_varijabla naziv="DomainObject.Oznaka_1">St-171/2012-85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St-171/2012-85</izvorni_sadrzaj>
    <derivirana_varijabla naziv="DomainObject.PoslovniBrojDokumenta_1">St-171/2012-85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  <item>, OIB 92963223473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46887-0C85-400D-A97A-B86FEE933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3863</properties:Characters>
  <properties:Lines>85</properties:Lines>
  <properties:Paragraphs>31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2017-08-01T11:55:00Z</dcterms:created>
  <dc:creator>Ksenija Flack Makitan</dc:creator>
  <cp:lastModifiedBy>Lea Rogina</cp:lastModifiedBy>
  <cp:lastPrinted>2017-08-02T10:23:00Z</cp:lastPrinted>
  <dcterms:modified xmlns:xsi="http://www.w3.org/2001/XMLSchema-instance" xsi:type="dcterms:W3CDTF">2017-08-02T10:38:00Z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St-171/2012-85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