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3ea48" w14:paraId="ef3ea48"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E2E49" w:rsidP="00BE2E49" w:rsidR="00BE2E49" w:rsidRPr="00BE2E49">
      <w:pPr>
        <w:spacing w:after="0"/>
        <w:jc w:val="both"/>
      </w:pPr>
    </w:p>
    <w:p w:rsidRDefault="00BE2E49" w:rsidP="00BE2E49" w:rsidR="00BE2E49" w:rsidRPr="00BE2E49">
      <w:pPr>
        <w:spacing w:after="0"/>
        <w:jc w:val="center"/>
      </w:pPr>
      <w:r w:rsidRPr="00BE2E49">
        <w:t>U   I M E   R E P U B L I K E   H R V A T S K E</w:t>
      </w:r>
    </w:p>
    <w:p w:rsidRDefault="00BE2E49" w:rsidP="00BE2E49" w:rsidR="00BE2E49" w:rsidRPr="00BE2E49">
      <w:pPr>
        <w:spacing w:after="0"/>
        <w:jc w:val="center"/>
      </w:pPr>
    </w:p>
    <w:p w:rsidRDefault="00BE2E49" w:rsidP="00BE2E49" w:rsidR="00BE2E49" w:rsidRPr="00BE2E49">
      <w:pPr>
        <w:spacing w:after="0"/>
        <w:jc w:val="center"/>
      </w:pPr>
      <w:r w:rsidRPr="00BE2E49">
        <w:t>R J E Š E NJ E</w:t>
      </w:r>
    </w:p>
    <w:p w:rsidRDefault="00BE2E49" w:rsidP="00BE2E49" w:rsidR="00BE2E49" w:rsidRPr="00BE2E49">
      <w:pPr>
        <w:spacing w:after="0"/>
        <w:jc w:val="both"/>
      </w:pPr>
    </w:p>
    <w:p w:rsidRDefault="00BE2E49" w:rsidP="00BE2E49" w:rsidR="00BE2E49" w:rsidRPr="00BE2E49">
      <w:pPr>
        <w:spacing w:after="0"/>
        <w:jc w:val="both"/>
      </w:pPr>
    </w:p>
    <w:p w:rsidRDefault="00BE2E49" w:rsidP="00BE2E49" w:rsidR="00BE2E49" w:rsidRPr="00BE2E49">
      <w:pPr>
        <w:spacing w:after="0"/>
        <w:jc w:val="both"/>
      </w:pPr>
      <w:r w:rsidRPr="00BE2E49">
        <w:tab/>
        <w:t>Visoki trgovački sud Republike Hrvatske, u vijeću sastavljenom od sudaca Branke Šabarić Zovko, predsjednice vijeća, Ružice Omazić, sutkinje izvjestiteljice i Mirte Matić, članice vijeća</w:t>
      </w:r>
      <w:r w:rsidR="00AE3983">
        <w:t>,</w:t>
      </w:r>
      <w:r w:rsidRPr="00BE2E49">
        <w:t xml:space="preserve"> u stečajnom postupku nad dužnikom GEA MARE d.o.o. u </w:t>
      </w:r>
      <w:r w:rsidR="00052636">
        <w:t>stečaju, Split, Mihanovićeva 31</w:t>
      </w:r>
      <w:r w:rsidRPr="00BE2E49">
        <w:t>/A, OIB 36369049491, odlučujući o žalbi razlučnog vjerovnika DRAGANE PUIZINE iz Splita, Put skalica 51, OIB 16676241682, koju zastupa punomoćnica Sanja Jerković, odvjetnica u Splitu, Gotovčeva 8, protiv ztaključka</w:t>
      </w:r>
      <w:r>
        <w:t xml:space="preserve"> </w:t>
      </w:r>
      <w:r w:rsidRPr="00BE2E49">
        <w:t>Trgovačkog suda u Splitu poslovni broj St-1485/2016-54 od 11. travnja 2018., u sjednici vijeća održanoj 23. svibnja 2018.</w:t>
      </w:r>
    </w:p>
    <w:p w:rsidRDefault="00BE2E49" w:rsidP="00BE2E49" w:rsidR="00BE2E49" w:rsidRPr="00BE2E49">
      <w:pPr>
        <w:spacing w:after="0"/>
        <w:jc w:val="both"/>
      </w:pPr>
    </w:p>
    <w:p w:rsidRDefault="00BE2E49" w:rsidP="00BE2E49" w:rsidR="00BE2E49" w:rsidRPr="00BE2E49">
      <w:pPr>
        <w:spacing w:after="0"/>
        <w:jc w:val="center"/>
      </w:pPr>
      <w:r w:rsidRPr="00BE2E49">
        <w:t>r i j e š i o   j e</w:t>
      </w:r>
    </w:p>
    <w:p w:rsidRDefault="00BE2E49" w:rsidP="00BE2E49" w:rsidR="00BE2E49" w:rsidRPr="00BE2E49">
      <w:pPr>
        <w:spacing w:after="0"/>
        <w:jc w:val="both"/>
      </w:pPr>
    </w:p>
    <w:p w:rsidRDefault="00BE2E49" w:rsidP="00BE2E49" w:rsidR="00BE2E49" w:rsidRPr="00BE2E49">
      <w:pPr>
        <w:spacing w:after="0"/>
        <w:jc w:val="both"/>
      </w:pPr>
      <w:r w:rsidRPr="00BE2E49">
        <w:tab/>
        <w:t>Odbacuje se kao nedopuštena žalba Dragane Puizina iz Splita izjavljena protiv zaključka</w:t>
      </w:r>
      <w:r>
        <w:t xml:space="preserve"> </w:t>
      </w:r>
      <w:r w:rsidRPr="00BE2E49">
        <w:t>Trgovačkog suda u Splitu poslovni broj St-1485/2016-54 od 11. travnja 2018.</w:t>
      </w:r>
    </w:p>
    <w:p w:rsidRDefault="00BE2E49" w:rsidP="00BE2E49" w:rsidR="00BE2E49" w:rsidRPr="00BE2E49">
      <w:pPr>
        <w:spacing w:after="0"/>
        <w:jc w:val="both"/>
      </w:pPr>
    </w:p>
    <w:p w:rsidRDefault="00BE2E49" w:rsidP="00BE2E49" w:rsidR="00BE2E49" w:rsidRPr="00BE2E49">
      <w:pPr>
        <w:spacing w:after="0"/>
        <w:jc w:val="center"/>
      </w:pPr>
      <w:r w:rsidRPr="00BE2E49">
        <w:t>Obrazloženje</w:t>
      </w:r>
    </w:p>
    <w:p w:rsidRDefault="00BE2E49" w:rsidP="00BE2E49" w:rsidR="00BE2E49" w:rsidRPr="00BE2E49">
      <w:pPr>
        <w:spacing w:after="0"/>
        <w:jc w:val="both"/>
      </w:pPr>
    </w:p>
    <w:p w:rsidRDefault="00BE2E49" w:rsidP="00BE2E49" w:rsidR="00BE2E49" w:rsidRPr="00BE2E49">
      <w:pPr>
        <w:spacing w:after="0"/>
        <w:jc w:val="both"/>
      </w:pPr>
      <w:r w:rsidRPr="00BE2E49">
        <w:tab/>
        <w:t>Zaključkom Trgovačkog suda u Splitu poslovni broj St-1485/2016-54 od 11. travnja 2018. utvrđena je vrijednost pobliže opisane nekretnine, koja se prodaje u stečajnom postupku nad dužnikom, u iznosu od 474.478,91 kn (točka I. izreke), određeno je da će se imovina iz točke I. izreke prodavati na javnoj dražbi kao cjelina (točka II. izreke), konstatirano je da na imovini koja je predmet prodaje postoji upisano razlučno pravo u korist Republike Hrvatske, Ministarstva financija, Porezne uprave, Područni ured Split (upis pod Z-5541/15) i zabilježba ovrhe pod poslovnim brojem Ovr-6424/2014 Općinski sud u Splitu i zabilježba ovrhe pod poslovnim brojem Ovr-1402/2015 Općinskog suda u Splitu (točka III. izreke), te su u točkama I</w:t>
      </w:r>
      <w:r w:rsidR="00164E0D">
        <w:t>V. -</w:t>
      </w:r>
      <w:r w:rsidRPr="00BE2E49">
        <w:t xml:space="preserve"> X. izreke određeni uvjeti pod kojim se može sudjelovati u prodaji i pod kojim će se provesti prodaja. </w:t>
      </w:r>
    </w:p>
    <w:p w:rsidRDefault="00BE2E49" w:rsidP="00BE2E49" w:rsidR="00BE2E49" w:rsidRPr="00BE2E49">
      <w:pPr>
        <w:spacing w:after="0"/>
        <w:jc w:val="both"/>
      </w:pPr>
    </w:p>
    <w:p w:rsidRDefault="00BE2E49" w:rsidP="00BE2E49" w:rsidR="00BE2E49" w:rsidRPr="00BE2E49">
      <w:pPr>
        <w:spacing w:after="0"/>
        <w:jc w:val="both"/>
      </w:pPr>
      <w:r w:rsidRPr="00BE2E49">
        <w:tab/>
        <w:t>Protiv točke III. navedenog zaključka razlučni vjerovnik Dragana Puizina podnijela je žalbu zbog pogrešno i nepotpuno utvrđenog činjeničnog stanja s prijedlogom da ovaj drugostupanjski sud preinači zaključak u pobijanom dijelu ili ga ukine i vrati prvostupanjskom sudu na ponovno odlučivanje.</w:t>
      </w:r>
    </w:p>
    <w:p w:rsidRDefault="00BE2E49" w:rsidP="00BE2E49" w:rsidR="00BE2E49" w:rsidRPr="00BE2E49">
      <w:pPr>
        <w:spacing w:after="0"/>
        <w:jc w:val="both"/>
      </w:pPr>
    </w:p>
    <w:p w:rsidRDefault="00BE2E49" w:rsidP="00BE2E49" w:rsidR="00BE2E49" w:rsidRPr="00BE2E49">
      <w:pPr>
        <w:spacing w:after="0"/>
        <w:jc w:val="both"/>
      </w:pPr>
      <w:r w:rsidRPr="00BE2E49">
        <w:tab/>
        <w:t xml:space="preserve">Žalba </w:t>
      </w:r>
      <w:r w:rsidR="00164E0D">
        <w:t>nije d</w:t>
      </w:r>
      <w:r w:rsidRPr="00BE2E49">
        <w:t>opuštena.</w:t>
      </w:r>
    </w:p>
    <w:p w:rsidRDefault="00BE2E49" w:rsidP="00BE2E49" w:rsidR="00BE2E49" w:rsidRPr="00BE2E49">
      <w:pPr>
        <w:spacing w:after="0"/>
        <w:jc w:val="both"/>
      </w:pPr>
    </w:p>
    <w:p w:rsidRDefault="00BE2E49" w:rsidP="00BE2E49" w:rsidR="00BE2E49" w:rsidRPr="00BE2E49">
      <w:pPr>
        <w:spacing w:after="0"/>
        <w:jc w:val="both"/>
      </w:pPr>
      <w:r w:rsidRPr="00BE2E49">
        <w:tab/>
        <w:t>Odredbom članka 18 stavka 1. Stečajnog zakona („Narodne novin</w:t>
      </w:r>
      <w:r w:rsidR="00E0236C">
        <w:t>e“ broj 71/15 i 104/7</w:t>
      </w:r>
      <w:r w:rsidRPr="00BE2E49">
        <w:t xml:space="preserve">) propisano je da se odluke u stečajnom postupku donose u obliku rješenja i zaključka, a </w:t>
      </w:r>
      <w:r w:rsidRPr="00BE2E49">
        <w:lastRenderedPageBreak/>
        <w:t xml:space="preserve">prema stavku drugom tog članka, zaključkom sud izdaje nalog službenoj osobi ili tijelu u postupku za obavljanje pojedinih radnji te odlučuje o upravljanju postupkom i o drugim pitanjima ako je to izrijekom određeno tim zakonom. </w:t>
      </w:r>
    </w:p>
    <w:p w:rsidRDefault="00BE2E49" w:rsidP="00BE2E49" w:rsidR="00BE2E49" w:rsidRPr="00BE2E49">
      <w:pPr>
        <w:spacing w:after="0"/>
        <w:jc w:val="both"/>
      </w:pPr>
    </w:p>
    <w:p w:rsidRDefault="00164E0D" w:rsidP="00BE2E49" w:rsidR="00BE2E49" w:rsidRPr="00BE2E49">
      <w:pPr>
        <w:spacing w:after="0"/>
        <w:jc w:val="both"/>
      </w:pPr>
      <w:r>
        <w:tab/>
      </w:r>
      <w:r w:rsidR="00BE2E49" w:rsidRPr="00BE2E49">
        <w:t xml:space="preserve">Pobijani zaključak donesen na temelju odredbe članka 274. Stečajnog zakona u postupku unovčenja imovine stečajnog dužnika, u konkretnom slučaju nekretnine na kojoj postoji razlučno pravo. </w:t>
      </w:r>
    </w:p>
    <w:p w:rsidRDefault="00BE2E49" w:rsidP="00BE2E49" w:rsidR="00BE2E49" w:rsidRPr="00BE2E49">
      <w:pPr>
        <w:spacing w:after="0"/>
        <w:jc w:val="both"/>
      </w:pPr>
      <w:r w:rsidRPr="00BE2E49">
        <w:t xml:space="preserve"> </w:t>
      </w:r>
    </w:p>
    <w:p w:rsidRDefault="00BE2E49" w:rsidP="00BE2E49" w:rsidR="00BE2E49" w:rsidRPr="00BE2E49">
      <w:pPr>
        <w:spacing w:after="0"/>
        <w:jc w:val="both"/>
      </w:pPr>
      <w:r w:rsidRPr="00BE2E49">
        <w:tab/>
        <w:t>Iz preslike dijela spisa dostavljenog uz žalbu proizlazi kako je rješenjem poslovni broj St-1485/2016-51 od 2. ožujka 2018. u točki I. izreke određena prodaja predmetne nekretnine, u točki II. izreke je navedeno da je na nekretnini upisano razlučno pravo za korist Republike Hrvatske te da je zabilježena ovrha poslovnog broja Ovr-6424/2014 i Ovr-1402/2015, te je pod točkom IV. izreke odlučeno da će se zaključkom o prodaji utvrditi vrijednost posebnog dijela nekretnine koji je predmet prodaje i način i uvjeti prodaje.</w:t>
      </w:r>
    </w:p>
    <w:p w:rsidRDefault="00BE2E49" w:rsidP="00BE2E49" w:rsidR="00BE2E49" w:rsidRPr="00BE2E49">
      <w:pPr>
        <w:spacing w:after="0"/>
        <w:jc w:val="both"/>
      </w:pPr>
    </w:p>
    <w:p w:rsidRDefault="00BE2E49" w:rsidP="00BE2E49" w:rsidR="00BE2E49" w:rsidRPr="00BE2E49">
      <w:pPr>
        <w:spacing w:after="0"/>
        <w:jc w:val="both"/>
      </w:pPr>
      <w:r w:rsidRPr="00BE2E49">
        <w:tab/>
        <w:t>Iz sadržaja pobijanog zaključka proizlazi da je donesen u skladu s točkom IV. navedenog rješenja o prodaji nekretnine, a na temelju odredbe članka 247. stavka 3. Stečajnog zakona.</w:t>
      </w:r>
    </w:p>
    <w:p w:rsidRDefault="00BE2E49" w:rsidP="00BE2E49" w:rsidR="00BE2E49" w:rsidRPr="00BE2E49">
      <w:pPr>
        <w:spacing w:after="0"/>
        <w:jc w:val="both"/>
      </w:pPr>
    </w:p>
    <w:p w:rsidRDefault="00BE2E49" w:rsidP="00BE2E49" w:rsidR="00BE2E49" w:rsidRPr="00BE2E49">
      <w:pPr>
        <w:spacing w:after="0"/>
        <w:jc w:val="both"/>
      </w:pPr>
      <w:r w:rsidRPr="00BE2E49">
        <w:tab/>
        <w:t xml:space="preserve">Prema odredbi članka 247. stavka 2. Stečajnog zakona protiv rješenja o prodaji nekretnine, pravo na žalbu imaju stečajni upravitelj i razlučni vjerovnici. Prema stavku 3. tog članka zaključkom o prodaji utvrđuje se vrijednost nekretnine, način prodaje i uvjeti prodaje, dok je </w:t>
      </w:r>
      <w:r w:rsidR="00164E0D">
        <w:t>odredbom članka</w:t>
      </w:r>
      <w:r w:rsidRPr="00BE2E49">
        <w:t xml:space="preserve"> 19. stavka 7. Stečajnog zakona propisano da žalba protiv zaključka nije dopuštena. </w:t>
      </w:r>
    </w:p>
    <w:p w:rsidRDefault="00BE2E49" w:rsidP="00BE2E49" w:rsidR="00BE2E49" w:rsidRPr="00BE2E49">
      <w:pPr>
        <w:spacing w:after="0"/>
        <w:jc w:val="both"/>
      </w:pPr>
    </w:p>
    <w:p w:rsidRDefault="00BE2E49" w:rsidP="00BE2E49" w:rsidR="00BE2E49" w:rsidRPr="00BE2E49">
      <w:pPr>
        <w:spacing w:after="0"/>
        <w:jc w:val="both"/>
      </w:pPr>
      <w:r w:rsidRPr="00BE2E49">
        <w:tab/>
        <w:t xml:space="preserve">Dakle, u postupku unovčenja imovine na kojoj postoji razlučno pravo, žalitelj je kao razlučni vjerovnik mogao izjaviti žalbu samo protiv rješenja o prodaji nekretnine, dok žalba protiv zaključka nije dopuštena. </w:t>
      </w:r>
    </w:p>
    <w:p w:rsidRDefault="00BE2E49" w:rsidP="00BE2E49" w:rsidR="00BE2E49" w:rsidRPr="00BE2E49">
      <w:pPr>
        <w:spacing w:after="0"/>
        <w:jc w:val="both"/>
      </w:pPr>
    </w:p>
    <w:p w:rsidRDefault="00BE2E49" w:rsidP="00BE2E49" w:rsidR="00BE2E49" w:rsidRPr="00BE2E49">
      <w:pPr>
        <w:spacing w:after="0"/>
        <w:jc w:val="both"/>
      </w:pPr>
      <w:r w:rsidRPr="00BE2E49">
        <w:tab/>
        <w:t xml:space="preserve">Zato je na temelju odredbe članka 380. točke 1. u vezi </w:t>
      </w:r>
      <w:r w:rsidR="00164E0D">
        <w:t>s člankom 367. stavkom</w:t>
      </w:r>
      <w:r w:rsidRPr="00BE2E49">
        <w:t xml:space="preserve"> 1. ZPP-a i člankom 10. Stečajnog zakona, valjalo žalbu odbaciti kao nedopuštenu</w:t>
      </w:r>
      <w:r w:rsidR="004F7AF1">
        <w:t>,</w:t>
      </w:r>
      <w:r w:rsidRPr="00BE2E49">
        <w:t xml:space="preserve"> budući da to nije učinio prvostupanjski sud na temelju ovlaštenja iz odredb</w:t>
      </w:r>
      <w:r>
        <w:t>e članka 358. stavka 1. ZPP-a.</w:t>
      </w:r>
    </w:p>
    <w:p w:rsidRDefault="00BE2E49" w:rsidP="00BE2E49" w:rsidR="00BE2E49" w:rsidRPr="00BE2E49">
      <w:pPr>
        <w:spacing w:after="0"/>
        <w:jc w:val="both"/>
      </w:pPr>
    </w:p>
    <w:p w:rsidRDefault="00BE2E49" w:rsidP="00BE2E49" w:rsidR="00BE2E49" w:rsidRPr="00BE2E49">
      <w:pPr>
        <w:spacing w:after="0"/>
        <w:jc w:val="center"/>
      </w:pPr>
      <w:r w:rsidRPr="00BE2E49">
        <w:t>Zagreb, 23. svibnja 2018.</w:t>
      </w:r>
    </w:p>
    <w:p w:rsidRDefault="00BE2E49" w:rsidP="00BE2E49" w:rsidR="00BE2E49" w:rsidRPr="00BE2E49">
      <w:pPr>
        <w:spacing w:after="0"/>
        <w:jc w:val="both"/>
      </w:pPr>
    </w:p>
    <w:p w:rsidRDefault="00BE2E49" w:rsidP="00AE3983" w:rsidR="00BE2E49" w:rsidRPr="00BE2E49">
      <w:pPr>
        <w:spacing w:after="0"/>
        <w:ind w:left="4536"/>
        <w:jc w:val="center"/>
      </w:pPr>
      <w:r w:rsidRPr="00BE2E49">
        <w:t>Predsjednica vijeća</w:t>
      </w:r>
    </w:p>
    <w:p w:rsidRDefault="00AE3983" w:rsidP="00DD4E6E" w:rsidR="00AE3983">
      <w:pPr>
        <w:pStyle w:val="Bezproreda"/>
        <w:ind w:left="4536"/>
        <w:jc w:val="center"/>
      </w:pPr>
      <w:r>
        <w:t>Branka Šabarić Zovko, v. r.</w:t>
      </w:r>
    </w:p>
    <w:p w:rsidRDefault="00AE3983" w:rsidP="00DD4E6E" w:rsidR="00AE3983">
      <w:pPr>
        <w:pStyle w:val="Bezproreda"/>
        <w:ind w:left="4536"/>
        <w:jc w:val="center"/>
      </w:pPr>
    </w:p>
    <w:p w:rsidRDefault="00AE3983" w:rsidP="00DD4E6E" w:rsidR="00AE3983">
      <w:pPr>
        <w:pStyle w:val="Bezproreda"/>
        <w:ind w:left="4536"/>
        <w:jc w:val="center"/>
      </w:pPr>
      <w:r>
        <w:t>Za točnost otpravka – ovlašteni službenik</w:t>
      </w:r>
    </w:p>
    <w:p w:rsidRDefault="00AE3983" w:rsidP="00AE3983" w:rsidR="00BE2E49" w:rsidRPr="00BE2E49">
      <w:pPr>
        <w:pStyle w:val="Bezproreda"/>
        <w:ind w:left="4536"/>
        <w:jc w:val="center"/>
      </w:pPr>
      <w:r>
        <w:t>Brankica Curman</w:t>
      </w:r>
    </w:p>
    <w:sectPr w:rsidSect="002E71FA" w:rsidR="00BE2E49" w:rsidRPr="00BE2E49">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2318EB">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E2E49" w:rsidRPr="002318EB">
          <w:rPr>
            <w:rStyle w:val="eSPISCCParagraphDefaultFont"/>
          </w:rPr>
          <w:t>53</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E2E49" w:rsidRPr="002318EB">
          <w:rPr>
            <w:rStyle w:val="eSPISCCParagraphDefaultFont"/>
            <w:rFonts w:eastAsia="Calibri"/>
          </w:rPr>
          <w:t>Pž-2979/2018-2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636"/>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4E0D"/>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18EB"/>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1FA"/>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AF1"/>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983"/>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2E49"/>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36C"/>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174488850">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Pž-2979/2018-2</izvorni_sadrzaj>
    <derivirana_varijabla naziv="DomainObject.Oznaka_1">Pž-2979/2018-2</derivirana_varijabla>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2979</izvorni_sadrzaj>
    <derivirana_varijabla naziv="DomainObject.Predmet.Broj_1">2979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svibnja 2018.</izvorni_sadrzaj>
    <derivirana_varijabla naziv="DomainObject.Predmet.DatumRjesavanja_1">28.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Pž-2979/2018</izvorni_sadrzaj>
    <derivirana_varijabla naziv="DomainObject.Predmet.OznakaBroj_1">Pž-2979/2018</derivirana_varijabla>
  </DomainObject.Predmet.OznakaBroj>
  <DomainObject.Predmet.OznakaBrojOptuznogAkta>
    <izvorni_sadrzaj/>
    <derivirana_varijabla naziv="DomainObject.Predmet.OznakaBrojOptuznogAkta_1"/>
  </DomainObject.Predmet.OznakaBrojOptuznogAkta>
  <DomainObject.Predmet.PredmetRijesio.Ime>
    <izvorni_sadrzaj>Ružica</izvorni_sadrzaj>
    <derivirana_varijabla naziv="DomainObject.Predmet.PredmetRijesio.Ime_1">Ružica</derivirana_varijabla>
  </DomainObject.Predmet.PredmetRijesio.Ime>
  <DomainObject.Predmet.PredmetRijesio.Oib>
    <izvorni_sadrzaj>61814319158</izvorni_sadrzaj>
    <derivirana_varijabla naziv="DomainObject.Predmet.PredmetRijesio.Oib_1">61814319158</derivirana_varijabla>
  </DomainObject.Predmet.PredmetRijesio.Oib>
  <DomainObject.Predmet.PredmetRijesio.Prezime>
    <izvorni_sadrzaj>Omazić</izvorni_sadrzaj>
    <derivirana_varijabla naziv="DomainObject.Predmet.PredmetRijesio.Prezime_1">Omazić</derivirana_varijabla>
  </DomainObject.Predmet.PredmetRijesio.Prezime>
  <DomainObject.Predmet.PrimjedbaSuca>
    <izvorni_sadrzaj>preslika dijela spisa I. stupnja; prodaja imovine</izvorni_sadrzaj>
    <derivirana_varijabla naziv="DomainObject.Predmet.PrimjedbaSuca_1">preslika dijela spisa I. stupnja; prodaja imovine</derivirana_varijabla>
  </DomainObject.Predmet.PrimjedbaSuca>
  <DomainObject.Predmet.PrimjedbaUpisnicara>
    <izvorni_sadrzaj/>
    <derivirana_varijabla naziv="DomainObject.Predmet.PrimjedbaUpisnicara_1"/>
  </DomainObject.Predmet.PrimjedbaUpisnicar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erivirana_varijabla naziv="Padez">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53 - Omazić R.</izvorni_sadrzaj>
    <derivirana_varijabla naziv="DomainObject.Predmet.Referada.Naziv_1">Ref. 53 - Omazić R.</derivirana_varijabla>
  </DomainObject.Predmet.Referada.Naziv>
  <DomainObject.Predmet.Referada.Oznaka>
    <izvorni_sadrzaj>53</izvorni_sadrzaj>
    <derivirana_varijabla naziv="DomainObject.Predmet.Referada.Oznaka_1">53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Ružica Omazić</izvorni_sadrzaj>
    <derivirana_varijabla naziv="DomainObject.Predmet.Referada.Sudac_1">Ružica Omazić</derivirana_varijabla>
    <derivirana_varijabla naziv="Dativ">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Svjetlana Kirin</izvorni_sadrzaj>
    <derivirana_varijabla naziv="DomainObject.Predmet.Zapisnicar_1">Svjetlana Kirin</derivirana_varijabla>
    <derivirana_varijabla naziv="Padez">Svjetlana Kirin</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Pž-2979/2018-2</izvorni_sadrzaj>
    <derivirana_varijabla naziv="DomainObject.PoslovniBrojDokumenta_1">Pž-2979/2018-2</derivirana_varijabla>
  </DomainObject.PoslovniBrojDokumenta>
  <DomainObject.Predmet.StrankaIDrugi>
    <izvorni_sadrzaj/>
    <derivirana_varijabla naziv="DomainObject.Predmet.StrankaIDrugi_1"/>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svibnja 2018.</izvorni_sadrzaj>
    <derivirana_varijabla naziv="DomainObject.Predmet.OdlukaRjesenje.DatumDonosenjaOdluke_1">21.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Pž-2979/2018-2</izvorni_sadrzaj>
    <derivirana_varijabla naziv="DomainObject.Predmet.OdlukaRjesenje.Oznaka_1">Pž-2979/2018-2</derivirana_varijabla>
  </DomainObject.Predmet.OdlukaRjesenje.Oznaka>
  <DomainObject.Predmet.SudioniciListNaziv>
    <izvorni_sadrzaj>
      <item>GEA MARE društvo s ograničenom odgovornošću za geodeziju, hidrografiju, trgovinu, turizam i ugostiteljstvo u stečaju</item>
    </izvorni_sadrzaj>
    <derivirana_varijabla naziv="DomainObject.Predmet.SudioniciListNaziv_1">
      <item>GEA MARE društvo s ograničenom odgovornošću za geodeziju, hidrografiju, trgovinu, turizam i ugostiteljstvo u stečaju</item>
    </derivirana_varijabla>
    <derivirana_varijabla naziv="OstaliSudionici">
      <item>GEA MARE društvo s ograničenom odgovornošću za geodeziju, hidrografiju, trgovinu, turizam i ugostiteljstvo u stečaju</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zvorni_sadrzaj>
    <derivirana_varijabla naziv="DomainObject.Predmet.SudioniciListAdressOIB_1">
      <item>GEA MARE društvo s ograničenom odgovornošću za geodeziju, hidrografiju, trgovinu, turizam i ugostiteljstvo u stečaju, OIB 36369049491, Mihanovićeva 31/A,21000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zvorni_sadrzaj>
    <derivirana_varijabla naziv="DomainObject.Predmet.SudioniciListNazivOIB_1">
      <item>, OIB 36369049491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BE1E48-A831-4D0B-B7C5-0AD4F1721A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659</properties:Words>
  <properties:Characters>3621</properties:Characters>
  <properties:Lines>88</properties:Lines>
  <properties:Paragraphs>21</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Mikulić</cp:lastModifiedBy>
  <cp:lastPrinted>2018-05-28T08:45:00Z</cp:lastPrinted>
  <dcterms:modified xmlns:xsi="http://www.w3.org/2001/XMLSchema-instance" xsi:type="dcterms:W3CDTF">2018-06-06T07:02:00Z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Novi podnesak (Pž-2979-18_žalba_protiv_zaključka.docx)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