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8883" w14:paraId="1928883" w:rsidRDefault="001B4D4B" w:rsidP="004473EE" w:rsidR="004473EE" w:rsidRPr="001B4D4B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1B4D4B">
        <w:rPr>
          <w:rFonts w:cs="Times New Roman" w:eastAsia="Times New Roman"/>
          <w:b/>
          <w:lang w:eastAsia="hr-HR"/>
        </w:rPr>
        <w:t>1.St-61/2012</w:t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4473EE" w:rsidRPr="001B4D4B">
        <w:rPr>
          <w:rFonts w:cs="Times New Roman" w:eastAsia="Times New Roman"/>
          <w:b/>
          <w:lang w:eastAsia="hr-HR"/>
        </w:rPr>
        <w:tab/>
      </w:r>
      <w:r w:rsidR="009E0B45" w:rsidRPr="001B4D4B">
        <w:rPr>
          <w:rFonts w:cs="Times New Roman" w:eastAsia="Times New Roman"/>
          <w:b/>
          <w:lang w:eastAsia="hr-HR"/>
        </w:rPr>
        <w:tab/>
      </w:r>
    </w:p>
    <w:p w:rsidRDefault="004473EE" w:rsidP="001B4D4B" w:rsidR="004473E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7E5D" w:rsidP="004473EE" w:rsidR="00B47E5D">
      <w:pPr>
        <w:spacing w:after="0"/>
        <w:rPr>
          <w:rFonts w:cs="Times New Roman" w:eastAsia="Times New Roman"/>
          <w:b/>
          <w:lang w:eastAsia="hr-HR"/>
        </w:rPr>
      </w:pPr>
    </w:p>
    <w:p w:rsidRDefault="004473EE" w:rsidP="004473EE" w:rsidR="004473EE" w:rsidRPr="009E0B45">
      <w:pPr>
        <w:spacing w:after="0"/>
        <w:rPr>
          <w:rFonts w:cs="Times New Roman" w:eastAsia="Times New Roman"/>
          <w:b/>
          <w:lang w:eastAsia="hr-HR"/>
        </w:rPr>
      </w:pPr>
      <w:r w:rsidRPr="009E0B45">
        <w:rPr>
          <w:rFonts w:cs="Times New Roman" w:eastAsia="Times New Roman"/>
          <w:b/>
          <w:lang w:eastAsia="hr-HR"/>
        </w:rPr>
        <w:t>REPUBLIKA HRVATSKA</w:t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</w:p>
    <w:p w:rsidRDefault="004473EE" w:rsidP="004473EE" w:rsidR="004473EE" w:rsidRPr="009E0B45">
      <w:pPr>
        <w:spacing w:after="0"/>
        <w:rPr>
          <w:rFonts w:cs="Times New Roman" w:eastAsia="Times New Roman"/>
          <w:b/>
          <w:lang w:eastAsia="hr-HR"/>
        </w:rPr>
      </w:pPr>
      <w:r w:rsidRPr="009E0B45">
        <w:rPr>
          <w:rFonts w:cs="Times New Roman" w:eastAsia="Times New Roman"/>
          <w:b/>
          <w:lang w:eastAsia="hr-HR"/>
        </w:rPr>
        <w:t>TRGOVAČKI SUD U SPLITU</w:t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  <w:r w:rsidRPr="009E0B45">
        <w:rPr>
          <w:rFonts w:cs="Times New Roman" w:eastAsia="Times New Roman"/>
          <w:b/>
          <w:lang w:eastAsia="hr-HR"/>
        </w:rPr>
        <w:tab/>
      </w:r>
    </w:p>
    <w:p w:rsidRDefault="004473EE" w:rsidP="004473EE" w:rsidR="004473EE" w:rsidRPr="009E0B45">
      <w:pPr>
        <w:spacing w:after="0"/>
        <w:rPr>
          <w:rFonts w:cs="Times New Roman" w:eastAsia="Times New Roman"/>
          <w:b/>
          <w:lang w:eastAsia="hr-HR"/>
        </w:rPr>
      </w:pPr>
      <w:r w:rsidRPr="009E0B45">
        <w:rPr>
          <w:rFonts w:cs="Times New Roman" w:eastAsia="Times New Roman"/>
          <w:b/>
          <w:lang w:eastAsia="hr-HR"/>
        </w:rPr>
        <w:t>Split, Sukoišanska 6</w:t>
      </w:r>
      <w:r w:rsidRPr="009E0B45">
        <w:rPr>
          <w:rFonts w:cs="Times New Roman" w:eastAsia="Times New Roman"/>
          <w:b/>
          <w:lang w:eastAsia="hr-HR"/>
        </w:rPr>
        <w:tab/>
      </w:r>
    </w:p>
    <w:p w:rsidRDefault="0088530F" w:rsidP="008B5A7E" w:rsidR="0088530F" w:rsidRPr="0088530F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88530F" w:rsidP="0088530F" w:rsidR="0088530F" w:rsidRPr="0088530F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 w:rsidRPr="0088530F"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4473EE" w:rsidP="0088530F" w:rsidR="004473EE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 w:rsidRPr="0088530F"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4473EE" w:rsidP="0088530F" w:rsidR="004473EE">
      <w:pPr>
        <w:pStyle w:val="Bezproreda"/>
        <w:jc w:val="both"/>
      </w:pPr>
    </w:p>
    <w:p w:rsidRDefault="001B4D4B" w:rsidP="001B4D4B" w:rsidR="004473EE" w:rsidRPr="001B4D4B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>D.I.M. COMMERCE d.o.o. u stečaju, Gata, Gata bb., OIB: 04289772530,  zastupanog po stečajnoj upraviteljici Dunji Krstulović iz Splita, Vinkovačka 41.,   dana 25.listopada  2016. godine,</w:t>
      </w:r>
    </w:p>
    <w:p w:rsidRDefault="004473EE" w:rsidP="004473EE" w:rsidR="004473EE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4473EE" w:rsidP="004473EE" w:rsidR="004473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3EE" w:rsidP="0088530F" w:rsidR="004473EE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 w:rsidR="0088530F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Određuje se prodaja u stečajnom postupku uz odgovarajuću primjenu odredaba    Ovršnog zakona </w:t>
      </w:r>
      <w:r w:rsidR="00495B55">
        <w:rPr>
          <w:rFonts w:cs="Times New Roman" w:eastAsia="Times New Roman"/>
          <w:lang w:eastAsia="hr-HR"/>
        </w:rPr>
        <w:t xml:space="preserve">( NN </w:t>
      </w:r>
      <w:r w:rsidR="008B5A7E">
        <w:rPr>
          <w:rFonts w:cs="Times New Roman" w:eastAsia="Times New Roman"/>
          <w:lang w:eastAsia="hr-HR"/>
        </w:rPr>
        <w:t xml:space="preserve">57/96 do 67/08) </w:t>
      </w:r>
      <w:r>
        <w:rPr>
          <w:rFonts w:cs="Times New Roman" w:eastAsia="Times New Roman"/>
          <w:lang w:eastAsia="hr-HR"/>
        </w:rPr>
        <w:t xml:space="preserve">kojima je uređena ovrha na </w:t>
      </w:r>
      <w:r w:rsidR="001B4D4B">
        <w:rPr>
          <w:rFonts w:cs="Times New Roman" w:eastAsia="Times New Roman"/>
          <w:lang w:eastAsia="hr-HR"/>
        </w:rPr>
        <w:t>pokretninama</w:t>
      </w:r>
      <w:r>
        <w:rPr>
          <w:rFonts w:cs="Times New Roman" w:eastAsia="Times New Roman"/>
          <w:lang w:eastAsia="hr-HR"/>
        </w:rPr>
        <w:t xml:space="preserve">, sljedeće </w:t>
      </w:r>
      <w:r w:rsidR="008B5A7E">
        <w:rPr>
          <w:rFonts w:cs="Times New Roman" w:eastAsia="Times New Roman"/>
          <w:lang w:eastAsia="hr-HR"/>
        </w:rPr>
        <w:t xml:space="preserve">imovine </w:t>
      </w:r>
      <w:r>
        <w:rPr>
          <w:rFonts w:cs="Times New Roman" w:eastAsia="Times New Roman"/>
          <w:lang w:eastAsia="hr-HR"/>
        </w:rPr>
        <w:t xml:space="preserve"> stečajnog dužnika:</w:t>
      </w:r>
    </w:p>
    <w:p w:rsidRDefault="001B4D4B" w:rsidP="001B4D4B" w:rsidR="001B4D4B">
      <w:pPr>
        <w:ind w:firstLine="660"/>
      </w:pPr>
      <w:r>
        <w:t>a) osobno vozilo, VW Caddy Kombi, broj šasije: WV2ZZZ2KZ5X044427, godina proizvodnje 2004.</w:t>
      </w:r>
    </w:p>
    <w:p w:rsidRDefault="001B4D4B" w:rsidP="001B4D4B" w:rsidR="001B4D4B">
      <w:pPr>
        <w:ind w:firstLine="660"/>
      </w:pPr>
      <w:r>
        <w:t>b) osobno vozilo MERCEDES 308 D Sprinter KA 662903, broj šasije: WDB9036621R323782, godina proizvodnje 2001.</w:t>
      </w:r>
    </w:p>
    <w:p w:rsidRDefault="001B4D4B" w:rsidP="001B4D4B" w:rsidR="001B4D4B" w:rsidRPr="001B4D4B">
      <w:pPr>
        <w:ind w:firstLine="660"/>
      </w:pPr>
      <w:r>
        <w:t>c)  osobno vozilo Renault Megane 1.4.,16 V, broj šasije: VF1MB0B0H28461807, godina proizvodnje 2003.</w:t>
      </w:r>
    </w:p>
    <w:p w:rsidRDefault="004473EE" w:rsidP="001B4D4B" w:rsidR="001B4D4B">
      <w:pPr>
        <w:spacing w:after="0" w:before="10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naprijed opisan</w:t>
      </w:r>
      <w:r w:rsidR="001B4D4B">
        <w:rPr>
          <w:rFonts w:cs="Times New Roman" w:eastAsia="Times New Roman"/>
          <w:lang w:eastAsia="hr-HR"/>
        </w:rPr>
        <w:t>im</w:t>
      </w:r>
      <w:r>
        <w:rPr>
          <w:rFonts w:cs="Times New Roman" w:eastAsia="Times New Roman"/>
          <w:lang w:eastAsia="hr-HR"/>
        </w:rPr>
        <w:t xml:space="preserve"> </w:t>
      </w:r>
      <w:r w:rsidR="001B4D4B">
        <w:rPr>
          <w:rFonts w:cs="Times New Roman" w:eastAsia="Times New Roman"/>
          <w:lang w:eastAsia="hr-HR"/>
        </w:rPr>
        <w:t>pokretninama</w:t>
      </w:r>
      <w:r>
        <w:rPr>
          <w:rFonts w:cs="Times New Roman" w:eastAsia="Times New Roman"/>
          <w:lang w:eastAsia="hr-HR"/>
        </w:rPr>
        <w:t xml:space="preserve"> </w:t>
      </w:r>
      <w:r w:rsidR="001B4D4B">
        <w:rPr>
          <w:rFonts w:cs="Times New Roman" w:eastAsia="Times New Roman"/>
          <w:lang w:eastAsia="hr-HR"/>
        </w:rPr>
        <w:t>postoji</w:t>
      </w:r>
      <w:r>
        <w:rPr>
          <w:rFonts w:cs="Times New Roman" w:eastAsia="Times New Roman"/>
          <w:lang w:eastAsia="hr-HR"/>
        </w:rPr>
        <w:t xml:space="preserve"> razlučno pravo u korist </w:t>
      </w:r>
      <w:r w:rsidR="001B4D4B">
        <w:rPr>
          <w:rFonts w:cs="Times New Roman" w:eastAsia="Times New Roman"/>
          <w:lang w:eastAsia="hr-HR"/>
        </w:rPr>
        <w:t>HETA Asset Resolution Hrvatska d.o.o. Zagreb.</w:t>
      </w:r>
    </w:p>
    <w:p w:rsidRDefault="001B4D4B" w:rsidP="001B4D4B" w:rsidR="001B4D4B">
      <w:pPr>
        <w:spacing w:after="0" w:before="100"/>
        <w:ind w:firstLine="660"/>
        <w:jc w:val="both"/>
        <w:rPr>
          <w:rFonts w:cs="Times New Roman" w:eastAsia="Times New Roman"/>
          <w:lang w:eastAsia="hr-HR"/>
        </w:rPr>
      </w:pPr>
    </w:p>
    <w:p w:rsidRDefault="001B4D4B" w:rsidP="001B4D4B" w:rsidR="001B4D4B">
      <w:pPr>
        <w:spacing w:after="0" w:before="10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Ovlašćuje se stečajna upraviteljica na poduzimanje radnji radi prodaje imovine stečajnog dužnika iz točke I., uz mogućnost prodaje i  neposrednom pogodbom, time da se oglas o prodaji objavi u sredstvima priopćavanja u kojima se objava ne plaća, te o rezultatima provedenog postupka prodaje obavijesti ovaj sud.</w:t>
      </w:r>
    </w:p>
    <w:p w:rsidRDefault="004473EE" w:rsidP="001B4D4B" w:rsidR="004473EE">
      <w:pPr>
        <w:spacing w:after="0"/>
        <w:jc w:val="both"/>
        <w:rPr>
          <w:rFonts w:cs="Times New Roman" w:eastAsia="Calibri"/>
          <w:lang w:val="en-US"/>
        </w:rPr>
      </w:pPr>
    </w:p>
    <w:p w:rsidRDefault="004473EE" w:rsidP="004473EE" w:rsidR="004473EE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  <w:r w:rsidR="00B47E5D">
        <w:rPr>
          <w:rFonts w:cs="Times New Roman" w:eastAsia="Times New Roman"/>
          <w:lang w:eastAsia="hr-HR"/>
        </w:rPr>
        <w:t>:</w:t>
      </w:r>
    </w:p>
    <w:p w:rsidRDefault="00D918B2" w:rsidP="0088530F" w:rsidR="00D918B2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</w:t>
      </w:r>
      <w:r w:rsidR="001B4D4B">
        <w:rPr>
          <w:sz w:val="24"/>
          <w:szCs w:val="24"/>
        </w:rPr>
        <w:t xml:space="preserve"> </w:t>
      </w:r>
      <w:r>
        <w:rPr>
          <w:sz w:val="24"/>
          <w:szCs w:val="24"/>
        </w:rPr>
        <w:t>br.</w:t>
      </w:r>
      <w:r w:rsidR="001B4D4B">
        <w:rPr>
          <w:sz w:val="24"/>
          <w:szCs w:val="24"/>
        </w:rPr>
        <w:t>St</w:t>
      </w:r>
      <w:r>
        <w:rPr>
          <w:sz w:val="24"/>
          <w:szCs w:val="24"/>
        </w:rPr>
        <w:t>-</w:t>
      </w:r>
      <w:r w:rsidR="001B4D4B">
        <w:rPr>
          <w:sz w:val="24"/>
          <w:szCs w:val="24"/>
        </w:rPr>
        <w:t xml:space="preserve">61/2012 od 12.travnja 2012. godine </w:t>
      </w:r>
      <w:r>
        <w:rPr>
          <w:sz w:val="24"/>
          <w:szCs w:val="24"/>
        </w:rPr>
        <w:t xml:space="preserve"> otvoren je stečajni postupak nad stečajnim dužnikom </w:t>
      </w:r>
      <w:r w:rsidR="001B4D4B" w:rsidRPr="001B4D4B">
        <w:rPr>
          <w:sz w:val="24"/>
          <w:szCs w:val="24"/>
        </w:rPr>
        <w:t>D.I.M. COMMERCE d.o.o. u stečaju, Gata, Gata bb., OIB: 04289772530</w:t>
      </w:r>
      <w:r w:rsidR="001B4D4B">
        <w:t>.</w:t>
      </w:r>
      <w:r>
        <w:rPr>
          <w:sz w:val="24"/>
          <w:szCs w:val="24"/>
        </w:rPr>
        <w:t xml:space="preserve"> Istim rješenjem za stečajnu upraviteljicu imenovana je </w:t>
      </w:r>
      <w:r w:rsidR="001B4D4B">
        <w:rPr>
          <w:sz w:val="24"/>
          <w:szCs w:val="24"/>
        </w:rPr>
        <w:t xml:space="preserve">Dunja Krstulović dipl.oec. iz Splita, Vinkovačka 41. </w:t>
      </w:r>
    </w:p>
    <w:p w:rsidRDefault="00B47E5D" w:rsidP="0088530F" w:rsidR="00B47E5D" w:rsidRPr="00B47E5D">
      <w:pPr>
        <w:pStyle w:val="Tijeloteksta-uvlaka3"/>
        <w:spacing w:after="0" w:before="200"/>
        <w:ind w:firstLine="708"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47E5D">
        <w:rPr>
          <w:b/>
          <w:sz w:val="24"/>
          <w:szCs w:val="24"/>
        </w:rPr>
        <w:t>1.St-61/2012</w:t>
      </w:r>
    </w:p>
    <w:p w:rsidRDefault="00B47E5D" w:rsidP="00B47E5D" w:rsidR="00B47E5D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</w:p>
    <w:p w:rsidRDefault="00D918B2" w:rsidP="00B47E5D" w:rsidR="00B47E5D">
      <w:pPr>
        <w:rPr>
          <w:lang w:eastAsia="hr-HR"/>
        </w:rPr>
      </w:pPr>
      <w:r>
        <w:rPr>
          <w:lang w:eastAsia="hr-HR"/>
        </w:rPr>
        <w:t xml:space="preserve">Imenovana stečajna upraviteljica je predložila da se pokretnine pobliže označene u toč. I.  a) </w:t>
      </w:r>
      <w:r w:rsidR="001B4D4B">
        <w:rPr>
          <w:lang w:eastAsia="hr-HR"/>
        </w:rPr>
        <w:t>,</w:t>
      </w:r>
      <w:r>
        <w:rPr>
          <w:lang w:eastAsia="hr-HR"/>
        </w:rPr>
        <w:t xml:space="preserve"> b) </w:t>
      </w:r>
      <w:r w:rsidR="001B4D4B">
        <w:rPr>
          <w:lang w:eastAsia="hr-HR"/>
        </w:rPr>
        <w:t xml:space="preserve"> i c) </w:t>
      </w:r>
      <w:r>
        <w:rPr>
          <w:lang w:eastAsia="hr-HR"/>
        </w:rPr>
        <w:t xml:space="preserve">izreke ovog rješenja  prodaju u stečajnom postupku uz odgovarajuću primjenu pravila o ovrsi na </w:t>
      </w:r>
      <w:r w:rsidR="001B4D4B">
        <w:rPr>
          <w:lang w:eastAsia="hr-HR"/>
        </w:rPr>
        <w:t xml:space="preserve">pokretninama </w:t>
      </w:r>
      <w:r>
        <w:rPr>
          <w:lang w:eastAsia="hr-HR"/>
        </w:rPr>
        <w:t xml:space="preserve"> a što </w:t>
      </w:r>
      <w:r w:rsidR="001B4D4B">
        <w:rPr>
          <w:lang w:eastAsia="hr-HR"/>
        </w:rPr>
        <w:t>je</w:t>
      </w:r>
      <w:r>
        <w:rPr>
          <w:lang w:eastAsia="hr-HR"/>
        </w:rPr>
        <w:t xml:space="preserve"> prihvati</w:t>
      </w:r>
      <w:r w:rsidR="001B4D4B">
        <w:rPr>
          <w:lang w:eastAsia="hr-HR"/>
        </w:rPr>
        <w:t>o</w:t>
      </w:r>
      <w:r>
        <w:rPr>
          <w:lang w:eastAsia="hr-HR"/>
        </w:rPr>
        <w:t xml:space="preserve"> i</w:t>
      </w:r>
      <w:r w:rsidR="001B4D4B">
        <w:rPr>
          <w:lang w:eastAsia="hr-HR"/>
        </w:rPr>
        <w:t xml:space="preserve"> prisutni stečajni </w:t>
      </w:r>
      <w:r>
        <w:rPr>
          <w:lang w:eastAsia="hr-HR"/>
        </w:rPr>
        <w:t>vjerovni</w:t>
      </w:r>
      <w:r w:rsidR="001B4D4B">
        <w:rPr>
          <w:lang w:eastAsia="hr-HR"/>
        </w:rPr>
        <w:t>k</w:t>
      </w:r>
      <w:r>
        <w:rPr>
          <w:lang w:eastAsia="hr-HR"/>
        </w:rPr>
        <w:t xml:space="preserve"> na </w:t>
      </w:r>
      <w:r w:rsidR="009E0B45">
        <w:rPr>
          <w:lang w:eastAsia="hr-HR"/>
        </w:rPr>
        <w:t xml:space="preserve">Skupštini od </w:t>
      </w:r>
      <w:r w:rsidR="001B4D4B">
        <w:rPr>
          <w:lang w:eastAsia="hr-HR"/>
        </w:rPr>
        <w:t>25.listopada</w:t>
      </w:r>
      <w:r w:rsidR="009E0B45">
        <w:rPr>
          <w:lang w:eastAsia="hr-HR"/>
        </w:rPr>
        <w:t xml:space="preserve"> 2016.</w:t>
      </w:r>
      <w:r w:rsidR="0088530F">
        <w:rPr>
          <w:lang w:eastAsia="hr-HR"/>
        </w:rPr>
        <w:t xml:space="preserve"> </w:t>
      </w:r>
      <w:r w:rsidR="009E0B45">
        <w:rPr>
          <w:lang w:eastAsia="hr-HR"/>
        </w:rPr>
        <w:t>godine.</w:t>
      </w:r>
    </w:p>
    <w:p w:rsidRDefault="004473EE" w:rsidP="00B47E5D" w:rsidR="009E0B45">
      <w:pPr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</w:t>
      </w:r>
      <w:r w:rsidR="009E0B45">
        <w:rPr>
          <w:rFonts w:cs="Times New Roman" w:eastAsia="Times New Roman"/>
          <w:lang w:eastAsia="hr-HR"/>
        </w:rPr>
        <w:t>navedenog a</w:t>
      </w:r>
      <w:r>
        <w:rPr>
          <w:rFonts w:cs="Times New Roman" w:eastAsia="Times New Roman"/>
          <w:lang w:eastAsia="hr-HR"/>
        </w:rPr>
        <w:t xml:space="preserve"> temeljem odredbi čl. 1</w:t>
      </w:r>
      <w:r w:rsidR="00B47E5D">
        <w:rPr>
          <w:rFonts w:cs="Times New Roman" w:eastAsia="Times New Roman"/>
          <w:lang w:eastAsia="hr-HR"/>
        </w:rPr>
        <w:t>58</w:t>
      </w:r>
      <w:r>
        <w:rPr>
          <w:rFonts w:cs="Times New Roman" w:eastAsia="Times New Roman"/>
          <w:lang w:eastAsia="hr-HR"/>
        </w:rPr>
        <w:t xml:space="preserve"> Stečajnog zakona, </w:t>
      </w:r>
      <w:r>
        <w:rPr>
          <w:rFonts w:cs="Times New Roman" w:eastAsia="Times New Roman"/>
          <w:bCs/>
          <w:lang w:eastAsia="hr-HR"/>
        </w:rPr>
        <w:t>(Narodne novine br. 44/96, 29/99, 129/00, 123/03, 82/06, 116/10, 25/12 i 133/12),</w:t>
      </w:r>
      <w:r w:rsidR="00B47E5D">
        <w:rPr>
          <w:rFonts w:cs="Times New Roman" w:eastAsia="Times New Roman"/>
          <w:bCs/>
          <w:lang w:eastAsia="hr-HR"/>
        </w:rPr>
        <w:t xml:space="preserve"> a u vezi s odredbom čl. 141. </w:t>
      </w:r>
      <w:r w:rsidR="00B47E5D">
        <w:t xml:space="preserve">Ovršnog zakona (NN 29/99 – 67/08) odlučeno </w:t>
      </w:r>
      <w:r>
        <w:rPr>
          <w:rFonts w:cs="Times New Roman" w:eastAsia="Times New Roman"/>
          <w:lang w:eastAsia="hr-HR"/>
        </w:rPr>
        <w:t xml:space="preserve">je kao u izreci ovog rješenja. </w:t>
      </w:r>
    </w:p>
    <w:p w:rsidRDefault="004473EE" w:rsidP="004473EE" w:rsidR="004473EE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1B4D4B">
        <w:rPr>
          <w:rFonts w:cs="Times New Roman" w:eastAsia="Times New Roman"/>
          <w:lang w:eastAsia="hr-HR"/>
        </w:rPr>
        <w:t>2</w:t>
      </w:r>
      <w:r w:rsidR="008B5A7E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. </w:t>
      </w:r>
      <w:r w:rsidR="001B4D4B">
        <w:rPr>
          <w:rFonts w:cs="Times New Roman" w:eastAsia="Times New Roman"/>
          <w:lang w:eastAsia="hr-HR"/>
        </w:rPr>
        <w:t xml:space="preserve">listopada </w:t>
      </w:r>
      <w:r>
        <w:rPr>
          <w:rFonts w:cs="Times New Roman" w:eastAsia="Times New Roman"/>
          <w:lang w:eastAsia="hr-HR"/>
        </w:rPr>
        <w:t xml:space="preserve"> 201</w:t>
      </w:r>
      <w:r w:rsidR="008B5A7E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. godine </w:t>
      </w:r>
    </w:p>
    <w:p w:rsidRDefault="009E0B45" w:rsidP="009E0B45" w:rsidR="009E0B45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88530F" w:rsidP="009E0B45" w:rsidR="004473EE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  <w:r w:rsidR="00B47E5D">
        <w:rPr>
          <w:rFonts w:cs="Times New Roman" w:eastAsia="Calibri"/>
        </w:rPr>
        <w:t xml:space="preserve">       </w:t>
      </w:r>
      <w:r w:rsidR="004473EE">
        <w:rPr>
          <w:rFonts w:cs="Times New Roman" w:eastAsia="Calibri"/>
        </w:rPr>
        <w:t>S</w:t>
      </w:r>
      <w:r w:rsidR="009E0B45">
        <w:rPr>
          <w:rFonts w:cs="Times New Roman" w:eastAsia="Calibri"/>
        </w:rPr>
        <w:t xml:space="preserve"> </w:t>
      </w:r>
      <w:r w:rsidR="004473EE">
        <w:rPr>
          <w:rFonts w:cs="Times New Roman" w:eastAsia="Calibri"/>
        </w:rPr>
        <w:t>U</w:t>
      </w:r>
      <w:r w:rsidR="009E0B45">
        <w:rPr>
          <w:rFonts w:cs="Times New Roman" w:eastAsia="Calibri"/>
        </w:rPr>
        <w:t xml:space="preserve"> </w:t>
      </w:r>
      <w:r w:rsidR="004473EE">
        <w:rPr>
          <w:rFonts w:cs="Times New Roman" w:eastAsia="Calibri"/>
        </w:rPr>
        <w:t>D</w:t>
      </w:r>
      <w:r w:rsidR="009E0B45">
        <w:rPr>
          <w:rFonts w:cs="Times New Roman" w:eastAsia="Calibri"/>
        </w:rPr>
        <w:t xml:space="preserve"> </w:t>
      </w:r>
      <w:r w:rsidR="004473EE">
        <w:rPr>
          <w:rFonts w:cs="Times New Roman" w:eastAsia="Calibri"/>
        </w:rPr>
        <w:t>A</w:t>
      </w:r>
      <w:r w:rsidR="009E0B45">
        <w:rPr>
          <w:rFonts w:cs="Times New Roman" w:eastAsia="Calibri"/>
        </w:rPr>
        <w:t xml:space="preserve"> </w:t>
      </w:r>
      <w:r w:rsidR="00B47E5D">
        <w:rPr>
          <w:rFonts w:cs="Times New Roman" w:eastAsia="Calibri"/>
        </w:rPr>
        <w:t>C</w:t>
      </w:r>
    </w:p>
    <w:p w:rsidRDefault="004473EE" w:rsidP="004473EE" w:rsidR="004473EE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B47E5D" w:rsidP="00B47E5D" w:rsidR="004473E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</w:t>
      </w:r>
      <w:r w:rsidR="009E0B45">
        <w:rPr>
          <w:rFonts w:cs="Times New Roman" w:eastAsia="Calibri"/>
        </w:rPr>
        <w:t xml:space="preserve">  Velimir Vuković</w:t>
      </w:r>
      <w:r w:rsidR="004473EE">
        <w:rPr>
          <w:rFonts w:cs="Times New Roman" w:eastAsia="Calibri"/>
        </w:rPr>
        <w:tab/>
      </w:r>
    </w:p>
    <w:p w:rsidRDefault="004473EE" w:rsidP="004473EE" w:rsidR="004473EE">
      <w:pPr>
        <w:spacing w:after="0"/>
        <w:rPr>
          <w:rFonts w:cs="Times New Roman" w:eastAsia="Calibri"/>
        </w:rPr>
      </w:pPr>
    </w:p>
    <w:p w:rsidRDefault="004473EE" w:rsidP="004473EE" w:rsidR="004473EE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4473EE" w:rsidP="004473EE" w:rsidR="004473EE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 Protiv ovog rješenja dopuštena je žalba Visokom trgovačkom sudu Republike Hrvatske u Zagrebu. Žalba se podnosi putem ovog suda u 2 primjerka,  u roku od 8 dana od dana dostave rješenja.</w:t>
      </w:r>
      <w:r>
        <w:rPr>
          <w:rFonts w:cs="Times New Roman" w:eastAsia="Times New Roman"/>
          <w:lang w:eastAsia="hr-HR"/>
        </w:rPr>
        <w:tab/>
      </w:r>
    </w:p>
    <w:p w:rsidRDefault="004473EE" w:rsidP="004473EE" w:rsidR="004473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73EE" w:rsidP="004473EE" w:rsidR="004473EE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4473EE" w:rsidP="004473EE" w:rsidR="004473EE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stečajnoj upraviteljici </w:t>
      </w:r>
    </w:p>
    <w:p w:rsidRDefault="004473EE" w:rsidP="004473EE" w:rsidR="004473EE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RH, Ministarstvo financija-Porezna uprava zastupana po ŽDO Split </w:t>
      </w:r>
    </w:p>
    <w:p w:rsidRDefault="009E0B45" w:rsidP="004473EE" w:rsidR="009E0B45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HETTA Asset Resolution d.o.o po punomoćniku Damiru Katić, odvjetniku u Zagrebu</w:t>
      </w:r>
    </w:p>
    <w:p w:rsidRDefault="004473EE" w:rsidP="009E0B45" w:rsidR="004473E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rješenje istaknuti na </w:t>
      </w:r>
      <w:r w:rsidR="0088530F">
        <w:rPr>
          <w:rFonts w:cs="Times New Roman" w:eastAsia="Times New Roman"/>
          <w:lang w:eastAsia="hr-HR"/>
        </w:rPr>
        <w:t>e-</w:t>
      </w:r>
      <w:r>
        <w:rPr>
          <w:rFonts w:cs="Times New Roman" w:eastAsia="Times New Roman"/>
          <w:lang w:eastAsia="hr-HR"/>
        </w:rPr>
        <w:t>oglasnu ploču suda</w:t>
      </w:r>
    </w:p>
    <w:p w:rsidRDefault="004473EE" w:rsidP="004473EE" w:rsidR="004473EE">
      <w:pPr>
        <w:pStyle w:val="SudNaziv"/>
      </w:pPr>
    </w:p>
    <w:p w:rsidRDefault="004473EE" w:rsidP="004473EE" w:rsidR="004473EE">
      <w:pPr>
        <w:pStyle w:val="SudSjedite"/>
      </w:pPr>
      <w:r>
        <w:tab/>
      </w:r>
    </w:p>
    <w:sectPr w:rsidSect="0088530F" w:rsidR="004473E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0EE" w:rsidP="0088530F" w:rsidR="00CB70EE">
      <w:pPr>
        <w:spacing w:after="0"/>
      </w:pPr>
      <w:r>
        <w:separator/>
      </w:r>
    </w:p>
  </w:endnote>
  <w:endnote w:id="0" w:type="continuationSeparator">
    <w:p w:rsidRDefault="00CB70EE" w:rsidP="0088530F" w:rsidR="00CB70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0EE" w:rsidP="0088530F" w:rsidR="00CB70EE">
      <w:pPr>
        <w:spacing w:after="0"/>
      </w:pPr>
      <w:r>
        <w:separator/>
      </w:r>
    </w:p>
  </w:footnote>
  <w:footnote w:id="0" w:type="continuationSeparator">
    <w:p w:rsidRDefault="00CB70EE" w:rsidP="0088530F" w:rsidR="00CB70E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30F" w:rsidP="0088530F" w:rsidR="0088530F" w:rsidRPr="0088530F">
    <w:pPr>
      <w:pStyle w:val="Zaglavlje"/>
      <w:jc w:val="righ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30F" w:rsidR="008853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BD0C32"/>
    <w:multiLevelType w:val="hybridMultilevel"/>
    <w:tmpl w:val="A77E10D4"/>
    <w:lvl w:tplc="EAD80058" w:ilvl="0">
      <w:start w:val="2"/>
      <w:numFmt w:val="decimal"/>
      <w:lvlText w:val="%1"/>
      <w:lvlJc w:val="left"/>
      <w:pPr>
        <w:ind w:hanging="360" w:left="460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5325"/>
      </w:pPr>
    </w:lvl>
    <w:lvl w:tplc="041A001B" w:ilvl="2">
      <w:start w:val="1"/>
      <w:numFmt w:val="lowerRoman"/>
      <w:lvlText w:val="%3."/>
      <w:lvlJc w:val="right"/>
      <w:pPr>
        <w:ind w:hanging="180" w:left="6045"/>
      </w:pPr>
    </w:lvl>
    <w:lvl w:tplc="041A000F" w:ilvl="3">
      <w:start w:val="1"/>
      <w:numFmt w:val="decimal"/>
      <w:lvlText w:val="%4."/>
      <w:lvlJc w:val="left"/>
      <w:pPr>
        <w:ind w:hanging="360" w:left="6765"/>
      </w:pPr>
    </w:lvl>
    <w:lvl w:tplc="041A0019" w:ilvl="4">
      <w:start w:val="1"/>
      <w:numFmt w:val="lowerLetter"/>
      <w:lvlText w:val="%5."/>
      <w:lvlJc w:val="left"/>
      <w:pPr>
        <w:ind w:hanging="360" w:left="7485"/>
      </w:pPr>
    </w:lvl>
    <w:lvl w:tplc="041A001B" w:ilvl="5">
      <w:start w:val="1"/>
      <w:numFmt w:val="lowerRoman"/>
      <w:lvlText w:val="%6."/>
      <w:lvlJc w:val="right"/>
      <w:pPr>
        <w:ind w:hanging="180" w:left="8205"/>
      </w:pPr>
    </w:lvl>
    <w:lvl w:tplc="041A000F" w:ilvl="6">
      <w:start w:val="1"/>
      <w:numFmt w:val="decimal"/>
      <w:lvlText w:val="%7."/>
      <w:lvlJc w:val="left"/>
      <w:pPr>
        <w:ind w:hanging="360" w:left="8925"/>
      </w:pPr>
    </w:lvl>
    <w:lvl w:tplc="041A0019" w:ilvl="7">
      <w:start w:val="1"/>
      <w:numFmt w:val="lowerLetter"/>
      <w:lvlText w:val="%8."/>
      <w:lvlJc w:val="left"/>
      <w:pPr>
        <w:ind w:hanging="360" w:left="9645"/>
      </w:pPr>
    </w:lvl>
    <w:lvl w:tplc="041A001B" w:ilvl="8">
      <w:start w:val="1"/>
      <w:numFmt w:val="lowerRoman"/>
      <w:lvlText w:val="%9."/>
      <w:lvlJc w:val="right"/>
      <w:pPr>
        <w:ind w:hanging="180" w:left="10365"/>
      </w:pPr>
    </w:lvl>
  </w:abstractNum>
  <w:abstractNum w:abstractNumId="3">
    <w:nsid w:val="355A6A7E"/>
    <w:multiLevelType w:val="hybridMultilevel"/>
    <w:tmpl w:val="C5ACCA3C"/>
    <w:lvl w:tplc="15FA95A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93E015F"/>
    <w:multiLevelType w:val="hybridMultilevel"/>
    <w:tmpl w:val="317CD4E8"/>
    <w:lvl w:tplc="5462AEB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BA60BC6"/>
    <w:multiLevelType w:val="hybridMultilevel"/>
    <w:tmpl w:val="20FEFAA6"/>
    <w:lvl w:tplc="C33425A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3EE"/>
    <w:rsid w:val="001B4D4B"/>
    <w:rsid w:val="004473EE"/>
    <w:rsid w:val="00495B55"/>
    <w:rsid w:val="005748C1"/>
    <w:rsid w:val="00757E38"/>
    <w:rsid w:val="0088530F"/>
    <w:rsid w:val="008B5A7E"/>
    <w:rsid w:val="008F35A8"/>
    <w:rsid w:val="009C4711"/>
    <w:rsid w:val="009E0B45"/>
    <w:rsid w:val="00B47E5D"/>
    <w:rsid w:val="00CB70EE"/>
    <w:rsid w:val="00D918B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3EE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473E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473EE"/>
    <w:rPr>
      <w:b/>
      <w:caps/>
      <w:spacing w:val="100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3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473E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473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etniodjeljak" w:type="paragraph">
    <w:name w:val="Početni_odjeljak"/>
    <w:basedOn w:val="Normal"/>
    <w:next w:val="Normal"/>
    <w:qFormat/>
    <w:rsid w:val="004473EE"/>
    <w:pPr>
      <w:spacing w:before="480"/>
      <w:jc w:val="both"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4473E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3E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3E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473EE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473EE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4473E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4473EE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473E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D918B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D918B2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918B2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D918B2"/>
    <w:rPr>
      <w:rFonts w:cstheme="minorBidi"/>
    </w:rPr>
  </w:style>
  <w:style w:styleId="Zaglavlje" w:type="paragraph">
    <w:name w:val="header"/>
    <w:basedOn w:val="Normal"/>
    <w:link w:val="ZaglavljeChar"/>
    <w:uiPriority w:val="99"/>
    <w:unhideWhenUsed/>
    <w:rsid w:val="0088530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530F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88530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530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57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3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7E3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7E3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7E3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3EE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473E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473EE"/>
    <w:rPr>
      <w:b/>
      <w:caps/>
      <w:spacing w:val="100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3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473E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473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etniodjeljak" w:type="paragraph">
    <w:name w:val="Početni_odjeljak"/>
    <w:basedOn w:val="Normal"/>
    <w:next w:val="Normal"/>
    <w:qFormat/>
    <w:rsid w:val="004473EE"/>
    <w:pPr>
      <w:spacing w:before="480"/>
      <w:jc w:val="both"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4473E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3E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3E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473EE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473EE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4473E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4473EE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473E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D918B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D918B2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918B2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D918B2"/>
    <w:rPr>
      <w:rFonts w:cstheme="minorBidi"/>
    </w:rPr>
  </w:style>
  <w:style w:styleId="Zaglavlje" w:type="paragraph">
    <w:name w:val="header"/>
    <w:basedOn w:val="Normal"/>
    <w:link w:val="ZaglavljeChar"/>
    <w:uiPriority w:val="99"/>
    <w:unhideWhenUsed/>
    <w:rsid w:val="0088530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8530F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88530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8530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57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3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7E3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7E3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7E3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25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19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05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</izvorni_sadrzaj>
    <derivirana_varijabla naziv="DomainObject.Predmet.ProtustrankaFormated_1">  D.I.M.-COMMERCE d.o.o. za poljoprivrednu proizvodnju, trgovinu i usluge</derivirana_varijabla>
  </DomainObject.Predmet.ProtustrankaFormated>
  <DomainObject.Predmet.ProtustrankaFormatedOIB>
    <izvorni_sadrzaj>  D.I.M.-COMMERCE d.o.o. za poljoprivrednu proizvodnju, trgovinu i usluge, OIB 04289772530</izvorni_sadrzaj>
    <derivirana_varijabla naziv="DomainObject.Predmet.ProtustrankaFormatedOIB_1">  D.I.M.-COMMERCE d.o.o. za poljoprivrednu proizvodnju, trgovinu i usluge, OIB 04289772530</derivirana_varijabla>
  </DomainObject.Predmet.ProtustrankaFormatedOIB>
  <DomainObject.Predmet.ProtustrankaFormatedWithAdress>
    <izvorni_sadrzaj> D.I.M.-COMMERCE d.o.o. za poljoprivrednu proizvodnju, trgovinu i usluge, Gata</izvorni_sadrzaj>
    <derivirana_varijabla naziv="DomainObject.Predmet.ProtustrankaFormatedWithAdress_1"> D.I.M.-COMMERCE d.o.o. za poljoprivrednu proizvodnju, trgovinu i usluge, Gata</derivirana_varijabla>
  </DomainObject.Predmet.ProtustrankaFormatedWithAdress>
  <DomainObject.Predmet.ProtustrankaFormatedWithAdressOIB>
    <izvorni_sadrzaj> D.I.M.-COMMERCE d.o.o. za poljoprivrednu proizvodnju, trgovinu i usluge, OIB 04289772530, Gata</izvorni_sadrzaj>
    <derivirana_varijabla naziv="DomainObject.Predmet.ProtustrankaFormatedWithAdressOIB_1"> D.I.M.-COMMERCE d.o.o. za poljoprivrednu proizvodnju, trgovinu i usluge, OIB 04289772530, Gata</derivirana_varijabla>
  </DomainObject.Predmet.ProtustrankaFormatedWithAdressOIB>
  <DomainObject.Predmet.ProtustrankaWithAdress>
    <izvorni_sadrzaj>D.I.M.-COMMERCE d.o.o. za poljoprivrednu proizvodnju, trgovinu i usluge Gata</izvorni_sadrzaj>
    <derivirana_varijabla naziv="DomainObject.Predmet.ProtustrankaWithAdress_1">D.I.M.-COMMERCE d.o.o. za poljoprivrednu proizvodnju, trgovinu i usluge Gata</derivirana_varijabla>
  </DomainObject.Predmet.ProtustrankaWithAdress>
  <DomainObject.Predmet.ProtustrankaWithAdressOIB>
    <izvorni_sadrzaj>D.I.M.-COMMERCE d.o.o. za poljoprivrednu proizvodnju, trgovinu i usluge, OIB 04289772530, Gata</izvorni_sadrzaj>
    <derivirana_varijabla naziv="DomainObject.Predmet.ProtustrankaWithAdressOIB_1">D.I.M.-COMMERCE d.o.o. za poljoprivrednu proizvodnju, trgovinu i usluge, OIB 04289772530, Gata</derivirana_varijabla>
  </DomainObject.Predmet.ProtustrankaWithAdressOIB>
  <DomainObject.Predmet.ProtustrankaNazivFormated>
    <izvorni_sadrzaj>D.I.M.-COMMERCE d.o.o. za poljoprivrednu proizvodnju, trgovinu i usluge</izvorni_sadrzaj>
    <derivirana_varijabla naziv="DomainObject.Predmet.ProtustrankaNazivFormated_1">D.I.M.-COMMERCE d.o.o. za poljoprivrednu proizvodnju, trgovinu i usluge</derivirana_varijabla>
  </DomainObject.Predmet.ProtustrankaNazivFormated>
  <DomainObject.Predmet.ProtustrankaNazivFormatedOIB>
    <izvorni_sadrzaj>D.I.M.-COMMERCE d.o.o. za poljoprivrednu proizvodnju, trgovinu i usluge, OIB 04289772530</izvorni_sadrzaj>
    <derivirana_varijabla naziv="DomainObject.Predmet.ProtustrankaNazivFormatedOIB_1">D.I.M.-COMMERCE d.o.o. za poljoprivrednu proizvodnju, trgovinu i usluge,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</item>
    </izvorni_sadrzaj>
    <derivirana_varijabla naziv="DomainObject.Predmet.ProtuStrankaListFormated_1">
      <item>D.I.M.-COMMERCE d.o.o. za poljoprivrednu proizvodnju, trgovinu i usluge</item>
    </derivirana_varijabla>
  </DomainObject.Predmet.ProtuStrankaListFormated>
  <DomainObject.Predmet.ProtuStrankaListFormatedOIB>
    <izvorni_sadrzaj>
      <item>D.I.M.-COMMERCE d.o.o. za poljoprivrednu proizvodnju, trgovinu i usluge, OIB 04289772530</item>
    </izvorni_sadrzaj>
    <derivirana_varijabla naziv="DomainObject.Predmet.ProtuStrankaListFormatedOIB_1">
      <item>D.I.M.-COMMERCE d.o.o. za poljoprivrednu proizvodnju, trgovinu i usluge, OIB 04289772530</item>
    </derivirana_varijabla>
  </DomainObject.Predmet.ProtuStrankaListFormatedOIB>
  <DomainObject.Predmet.ProtuStrankaListFormatedWithAdress>
    <izvorni_sadrzaj>
      <item>D.I.M.-COMMERCE d.o.o. za poljoprivrednu proizvodnju, trgovinu i usluge, Gata</item>
    </izvorni_sadrzaj>
    <derivirana_varijabla naziv="DomainObject.Predmet.ProtuStrankaListFormatedWithAdress_1">
      <item>D.I.M.-COMMERCE d.o.o. za poljoprivrednu proizvodnju, trgovinu i usluge, Gata</item>
    </derivirana_varijabla>
  </DomainObject.Predmet.ProtuStrankaListFormatedWithAdress>
  <DomainObject.Predmet.ProtuStrankaListFormatedWithAdressOIB>
    <izvorni_sadrzaj>
      <item>D.I.M.-COMMERCE d.o.o. za poljoprivrednu proizvodnju, trgovinu i usluge, OIB 04289772530, Gata</item>
    </izvorni_sadrzaj>
    <derivirana_varijabla naziv="DomainObject.Predmet.ProtuStrankaListFormatedWithAdressOIB_1">
      <item>D.I.M.-COMMERCE d.o.o. za poljoprivrednu proizvodnju, trgovinu i usluge, OIB 04289772530, Gata</item>
    </derivirana_varijabla>
  </DomainObject.Predmet.ProtuStrankaListFormatedWithAdressOIB>
  <DomainObject.Predmet.ProtuStrankaListNazivFormated>
    <izvorni_sadrzaj>
      <item>D.I.M.-COMMERCE d.o.o. za poljoprivrednu proizvodnju, trgovinu i usluge</item>
    </izvorni_sadrzaj>
    <derivirana_varijabla naziv="DomainObject.Predmet.ProtuStrankaListNazivFormated_1">
      <item>D.I.M.-COMMERCE d.o.o. za poljoprivrednu proizvodnju, trgovinu i usluge</item>
    </derivirana_varijabla>
  </DomainObject.Predmet.ProtuStrankaListNazivFormated>
  <DomainObject.Predmet.ProtuStrankaListNazivFormatedOIB>
    <izvorni_sadrzaj>
      <item>D.I.M.-COMMERCE d.o.o. za poljoprivrednu proizvodnju, trgovinu i usluge, OIB 04289772530</item>
    </izvorni_sadrzaj>
    <derivirana_varijabla naziv="DomainObject.Predmet.ProtuStrankaListNazivFormatedOIB_1">
      <item>D.I.M.-COMMERCE d.o.o. za poljoprivrednu proizvodnju, trgovinu i usluge,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</izvorni_sadrzaj>
    <derivirana_varijabla naziv="DomainObject.Predmet.ProtustrankaIDrugi_1">D.I.M.-COMMERCE d.o.o. za poljoprivrednu proizvodnju, trgovinu i usluge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usluge, OIB 04289772530, Gata</izvorni_sadrzaj>
    <derivirana_varijabla naziv="DomainObject.Predmet.ProtustrankaIDrugiAdressOIB_1">D.I.M.-COMMERCE d.o.o. za poljoprivrednu proizvodnju, trgovinu i usluge, OIB 04289772530,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30A98-D0B6-479A-BED0-EB297552E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2296</properties:Characters>
  <properties:Lines>66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2016-07-05T10:02:00Z</dcterms:created>
  <dc:creator>Velimir Vuković</dc:creator>
  <cp:lastModifiedBy>Marija Elez</cp:lastModifiedBy>
  <cp:lastPrinted>2016-10-26T07:25:00Z</cp:lastPrinted>
  <dcterms:modified xmlns:xsi="http://www.w3.org/2001/XMLSchema-instance" xsi:type="dcterms:W3CDTF">2016-10-26T07:26:00Z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