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6a6f" w14:paraId="d456a6f" w:rsidRDefault="001B323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3239" w:rsidP="001B3239" w:rsidR="001B3239" w:rsidRPr="001B3239">
      <w:pPr>
        <w:spacing w:after="0"/>
        <w:rPr>
          <w:rFonts w:cs="Times New Roman" w:eastAsia="Times New Roman"/>
          <w:b/>
          <w:sz w:val="22"/>
          <w:szCs w:val="22"/>
          <w:lang w:eastAsia="hr-HR"/>
        </w:rPr>
      </w:pPr>
      <w:r w:rsidRPr="001B3239">
        <w:rPr>
          <w:rFonts w:cs="Times New Roman" w:eastAsia="Times New Roman"/>
          <w:b/>
          <w:bCs/>
          <w:sz w:val="22"/>
          <w:szCs w:val="22"/>
          <w:lang w:eastAsia="hr-HR"/>
        </w:rPr>
        <w:t xml:space="preserve">     REPUBLIKA HRVATSKA                                                         </w:t>
      </w:r>
      <w:r w:rsidRPr="001B3239">
        <w:rPr>
          <w:rFonts w:cs="Times New Roman" w:eastAsia="Times New Roman"/>
          <w:b/>
          <w:sz w:val="22"/>
          <w:szCs w:val="22"/>
          <w:lang w:eastAsia="hr-HR"/>
        </w:rPr>
        <w:t>Broj: 14. St-1086/2015.</w:t>
      </w:r>
    </w:p>
    <w:p w:rsidRDefault="001B3239" w:rsidP="001B3239" w:rsidR="001B3239" w:rsidRPr="001B3239">
      <w:pPr>
        <w:spacing w:after="0"/>
        <w:rPr>
          <w:rFonts w:cs="Times New Roman" w:eastAsia="Times New Roman"/>
          <w:sz w:val="22"/>
          <w:szCs w:val="22"/>
          <w:lang w:eastAsia="hr-HR"/>
        </w:rPr>
      </w:pPr>
      <w:r w:rsidRPr="001B3239">
        <w:rPr>
          <w:rFonts w:cs="Times New Roman" w:eastAsia="Times New Roman"/>
          <w:b/>
          <w:bCs/>
          <w:sz w:val="22"/>
          <w:szCs w:val="22"/>
          <w:lang w:eastAsia="hr-HR"/>
        </w:rPr>
        <w:t xml:space="preserve">  TRGOVAČKI SUD U SPLITU</w:t>
      </w:r>
    </w:p>
    <w:p w:rsidRDefault="001B3239" w:rsidP="001B3239" w:rsidR="001B3239" w:rsidRPr="001B3239">
      <w:pPr>
        <w:spacing w:after="0"/>
        <w:rPr>
          <w:rFonts w:cs="Times New Roman" w:eastAsia="Times New Roman"/>
          <w:b/>
          <w:sz w:val="22"/>
          <w:szCs w:val="22"/>
          <w:lang w:eastAsia="hr-HR"/>
        </w:rPr>
      </w:pPr>
      <w:r w:rsidRPr="001B3239">
        <w:rPr>
          <w:rFonts w:cs="Times New Roman" w:eastAsia="Times New Roman"/>
          <w:b/>
          <w:sz w:val="22"/>
          <w:szCs w:val="22"/>
          <w:lang w:eastAsia="hr-HR"/>
        </w:rPr>
        <w:t xml:space="preserve"> </w:t>
      </w:r>
      <w:proofErr w:type="spellStart"/>
      <w:r w:rsidRPr="001B3239">
        <w:rPr>
          <w:rFonts w:cs="Times New Roman" w:eastAsia="Times New Roman"/>
          <w:b/>
          <w:sz w:val="22"/>
          <w:szCs w:val="22"/>
          <w:lang w:eastAsia="hr-HR"/>
        </w:rPr>
        <w:t>Sukoišanska</w:t>
      </w:r>
      <w:proofErr w:type="spellEnd"/>
      <w:r w:rsidRPr="001B3239">
        <w:rPr>
          <w:rFonts w:cs="Times New Roman" w:eastAsia="Times New Roman"/>
          <w:b/>
          <w:sz w:val="22"/>
          <w:szCs w:val="22"/>
          <w:lang w:eastAsia="hr-HR"/>
        </w:rPr>
        <w:t xml:space="preserve"> 6. - 21 000  S P L I T</w:t>
      </w:r>
    </w:p>
    <w:p w:rsidRDefault="001B3239" w:rsidP="001B3239" w:rsidR="001B3239" w:rsidRPr="001B32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3239" w:rsidP="001B3239" w:rsidR="001B3239" w:rsidRPr="001B32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B3239">
        <w:rPr>
          <w:rFonts w:cs="Times New Roman" w:eastAsia="Times New Roman"/>
          <w:b/>
          <w:lang w:eastAsia="hr-HR"/>
        </w:rPr>
        <w:t>O G L A S</w:t>
      </w:r>
    </w:p>
    <w:p w:rsidRDefault="001B3239" w:rsidP="001B3239" w:rsidR="001B3239" w:rsidRPr="001B32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3239" w:rsidP="001B3239" w:rsidR="001B3239" w:rsidRPr="001B3239">
      <w:pPr>
        <w:spacing w:after="0"/>
        <w:jc w:val="both"/>
        <w:rPr>
          <w:rFonts w:cs="Times New Roman" w:eastAsia="Times New Roman"/>
          <w:lang w:eastAsia="hr-HR"/>
        </w:rPr>
      </w:pPr>
      <w:r w:rsidRPr="001B3239">
        <w:rPr>
          <w:rFonts w:cs="Times New Roman" w:eastAsia="Times New Roman"/>
          <w:lang w:eastAsia="hr-HR" w:val="en-US"/>
        </w:rPr>
        <w:tab/>
      </w:r>
      <w:proofErr w:type="spellStart"/>
      <w:r w:rsidRPr="001B3239">
        <w:rPr>
          <w:rFonts w:cs="Times New Roman" w:eastAsia="Times New Roman"/>
          <w:lang w:eastAsia="hr-HR" w:val="en-US"/>
        </w:rPr>
        <w:t>Trgovački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3239">
        <w:rPr>
          <w:rFonts w:cs="Times New Roman" w:eastAsia="Times New Roman"/>
          <w:lang w:eastAsia="hr-HR" w:val="en-US"/>
        </w:rPr>
        <w:t>sud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B3239">
        <w:rPr>
          <w:rFonts w:cs="Times New Roman" w:eastAsia="Times New Roman"/>
          <w:lang w:eastAsia="hr-HR" w:val="en-US"/>
        </w:rPr>
        <w:t>Splitu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B3239">
        <w:rPr>
          <w:rFonts w:cs="Times New Roman" w:eastAsia="Times New Roman"/>
          <w:lang w:eastAsia="hr-HR" w:val="en-US"/>
        </w:rPr>
        <w:t>po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3239">
        <w:rPr>
          <w:rFonts w:cs="Times New Roman" w:eastAsia="Times New Roman"/>
          <w:lang w:eastAsia="hr-HR" w:val="en-US"/>
        </w:rPr>
        <w:t>sudcu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3239">
        <w:rPr>
          <w:rFonts w:cs="Times New Roman" w:eastAsia="Times New Roman"/>
          <w:lang w:eastAsia="hr-HR" w:val="en-US"/>
        </w:rPr>
        <w:t>Jozi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3239">
        <w:rPr>
          <w:rFonts w:cs="Times New Roman" w:eastAsia="Times New Roman"/>
          <w:lang w:eastAsia="hr-HR" w:val="en-US"/>
        </w:rPr>
        <w:t>Ćaleta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B3239">
        <w:rPr>
          <w:rFonts w:cs="Times New Roman" w:eastAsia="Times New Roman"/>
          <w:lang w:eastAsia="hr-HR" w:val="en-US"/>
        </w:rPr>
        <w:t>skraćenome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3239">
        <w:rPr>
          <w:rFonts w:cs="Times New Roman" w:eastAsia="Times New Roman"/>
          <w:lang w:eastAsia="hr-HR" w:val="en-US"/>
        </w:rPr>
        <w:t>stečajnom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B3239">
        <w:rPr>
          <w:rFonts w:cs="Times New Roman" w:eastAsia="Times New Roman"/>
          <w:lang w:eastAsia="hr-HR" w:val="en-US"/>
        </w:rPr>
        <w:t>postupku</w:t>
      </w:r>
      <w:proofErr w:type="spellEnd"/>
      <w:r w:rsidRPr="001B3239">
        <w:rPr>
          <w:rFonts w:cs="Times New Roman" w:eastAsia="Times New Roman"/>
          <w:lang w:eastAsia="hr-HR" w:val="en-US"/>
        </w:rPr>
        <w:t xml:space="preserve"> </w:t>
      </w:r>
      <w:r w:rsidRPr="001B3239">
        <w:rPr>
          <w:rFonts w:cs="Times New Roman" w:eastAsia="Times New Roman"/>
          <w:lang w:eastAsia="hr-HR"/>
        </w:rPr>
        <w:t xml:space="preserve">nad stečajnim Dužnikom: FUTURA, d.o.o., za promet i trgovinu na veliko i malo i vanjsku trgovinu, usluge obrade podataka, marketing, turizam i ugostiteljstvo, u likvidaciji, Split, Kroz </w:t>
      </w:r>
      <w:proofErr w:type="spellStart"/>
      <w:r w:rsidRPr="001B3239">
        <w:rPr>
          <w:rFonts w:cs="Times New Roman" w:eastAsia="Times New Roman"/>
          <w:lang w:eastAsia="hr-HR"/>
        </w:rPr>
        <w:t>Smrdečac</w:t>
      </w:r>
      <w:proofErr w:type="spellEnd"/>
      <w:r w:rsidRPr="001B3239">
        <w:rPr>
          <w:rFonts w:cs="Times New Roman" w:eastAsia="Times New Roman"/>
          <w:lang w:eastAsia="hr-HR"/>
        </w:rPr>
        <w:t xml:space="preserve"> 27., OIB: 84626349083., MBS: 060007813., a</w:t>
      </w:r>
      <w:r w:rsidRPr="001B3239">
        <w:rPr>
          <w:rFonts w:cs="Times New Roman" w:eastAsia="Times New Roman"/>
          <w:lang w:eastAsia="hr-HR" w:val="en-US"/>
        </w:rPr>
        <w:t xml:space="preserve"> </w:t>
      </w:r>
      <w:r w:rsidRPr="001B323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B3239">
        <w:rPr>
          <w:rFonts w:cs="Times New Roman" w:eastAsia="Times New Roman"/>
          <w:lang w:eastAsia="hr-HR" w:val="en-US"/>
        </w:rPr>
        <w:t xml:space="preserve"> </w:t>
      </w:r>
      <w:r w:rsidRPr="001B3239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1B3239" w:rsidP="001B3239" w:rsidR="001B3239" w:rsidRPr="001B32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3239" w:rsidP="001B3239" w:rsidR="001B3239" w:rsidRPr="001B3239">
      <w:pPr>
        <w:spacing w:after="0"/>
        <w:jc w:val="center"/>
        <w:rPr>
          <w:rFonts w:cs="Times New Roman" w:eastAsia="Times New Roman"/>
          <w:lang w:eastAsia="hr-HR"/>
        </w:rPr>
      </w:pPr>
      <w:r w:rsidRPr="001B3239">
        <w:rPr>
          <w:rFonts w:cs="Times New Roman" w:eastAsia="Times New Roman"/>
          <w:lang w:eastAsia="hr-HR"/>
        </w:rPr>
        <w:t>o g l a s</w:t>
      </w:r>
    </w:p>
    <w:p w:rsidRDefault="001B3239" w:rsidP="001B3239" w:rsidR="001B3239" w:rsidRPr="001B3239">
      <w:pPr>
        <w:spacing w:after="0"/>
        <w:jc w:val="both"/>
        <w:rPr>
          <w:rFonts w:cs="Times New Roman" w:eastAsia="Calibri"/>
        </w:rPr>
      </w:pPr>
    </w:p>
    <w:p w:rsidRDefault="001B3239" w:rsidP="001B3239" w:rsidR="001B3239" w:rsidRPr="001B3239">
      <w:pPr>
        <w:spacing w:after="0"/>
        <w:ind w:firstLine="708"/>
        <w:jc w:val="both"/>
        <w:rPr>
          <w:rFonts w:cs="Times New Roman" w:eastAsia="Calibri"/>
        </w:rPr>
      </w:pPr>
      <w:r w:rsidRPr="001B3239">
        <w:rPr>
          <w:rFonts w:cs="Times New Roman" w:eastAsia="Calibri"/>
          <w:b/>
        </w:rPr>
        <w:t>1)</w:t>
      </w:r>
      <w:r w:rsidRPr="001B3239">
        <w:rPr>
          <w:rFonts w:cs="Times New Roman" w:eastAsia="Calibri"/>
        </w:rPr>
        <w:t xml:space="preserve">  Dužnik: FUTURA, d.o.o., za promet i trgovinu na veliko i malo i vanjsku trgovinu, usluge obrade podataka, marketing, turizam i ugostiteljstvo, u likvidaciji, Split, Kroz </w:t>
      </w:r>
      <w:proofErr w:type="spellStart"/>
      <w:r w:rsidRPr="001B3239">
        <w:rPr>
          <w:rFonts w:cs="Times New Roman" w:eastAsia="Calibri"/>
        </w:rPr>
        <w:t>Smrdečac</w:t>
      </w:r>
      <w:proofErr w:type="spellEnd"/>
      <w:r w:rsidRPr="001B3239">
        <w:rPr>
          <w:rFonts w:cs="Times New Roman" w:eastAsia="Calibri"/>
        </w:rPr>
        <w:t xml:space="preserve"> 27., OIB: 84626349083., MBS: 060007813.,</w:t>
      </w:r>
      <w:r w:rsidRPr="001B3239">
        <w:rPr>
          <w:rFonts w:cs="Times New Roman" w:eastAsia="Calibri" w:hAnsi="Calibri" w:ascii="Calibri"/>
          <w:sz w:val="22"/>
          <w:szCs w:val="22"/>
        </w:rPr>
        <w:t xml:space="preserve"> </w:t>
      </w:r>
      <w:r w:rsidRPr="001B3239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2009. dana u ukupnom iznosu od: 51.863,70 kune a u koji iznos je uračunata kamata i naknada FINA-e za provedbu ovrhe na novčanim sredstvima.  </w:t>
      </w:r>
    </w:p>
    <w:p w:rsidRDefault="001B3239" w:rsidP="001B3239" w:rsidR="001B3239" w:rsidRPr="001B3239">
      <w:pPr>
        <w:spacing w:after="0"/>
        <w:ind w:firstLine="708"/>
        <w:jc w:val="both"/>
        <w:rPr>
          <w:rFonts w:cs="Times New Roman" w:eastAsia="Calibri"/>
        </w:rPr>
      </w:pPr>
      <w:r w:rsidRPr="001B3239">
        <w:rPr>
          <w:rFonts w:cs="Times New Roman" w:eastAsia="Calibri"/>
          <w:b/>
        </w:rPr>
        <w:t>2)</w:t>
      </w:r>
      <w:r w:rsidRPr="001B323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B3239" w:rsidP="001B3239" w:rsidR="001B3239" w:rsidRPr="001B3239">
      <w:pPr>
        <w:spacing w:after="0"/>
        <w:ind w:firstLine="708"/>
        <w:jc w:val="both"/>
        <w:rPr>
          <w:rFonts w:cs="Times New Roman" w:eastAsia="Calibri"/>
        </w:rPr>
      </w:pPr>
      <w:r w:rsidRPr="001B3239">
        <w:rPr>
          <w:rFonts w:cs="Times New Roman" w:eastAsia="Calibri"/>
          <w:b/>
        </w:rPr>
        <w:t>3)</w:t>
      </w:r>
      <w:r w:rsidRPr="001B323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B3239" w:rsidP="001B3239" w:rsidR="001B3239" w:rsidRPr="001B3239">
      <w:pPr>
        <w:spacing w:after="0"/>
        <w:ind w:firstLine="708"/>
        <w:jc w:val="both"/>
        <w:rPr>
          <w:rFonts w:cs="Times New Roman" w:eastAsia="Calibri"/>
        </w:rPr>
      </w:pPr>
      <w:r w:rsidRPr="001B3239">
        <w:rPr>
          <w:rFonts w:cs="Times New Roman" w:eastAsia="Calibri"/>
          <w:b/>
        </w:rPr>
        <w:t>4)</w:t>
      </w:r>
      <w:r w:rsidRPr="001B323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B3239" w:rsidP="001B3239" w:rsidR="001B3239" w:rsidRPr="001B3239">
      <w:pPr>
        <w:spacing w:after="0"/>
        <w:ind w:firstLine="708"/>
        <w:jc w:val="both"/>
        <w:rPr>
          <w:rFonts w:cs="Times New Roman" w:eastAsia="Calibri"/>
        </w:rPr>
      </w:pPr>
      <w:r w:rsidRPr="001B3239">
        <w:rPr>
          <w:rFonts w:cs="Times New Roman" w:eastAsia="Calibri"/>
          <w:b/>
        </w:rPr>
        <w:t>5)</w:t>
      </w:r>
      <w:r w:rsidRPr="001B323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B3239" w:rsidP="001B3239" w:rsidR="001B3239" w:rsidRPr="001B3239">
      <w:pPr>
        <w:spacing w:after="0"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1B3239" w:rsidP="001B3239" w:rsidR="001B3239" w:rsidRPr="001B3239">
      <w:pPr>
        <w:spacing w:after="0"/>
        <w:jc w:val="center"/>
        <w:rPr>
          <w:rFonts w:cs="Times New Roman" w:eastAsia="Times New Roman"/>
          <w:sz w:val="22"/>
          <w:szCs w:val="22"/>
          <w:lang w:eastAsia="hr-HR"/>
        </w:rPr>
      </w:pPr>
      <w:r w:rsidRPr="001B3239">
        <w:rPr>
          <w:rFonts w:cs="Times New Roman" w:eastAsia="Times New Roman"/>
          <w:sz w:val="22"/>
          <w:szCs w:val="22"/>
          <w:lang w:eastAsia="hr-HR"/>
        </w:rPr>
        <w:t>(Oglas broj: 14. St-1086/2015., od 31. prosinca 2015. godine.).</w:t>
      </w:r>
    </w:p>
    <w:p w:rsidRDefault="001B3239" w:rsidP="001B3239" w:rsidR="001B3239" w:rsidRPr="001B3239">
      <w:pPr>
        <w:spacing w:after="0"/>
        <w:jc w:val="center"/>
        <w:rPr>
          <w:rFonts w:cs="Times New Roman" w:eastAsia="Times New Roman"/>
          <w:sz w:val="22"/>
          <w:szCs w:val="22"/>
          <w:lang w:eastAsia="hr-HR"/>
        </w:rPr>
      </w:pPr>
    </w:p>
    <w:p w:rsidRDefault="001B3239" w:rsidP="001B3239" w:rsidR="001B3239" w:rsidRPr="001B3239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1B3239">
        <w:rPr>
          <w:rFonts w:cs="Times New Roman" w:eastAsia="Times New Roman"/>
          <w:sz w:val="22"/>
          <w:szCs w:val="22"/>
          <w:lang w:eastAsia="hr-HR"/>
        </w:rPr>
        <w:t xml:space="preserve">DNA:  </w:t>
      </w:r>
      <w:r w:rsidRPr="001B3239">
        <w:rPr>
          <w:rFonts w:cs="Times New Roman" w:eastAsia="Times New Roman"/>
          <w:b/>
          <w:sz w:val="22"/>
          <w:szCs w:val="22"/>
          <w:lang w:eastAsia="hr-HR"/>
        </w:rPr>
        <w:t>1)</w:t>
      </w:r>
      <w:r w:rsidRPr="001B3239">
        <w:rPr>
          <w:rFonts w:cs="Times New Roman" w:eastAsia="Times New Roman"/>
          <w:sz w:val="22"/>
          <w:szCs w:val="22"/>
          <w:lang w:eastAsia="hr-HR"/>
        </w:rPr>
        <w:t xml:space="preserve">  e-Oglasna ploča Suda – rok 60. dana,</w:t>
      </w:r>
    </w:p>
    <w:p w:rsidRDefault="001B3239" w:rsidP="001B3239" w:rsidR="001B3239" w:rsidRPr="001B3239">
      <w:pPr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  <w:r w:rsidRPr="001B3239">
        <w:rPr>
          <w:rFonts w:cs="Times New Roman" w:eastAsia="Times New Roman"/>
          <w:sz w:val="22"/>
          <w:szCs w:val="22"/>
          <w:lang w:eastAsia="hr-HR"/>
        </w:rPr>
        <w:t xml:space="preserve">            </w:t>
      </w:r>
      <w:r w:rsidRPr="001B3239">
        <w:rPr>
          <w:rFonts w:cs="Times New Roman" w:eastAsia="Times New Roman"/>
          <w:b/>
          <w:sz w:val="22"/>
          <w:szCs w:val="22"/>
          <w:lang w:eastAsia="hr-HR"/>
        </w:rPr>
        <w:t>2)</w:t>
      </w:r>
      <w:r w:rsidRPr="001B3239">
        <w:rPr>
          <w:rFonts w:cs="Times New Roman" w:eastAsia="Times New Roman"/>
          <w:sz w:val="22"/>
          <w:szCs w:val="22"/>
          <w:lang w:eastAsia="hr-HR"/>
        </w:rPr>
        <w:t xml:space="preserve">  Spis.                                                                                    S U D A C:</w:t>
      </w:r>
    </w:p>
    <w:p w:rsidRDefault="001B3239" w:rsidP="001B3239" w:rsidR="00DA0242">
      <w:pPr>
        <w:spacing w:after="0"/>
        <w:jc w:val="both"/>
      </w:pPr>
      <w:r w:rsidRPr="001B32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r w:rsidRPr="001B3239">
        <w:rPr>
          <w:rFonts w:cs="Times New Roman" w:eastAsia="Times New Roman"/>
          <w:sz w:val="22"/>
          <w:szCs w:val="22"/>
          <w:lang w:eastAsia="hr-HR"/>
        </w:rPr>
        <w:t>Jozo Ćaleta</w:t>
      </w:r>
      <w:r w:rsidRPr="001B3239">
        <w:rPr>
          <w:rFonts w:cs="Times New Roman" w:eastAsia="Times New Roman"/>
          <w:noProof/>
          <w:sz w:val="22"/>
          <w:szCs w:val="22"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239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8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St-1086/2015-3</izvorni_sadrzaj>
    <derivirana_varijabla naziv="DomainObject.Oznaka_1">St-1086/2015-3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d.o.o. za promet i trgovinu na veliko i malo i vanjsku trgovinu, usluge obrade podataka, marketing, turizam i ugostiteljs</izvorni_sadrzaj>
    <derivirana_varijabla naziv="DomainObject.Predmet.ProtustrankaFormated_1">  FUTURA d.o.o. za promet i trgovinu na veliko i malo i vanjsku trgovinu, usluge obrade podataka, marketing, turizam i ugostiteljs</derivirana_varijabla>
  </DomainObject.Predmet.ProtustrankaFormated>
  <DomainObject.Predmet.ProtustrankaFormatedOIB>
    <izvorni_sadrzaj>  FUTURA d.o.o. za promet i trgovinu na veliko i malo i vanjsku trgovinu, usluge obrade podataka, marketing, turizam i ugostiteljs, OIB 84626349083</izvorni_sadrzaj>
    <derivirana_varijabla naziv="DomainObject.Predmet.ProtustrankaFormatedOIB_1">  FUTURA d.o.o. za promet i trgovinu na veliko i malo i vanjsku trgovinu, usluge obrade podataka, marketing, turizam i ugostiteljs, OIB 84626349083</derivirana_varijabla>
  </DomainObject.Predmet.ProtustrankaFormatedOIB>
  <DomainObject.Predmet.ProtustrankaFormatedWithAdress>
    <izvorni_sadrzaj> FUTURA d.o.o. za promet i trgovinu na veliko i malo i vanjsku trgovinu, usluge obrade podataka, marketing, turizam i ugostiteljs, Kroz Smrdećac 27, 21000 Split</izvorni_sadrzaj>
    <derivirana_varijabla naziv="DomainObject.Predmet.ProtustrankaFormatedWithAdress_1"> FUTURA d.o.o. za promet i trgovinu na veliko i malo i vanjsku trgovinu, usluge obrade podataka, marketing, turizam i ugostiteljs, Kroz Smrdećac 27, 21000 Split</derivirana_varijabla>
  </DomainObject.Predmet.ProtustrankaFormatedWithAdress>
  <DomainObject.Predmet.ProtustrankaFormatedWithAdressOIB>
    <izvorni_sadrzaj> FUTURA d.o.o. za promet i trgovinu na veliko i malo i vanjsku trgovinu, usluge obrade podataka, marketing, turizam i ugostiteljs, OIB 84626349083, Kroz Smrdećac 27, 21000 Split</izvorni_sadrzaj>
    <derivirana_varijabla naziv="DomainObject.Predmet.ProtustrankaFormatedWithAdressOIB_1"> FUTURA d.o.o. za promet i trgovinu na veliko i malo i vanjsku trgovinu, usluge obrade podataka, marketing, turizam i ugostiteljs, OIB 84626349083, Kroz Smrdećac 27, 21000 Split</derivirana_varijabla>
  </DomainObject.Predmet.ProtustrankaFormatedWithAdressOIB>
  <DomainObject.Predmet.ProtustrankaWithAdress>
    <izvorni_sadrzaj>FUTURA d.o.o. za promet i trgovinu na veliko i malo i vanjsku trgovinu, usluge obrade podataka, marketing, turizam i ugostiteljs Kroz Smrdećac 27, 21000 Split</izvorni_sadrzaj>
    <derivirana_varijabla naziv="DomainObject.Predmet.ProtustrankaWithAdress_1">FUTURA d.o.o. za promet i trgovinu na veliko i malo i vanjsku trgovinu, usluge obrade podataka, marketing, turizam i ugostiteljs Kroz Smrdećac 27, 21000 Split</derivirana_varijabla>
  </DomainObject.Predmet.ProtustrankaWithAdress>
  <DomainObject.Predmet.ProtustrankaWith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WithAdressOIB_1">FUTURA d.o.o. za promet i trgovinu na veliko i malo i vanjsku trgovinu, usluge obrade podataka, marketing, turizam i ugostiteljs, OIB 84626349083, Kroz Smrdećac 27, 21000 Split</derivirana_varijabla>
  </DomainObject.Predmet.ProtustrankaWithAdressOIB>
  <DomainObject.Predmet.ProtustrankaNazivFormated>
    <izvorni_sadrzaj>FUTURA d.o.o. za promet i trgovinu na veliko i malo i vanjsku trgovinu, usluge obrade podataka, marketing, turizam i ugostiteljs</izvorni_sadrzaj>
    <derivirana_varijabla naziv="DomainObject.Predmet.ProtustrankaNazivFormated_1">FUTURA d.o.o. za promet i trgovinu na veliko i malo i vanjsku trgovinu, usluge obrade podataka, marketing, turizam i ugostiteljs</derivirana_varijabla>
  </DomainObject.Predmet.ProtustrankaNazivFormated>
  <DomainObject.Predmet.ProtustrankaNazivFormatedOIB>
    <izvorni_sadrzaj>FUTURA d.o.o. za promet i trgovinu na veliko i malo i vanjsku trgovinu, usluge obrade podataka, marketing, turizam i ugostiteljs, OIB 84626349083</izvorni_sadrzaj>
    <derivirana_varijabla naziv="DomainObject.Predmet.ProtustrankaNazivFormatedOIB_1">FUTURA d.o.o. za promet i trgovinu na veliko i malo i vanjsku trgovinu, usluge obrade podataka, marketing, turizam i ugostiteljs, OIB 84626349083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51863.70</izvorni_sadrzaj>
    <derivirana_varijabla naziv="DomainObject.Predmet.TrenutnaVrijednost_1">51863.70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FUTURA d.o.o. za promet i trgovinu na veliko i malo i vanjsku trgovinu, usluge obrade podataka, marketing, turizam i ugostiteljs</item>
    </izvorni_sadrzaj>
    <derivirana_varijabla naziv="DomainObject.Predmet.ProtuStrankaListFormated_1">
      <item>FUTURA d.o.o. za promet i trgovinu na veliko i malo i vanjsku trgovinu, usluge obrade podataka, marketing, turizam i ugostiteljs</item>
    </derivirana_varijabla>
  </DomainObject.Predmet.ProtuStrankaListFormated>
  <DomainObject.Predmet.ProtuStrankaList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FormatedOIB_1">
      <item>FUTURA d.o.o. za promet i trgovinu na veliko i malo i vanjsku trgovinu, usluge obrade podataka, marketing, turizam i ugostiteljs, OIB 84626349083</item>
    </derivirana_varijabla>
  </DomainObject.Predmet.ProtuStrankaListFormatedOIB>
  <DomainObject.Predmet.ProtuStrankaListFormatedWithAdress>
    <izvorni_sadrzaj>
      <item>FUTURA d.o.o. za promet i trgovinu na veliko i malo i vanjsku trgovinu, usluge obrade podataka, marketing, turizam i ugostiteljs, Kroz Smrdećac 27, 21000 Split</item>
    </izvorni_sadrzaj>
    <derivirana_varijabla naziv="DomainObject.Predmet.ProtuStrankaListFormatedWithAdress_1">
      <item>FUTURA d.o.o. za promet i trgovinu na veliko i malo i vanjsku trgovinu, usluge obrade podataka, marketing, turizam i ugostiteljs, Kroz Smrdećac 27, 21000 Split</item>
    </derivirana_varijabla>
  </DomainObject.Predmet.ProtuStrankaListFormatedWithAdress>
  <DomainObject.Predmet.ProtuStrankaListFormatedWithAdressOIB>
    <izvorni_sadrzaj>
      <item>FUTURA d.o.o. za promet i trgovinu na veliko i malo i vanjsku trgovinu, usluge obrade podataka, marketing, turizam i ugostiteljs, OIB 84626349083, Kroz Smrdećac 27, 21000 Split</item>
    </izvorni_sadrzaj>
    <derivirana_varijabla naziv="DomainObject.Predmet.ProtuStrankaListFormatedWithAdressOIB_1">
      <item>FUTURA d.o.o. za promet i trgovinu na veliko i malo i vanjsku trgovinu, usluge obrade podataka, marketing, turizam i ugostiteljs, OIB 84626349083, Kroz Smrdećac 27, 21000 Split</item>
    </derivirana_varijabla>
  </DomainObject.Predmet.ProtuStrankaListFormatedWithAdressOIB>
  <DomainObject.Predmet.ProtuStrankaListNazivFormated>
    <izvorni_sadrzaj>
      <item>FUTURA d.o.o. za promet i trgovinu na veliko i malo i vanjsku trgovinu, usluge obrade podataka, marketing, turizam i ugostiteljs</item>
    </izvorni_sadrzaj>
    <derivirana_varijabla naziv="DomainObject.Predmet.ProtuStrankaListNazivFormated_1">
      <item>FUTURA d.o.o. za promet i trgovinu na veliko i malo i vanjsku trgovinu, usluge obrade podataka, marketing, turizam i ugostiteljs</item>
    </derivirana_varijabla>
  </DomainObject.Predmet.ProtuStrankaListNazivFormated>
  <DomainObject.Predmet.ProtuStrankaListNazivFormatedOIB>
    <izvorni_sadrzaj>
      <item>FUTURA d.o.o. za promet i trgovinu na veliko i malo i vanjsku trgovinu, usluge obrade podataka, marketing, turizam i ugostiteljs, OIB 84626349083</item>
    </izvorni_sadrzaj>
    <derivirana_varijabla naziv="DomainObject.Predmet.ProtuStrankaListNazivFormatedOIB_1">
      <item>FUTURA d.o.o. za promet i trgovinu na veliko i malo i vanjsku trgovinu, usluge obrade podataka, marketing, turizam i ugostiteljs, OIB 84626349083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St-1086/2015-3</izvorni_sadrzaj>
    <derivirana_varijabla naziv="DomainObject.PoslovniBrojDokumenta_1">St-1086/2015-3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FUTURA d.o.o. za promet i trgovinu na veliko i malo i vanjsku trgovinu, usluge obrade podataka, marketing, turizam i ugostiteljs</izvorni_sadrzaj>
    <derivirana_varijabla naziv="DomainObject.Predmet.ProtustrankaIDrugi_1">FUTURA d.o.o. za promet i trgovinu na veliko i malo i vanjsku trgovinu, usluge obrade podataka, marketing, turizam i ugostiteljs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FUTURA d.o.o. za promet i trgovinu na veliko i malo i vanjsku trgovinu, usluge obrade podataka, marketing, turizam i ugostiteljs, OIB 84626349083, Kroz Smrdećac 27, 21000 Split</izvorni_sadrzaj>
    <derivirana_varijabla naziv="DomainObject.Predmet.ProtustrankaIDrugiAdressOIB_1">FUTURA d.o.o. za promet i trgovinu na veliko i malo i vanjsku trgovinu, usluge obrade podataka, marketing, turizam i ugostiteljs, OIB 84626349083, Kroz Smrdećac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d.o.o. za promet i trgovinu na veliko i malo i vanjsku trgovinu, usluge obrade podataka, marketing, turizam i ugostiteljs</item>
      <item>FINANCIJSKA AGENCIJA, RC SPLIT</item>
    </izvorni_sadrzaj>
    <derivirana_varijabla naziv="DomainObject.Predmet.SudioniciListNaziv_1">
      <item>FUTURA d.o.o. za promet i trgovinu na veliko i malo i vanjsku trgovinu, usluge obrade podataka, marketing, turizam i ugostiteljs</item>
      <item>FINANCIJSKA AGENCIJA, RC SPLIT</item>
    </derivirana_varijabla>
  </DomainObject.Predmet.SudioniciListNaziv>
  <DomainObject.Predmet.SudioniciListAdressOIB>
    <izvorni_sadrzaj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</izvorni_sadrzaj>
    <derivirana_varijabla naziv="DomainObject.Predmet.SudioniciListAdressOIB_1">
      <item>FUTURA d.o.o. za promet i trgovinu na veliko i malo i vanjsku trgovinu, usluge obrade podataka, marketing, turizam i ugostiteljs, OIB 84626349083, Kroz Smrdećac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EE5C5-9CFE-4289-B8A5-FDAB147D3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438</properties:Words>
  <properties:Characters>2402</properties:Characters>
  <properties:Lines>49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2015-12-31T09:03:00Z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