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4db55" w14:paraId="d44db55" w:rsidRDefault="00592E11" w:rsidP="00592E11" w:rsidR="00592E11">
      <w:pPr>
        <w:ind w:right="23"/>
        <w15:collapsed w:val="false"/>
        <w:rPr>
          <w:rFonts w:cs="Arial" w:hAnsi="Arial" w:ascii="Arial"/>
        </w:rPr>
      </w:pPr>
      <w:bookmarkStart w:name="_GoBack" w:id="0"/>
      <w:bookmarkEnd w:id="0"/>
    </w:p>
    <w:p w:rsidRDefault="00592E11" w:rsidP="00592E11" w:rsidR="00592E11" w:rsidRPr="00E3774C">
      <w:pPr>
        <w:jc w:val="center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R E P U B L I K A   H R V A T S K A</w:t>
      </w:r>
    </w:p>
    <w:p w:rsidRDefault="00592E11" w:rsidP="00592E11" w:rsidR="00592E11" w:rsidRPr="00E3774C">
      <w:pPr>
        <w:jc w:val="center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TRGOVAČKI  SUD  U  ZAGREBU</w:t>
      </w:r>
    </w:p>
    <w:p w:rsidRDefault="00592E11" w:rsidP="00592E11" w:rsidR="00592E11">
      <w:pPr>
        <w:rPr>
          <w:rFonts w:hAnsi="Times New Roman" w:ascii="Times New Roman"/>
          <w:b/>
          <w:sz w:val="24"/>
          <w:szCs w:val="24"/>
        </w:rPr>
      </w:pPr>
    </w:p>
    <w:p w:rsidRDefault="00592E11" w:rsidP="00592E11" w:rsidR="00592E11" w:rsidRPr="00E3774C">
      <w:pPr>
        <w:rPr>
          <w:rFonts w:hAnsi="Times New Roman" w:ascii="Times New Roman"/>
          <w:b/>
          <w:sz w:val="24"/>
          <w:szCs w:val="24"/>
        </w:rPr>
      </w:pPr>
    </w:p>
    <w:p w:rsidRDefault="00592E11" w:rsidP="00592E11" w:rsidR="00592E11" w:rsidRPr="00E3774C">
      <w:pPr>
        <w:rPr>
          <w:rFonts w:hAnsi="Times New Roman" w:ascii="Times New Roman"/>
          <w:b/>
          <w:sz w:val="24"/>
          <w:szCs w:val="24"/>
        </w:rPr>
      </w:pPr>
    </w:p>
    <w:p w:rsidRDefault="00592E11" w:rsidP="00592E11" w:rsidR="00592E11" w:rsidRPr="00DE4350">
      <w:pPr>
        <w:jc w:val="right"/>
        <w:rPr>
          <w:rFonts w:hAnsi="Times New Roman" w:ascii="Times New Roman"/>
          <w:b/>
        </w:rPr>
      </w:pPr>
      <w:r w:rsidRPr="00DE4350">
        <w:rPr>
          <w:rFonts w:hAnsi="Times New Roman" w:ascii="Times New Roman"/>
          <w:b/>
        </w:rPr>
        <w:t xml:space="preserve">                                                                                  </w:t>
      </w:r>
      <w:r>
        <w:rPr>
          <w:rFonts w:hAnsi="Times New Roman" w:ascii="Times New Roman"/>
          <w:b/>
        </w:rPr>
        <w:tab/>
      </w:r>
      <w:r w:rsidRPr="00DE4350">
        <w:rPr>
          <w:rFonts w:hAnsi="Times New Roman" w:ascii="Times New Roman"/>
          <w:b/>
        </w:rPr>
        <w:t>Posl.br. 31-St-164/13</w:t>
      </w:r>
    </w:p>
    <w:p w:rsidRDefault="00592E11" w:rsidP="00592E11" w:rsidR="00592E11" w:rsidRPr="00DE4350">
      <w:pPr>
        <w:jc w:val="right"/>
        <w:rPr>
          <w:rFonts w:hAnsi="Times New Roman" w:ascii="Times New Roman"/>
        </w:rPr>
      </w:pP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  <w:t>Stečajni sudac: Nada Kraljić</w:t>
      </w:r>
    </w:p>
    <w:p w:rsidRDefault="00592E11" w:rsidP="00592E11" w:rsidR="00592E11" w:rsidRPr="00DE4350">
      <w:pPr>
        <w:jc w:val="right"/>
        <w:rPr>
          <w:rFonts w:hAnsi="Times New Roman" w:ascii="Times New Roman"/>
          <w:b/>
        </w:rPr>
      </w:pPr>
      <w:r w:rsidRPr="00DE4350">
        <w:rPr>
          <w:rFonts w:hAnsi="Times New Roman" w:ascii="Times New Roman"/>
          <w:b/>
        </w:rPr>
        <w:tab/>
      </w:r>
      <w:r w:rsidRPr="00DE4350">
        <w:rPr>
          <w:rFonts w:hAnsi="Times New Roman" w:ascii="Times New Roman"/>
          <w:b/>
        </w:rPr>
        <w:tab/>
      </w:r>
      <w:r w:rsidRPr="00DE4350">
        <w:rPr>
          <w:rFonts w:hAnsi="Times New Roman" w:ascii="Times New Roman"/>
          <w:b/>
        </w:rPr>
        <w:tab/>
      </w:r>
      <w:r w:rsidRPr="00DE4350">
        <w:rPr>
          <w:rFonts w:hAnsi="Times New Roman" w:ascii="Times New Roman"/>
          <w:b/>
        </w:rPr>
        <w:tab/>
      </w:r>
      <w:r w:rsidRPr="00DE4350">
        <w:rPr>
          <w:rFonts w:hAnsi="Times New Roman" w:ascii="Times New Roman"/>
          <w:b/>
        </w:rPr>
        <w:tab/>
      </w:r>
      <w:r w:rsidRPr="00DE4350">
        <w:rPr>
          <w:rFonts w:hAnsi="Times New Roman" w:ascii="Times New Roman"/>
          <w:b/>
        </w:rPr>
        <w:tab/>
      </w:r>
      <w:r w:rsidRPr="00DE4350">
        <w:rPr>
          <w:rFonts w:hAnsi="Times New Roman" w:ascii="Times New Roman"/>
          <w:b/>
        </w:rPr>
        <w:tab/>
        <w:t>DALIT - CT  d.o.o. u stečaju</w:t>
      </w:r>
    </w:p>
    <w:p w:rsidRDefault="00592E11" w:rsidP="00592E11" w:rsidR="00592E11" w:rsidRPr="00DE4350">
      <w:pPr>
        <w:jc w:val="right"/>
        <w:rPr>
          <w:rFonts w:hAnsi="Times New Roman" w:ascii="Times New Roman"/>
        </w:rPr>
      </w:pP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</w:r>
      <w:r w:rsidRPr="00DE4350">
        <w:rPr>
          <w:rFonts w:hAnsi="Times New Roman" w:ascii="Times New Roman"/>
        </w:rPr>
        <w:tab/>
        <w:t xml:space="preserve">Zagreb, Prilaz </w:t>
      </w:r>
      <w:proofErr w:type="spellStart"/>
      <w:r w:rsidRPr="00DE4350">
        <w:rPr>
          <w:rFonts w:hAnsi="Times New Roman" w:ascii="Times New Roman"/>
        </w:rPr>
        <w:t>Gjure</w:t>
      </w:r>
      <w:proofErr w:type="spellEnd"/>
      <w:r w:rsidRPr="00DE4350">
        <w:rPr>
          <w:rFonts w:hAnsi="Times New Roman" w:ascii="Times New Roman"/>
        </w:rPr>
        <w:t xml:space="preserve"> </w:t>
      </w:r>
      <w:proofErr w:type="spellStart"/>
      <w:r w:rsidRPr="00DE4350">
        <w:rPr>
          <w:rFonts w:hAnsi="Times New Roman" w:ascii="Times New Roman"/>
        </w:rPr>
        <w:t>Deželića</w:t>
      </w:r>
      <w:proofErr w:type="spellEnd"/>
      <w:r w:rsidRPr="00DE4350">
        <w:rPr>
          <w:rFonts w:hAnsi="Times New Roman" w:ascii="Times New Roman"/>
        </w:rPr>
        <w:t xml:space="preserve"> 30</w:t>
      </w:r>
    </w:p>
    <w:p w:rsidRDefault="00592E11" w:rsidP="00592E11" w:rsidR="00592E11" w:rsidRPr="00E3774C">
      <w:pPr>
        <w:rPr>
          <w:rFonts w:hAnsi="Times New Roman" w:ascii="Times New Roman"/>
          <w:b/>
          <w:color w:val="FF0000"/>
          <w:sz w:val="24"/>
          <w:szCs w:val="24"/>
        </w:rPr>
      </w:pPr>
    </w:p>
    <w:p w:rsidRDefault="00592E11" w:rsidP="00592E11" w:rsidR="00592E11">
      <w:pPr>
        <w:rPr>
          <w:rFonts w:hAnsi="Times New Roman" w:ascii="Times New Roman"/>
          <w:b/>
          <w:sz w:val="24"/>
          <w:szCs w:val="24"/>
        </w:rPr>
      </w:pPr>
      <w:r w:rsidRPr="00E3774C">
        <w:rPr>
          <w:rFonts w:hAnsi="Times New Roman" w:ascii="Times New Roman"/>
          <w:b/>
          <w:sz w:val="24"/>
          <w:szCs w:val="24"/>
        </w:rPr>
        <w:tab/>
      </w:r>
      <w:r w:rsidRPr="00E3774C">
        <w:rPr>
          <w:rFonts w:hAnsi="Times New Roman" w:ascii="Times New Roman"/>
          <w:b/>
          <w:sz w:val="24"/>
          <w:szCs w:val="24"/>
        </w:rPr>
        <w:tab/>
      </w:r>
      <w:r w:rsidRPr="00E3774C">
        <w:rPr>
          <w:rFonts w:hAnsi="Times New Roman" w:ascii="Times New Roman"/>
          <w:b/>
          <w:sz w:val="24"/>
          <w:szCs w:val="24"/>
        </w:rPr>
        <w:tab/>
      </w:r>
    </w:p>
    <w:p w:rsidRDefault="00592E11" w:rsidP="00592E11" w:rsidR="00592E11" w:rsidRPr="00E3774C">
      <w:pPr>
        <w:rPr>
          <w:rFonts w:hAnsi="Times New Roman" w:ascii="Times New Roman"/>
          <w:b/>
          <w:sz w:val="24"/>
          <w:szCs w:val="24"/>
        </w:rPr>
      </w:pPr>
    </w:p>
    <w:p w:rsidRDefault="00592E11" w:rsidP="00592E11" w:rsidR="00592E11" w:rsidRPr="00E3774C">
      <w:pPr>
        <w:tabs>
          <w:tab w:pos="709" w:val="left"/>
        </w:tabs>
        <w:jc w:val="center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I Z V J E Š Ć E</w:t>
      </w:r>
    </w:p>
    <w:p w:rsidRDefault="00592E11" w:rsidP="00592E11" w:rsidR="00592E11" w:rsidRPr="00E3774C">
      <w:pPr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</w:p>
    <w:p w:rsidRDefault="00592E11" w:rsidP="00592E11" w:rsidR="00592E11" w:rsidRPr="00E3774C">
      <w:pPr>
        <w:jc w:val="center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STEČAJNOM SUCU O TIJEKU STEČAJNOG </w:t>
      </w:r>
    </w:p>
    <w:p w:rsidRDefault="00592E11" w:rsidP="00592E11" w:rsidR="00592E11" w:rsidRPr="00E3774C">
      <w:pPr>
        <w:jc w:val="center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POSTUPKA I STANJU STEČAJNE MASE  NAD DUŽNIKOM</w:t>
      </w:r>
    </w:p>
    <w:p w:rsidRDefault="00592E11" w:rsidP="00592E11" w:rsidR="00592E11" w:rsidRPr="00E3774C">
      <w:pPr>
        <w:jc w:val="center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DALIT-CT</w:t>
      </w:r>
      <w:r w:rsidRPr="00E3774C">
        <w:rPr>
          <w:rFonts w:hAnsi="Times New Roman" w:ascii="Times New Roman"/>
          <w:sz w:val="24"/>
          <w:szCs w:val="24"/>
        </w:rPr>
        <w:t>.  d.o.o.   u  stečaju</w:t>
      </w:r>
    </w:p>
    <w:p w:rsidRDefault="00592E11" w:rsidP="00592E11" w:rsidR="00592E11" w:rsidRPr="00E3774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Zagreb</w:t>
      </w:r>
      <w:r w:rsidRPr="00E3774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Prilaz </w:t>
      </w:r>
      <w:proofErr w:type="spellStart"/>
      <w:r>
        <w:rPr>
          <w:rFonts w:hAnsi="Times New Roman" w:ascii="Times New Roman"/>
          <w:sz w:val="24"/>
          <w:szCs w:val="24"/>
        </w:rPr>
        <w:t>Gjure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Deželića</w:t>
      </w:r>
      <w:proofErr w:type="spellEnd"/>
      <w:r>
        <w:rPr>
          <w:rFonts w:hAnsi="Times New Roman" w:ascii="Times New Roman"/>
          <w:sz w:val="24"/>
          <w:szCs w:val="24"/>
        </w:rPr>
        <w:t xml:space="preserve"> 30</w:t>
      </w:r>
      <w:r w:rsidRPr="00E3774C">
        <w:rPr>
          <w:rFonts w:hAnsi="Times New Roman" w:ascii="Times New Roman"/>
          <w:sz w:val="24"/>
          <w:szCs w:val="24"/>
        </w:rPr>
        <w:t>,</w:t>
      </w:r>
    </w:p>
    <w:p w:rsidRDefault="00DA6BBB" w:rsidP="00592E11" w:rsidR="00592E11" w:rsidRPr="00E3774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92E11" w:rsidP="00592E11" w:rsidR="00592E11" w:rsidRPr="00E3774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___________________________________________________________________________</w:t>
      </w:r>
    </w:p>
    <w:p w:rsidRDefault="00592E11" w:rsidP="00592E11" w:rsidR="00592E11" w:rsidRPr="00E3774C">
      <w:pPr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</w:t>
      </w:r>
      <w:r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>OSNOVNI PODACI O STEČAJNOM DUŽNIKU</w:t>
      </w:r>
    </w:p>
    <w:p w:rsidRDefault="00592E11" w:rsidP="00592E11" w:rsidR="00592E11" w:rsidRPr="00E3774C">
      <w:pPr>
        <w:ind w:right="23" w:left="360"/>
        <w:rPr>
          <w:rFonts w:hAnsi="Times New Roman" w:ascii="Times New Roman"/>
          <w:b/>
          <w:sz w:val="24"/>
          <w:szCs w:val="24"/>
        </w:rPr>
      </w:pPr>
    </w:p>
    <w:p w:rsidRDefault="00592E11" w:rsidP="00592E11" w:rsidR="00592E11" w:rsidRPr="00E3774C">
      <w:pPr>
        <w:numPr>
          <w:ilvl w:val="0"/>
          <w:numId w:val="1"/>
        </w:numPr>
        <w:ind w:right="23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Naziv trgovačkog društva : </w:t>
      </w:r>
      <w:r>
        <w:rPr>
          <w:rFonts w:hAnsi="Times New Roman" w:ascii="Times New Roman"/>
          <w:sz w:val="24"/>
          <w:szCs w:val="24"/>
        </w:rPr>
        <w:t>DALIT-CT</w:t>
      </w:r>
      <w:r w:rsidRPr="00E3774C">
        <w:rPr>
          <w:rFonts w:hAnsi="Times New Roman" w:ascii="Times New Roman"/>
          <w:sz w:val="24"/>
          <w:szCs w:val="24"/>
        </w:rPr>
        <w:t>. d.o.o. u stečaju</w:t>
      </w:r>
    </w:p>
    <w:p w:rsidRDefault="00592E11" w:rsidP="00592E11" w:rsidR="00592E11" w:rsidRPr="00E3774C">
      <w:pPr>
        <w:numPr>
          <w:ilvl w:val="0"/>
          <w:numId w:val="1"/>
        </w:numPr>
        <w:ind w:right="23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Sjedište: </w:t>
      </w:r>
      <w:r>
        <w:rPr>
          <w:rFonts w:hAnsi="Times New Roman" w:ascii="Times New Roman"/>
          <w:sz w:val="24"/>
          <w:szCs w:val="24"/>
        </w:rPr>
        <w:t>Zagreb</w:t>
      </w:r>
      <w:r w:rsidRPr="00E3774C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Prilaz </w:t>
      </w:r>
      <w:proofErr w:type="spellStart"/>
      <w:r>
        <w:rPr>
          <w:rFonts w:hAnsi="Times New Roman" w:ascii="Times New Roman"/>
          <w:sz w:val="24"/>
          <w:szCs w:val="24"/>
        </w:rPr>
        <w:t>Gjure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Deželića</w:t>
      </w:r>
      <w:proofErr w:type="spellEnd"/>
      <w:r>
        <w:rPr>
          <w:rFonts w:hAnsi="Times New Roman" w:ascii="Times New Roman"/>
          <w:sz w:val="24"/>
          <w:szCs w:val="24"/>
        </w:rPr>
        <w:t xml:space="preserve"> 30</w:t>
      </w:r>
    </w:p>
    <w:p w:rsidRDefault="00592E11" w:rsidP="00592E11" w:rsidR="00592E11" w:rsidRPr="00E3774C">
      <w:pPr>
        <w:numPr>
          <w:ilvl w:val="0"/>
          <w:numId w:val="1"/>
        </w:numPr>
        <w:ind w:right="23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MBS</w:t>
      </w:r>
      <w:r>
        <w:rPr>
          <w:rFonts w:hAnsi="Times New Roman" w:ascii="Times New Roman"/>
          <w:sz w:val="24"/>
          <w:szCs w:val="24"/>
        </w:rPr>
        <w:t>: 010044392</w:t>
      </w:r>
    </w:p>
    <w:p w:rsidRDefault="00592E11" w:rsidP="00592E11" w:rsidR="00592E11" w:rsidRPr="00E3774C">
      <w:pPr>
        <w:numPr>
          <w:ilvl w:val="0"/>
          <w:numId w:val="1"/>
        </w:numPr>
        <w:ind w:right="2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OIB</w:t>
      </w:r>
      <w:r w:rsidRPr="00E3774C">
        <w:rPr>
          <w:rFonts w:hAnsi="Times New Roman" w:ascii="Times New Roman"/>
          <w:sz w:val="24"/>
          <w:szCs w:val="24"/>
        </w:rPr>
        <w:t xml:space="preserve">:  </w:t>
      </w:r>
      <w:r>
        <w:rPr>
          <w:rFonts w:hAnsi="Times New Roman" w:ascii="Times New Roman"/>
          <w:sz w:val="24"/>
          <w:szCs w:val="24"/>
        </w:rPr>
        <w:t>27611135142</w:t>
      </w:r>
    </w:p>
    <w:p w:rsidRDefault="00592E11" w:rsidP="00592E11" w:rsidR="00592E11" w:rsidRPr="00E3774C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tabs>
          <w:tab w:pos="360" w:val="left"/>
        </w:tabs>
        <w:ind w:right="2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>TIJEK I RADNJE NAKON OTVARANJA STEČAJNOG POSTUPKA</w:t>
      </w: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hanging="345" w:right="23" w:left="705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- </w:t>
      </w:r>
      <w:r w:rsidRPr="00E3774C">
        <w:rPr>
          <w:rFonts w:hAnsi="Times New Roman" w:ascii="Times New Roman"/>
          <w:sz w:val="24"/>
          <w:szCs w:val="24"/>
        </w:rPr>
        <w:tab/>
        <w:t xml:space="preserve">Prijedlog za otvaranje stečajnog postupka podnijela je </w:t>
      </w:r>
      <w:r>
        <w:rPr>
          <w:rFonts w:hAnsi="Times New Roman" w:ascii="Times New Roman"/>
          <w:sz w:val="24"/>
          <w:szCs w:val="24"/>
        </w:rPr>
        <w:t>RH Ministarstvo financija, Porezna uprava Područni ured Zagreb</w:t>
      </w:r>
    </w:p>
    <w:p w:rsidRDefault="00592E11" w:rsidP="00592E11" w:rsidR="00592E11">
      <w:pPr>
        <w:ind w:firstLine="360" w:right="23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- </w:t>
      </w:r>
      <w:r w:rsidRPr="00E3774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05</w:t>
      </w:r>
      <w:r w:rsidRPr="00E3774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07</w:t>
      </w:r>
      <w:r w:rsidRPr="00E3774C">
        <w:rPr>
          <w:rFonts w:hAnsi="Times New Roman" w:ascii="Times New Roman"/>
          <w:sz w:val="24"/>
          <w:szCs w:val="24"/>
        </w:rPr>
        <w:t>.2013. otvoren je Stečajni postupak</w:t>
      </w:r>
    </w:p>
    <w:p w:rsidRDefault="00592E11" w:rsidP="00592E11" w:rsidR="00592E11" w:rsidRPr="00E3774C">
      <w:pPr>
        <w:ind w:firstLine="360" w:right="23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- </w:t>
      </w:r>
      <w:r w:rsidRPr="00E3774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09</w:t>
      </w:r>
      <w:r w:rsidRPr="00E3774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10.2013. održano Ispitno i i</w:t>
      </w:r>
      <w:r w:rsidRPr="00E3774C">
        <w:rPr>
          <w:rFonts w:hAnsi="Times New Roman" w:ascii="Times New Roman"/>
          <w:sz w:val="24"/>
          <w:szCs w:val="24"/>
        </w:rPr>
        <w:t>zvještajno ročište</w:t>
      </w:r>
    </w:p>
    <w:p w:rsidRDefault="00DA6BBB" w:rsidP="00592E11" w:rsidR="00592E11">
      <w:pPr>
        <w:ind w:firstLine="360" w:right="2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    19.12.2016. održana Skupština vjerovnika</w:t>
      </w:r>
    </w:p>
    <w:p w:rsidRDefault="001E487E" w:rsidP="00592E11" w:rsidR="001E487E" w:rsidRPr="00E3774C">
      <w:pPr>
        <w:ind w:firstLine="360" w:right="23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3.</w:t>
      </w:r>
      <w:r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>STANJE STEČAJNE MASE</w:t>
      </w: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592E11" w:rsidP="00592E11" w:rsidR="00592E11">
      <w:pPr>
        <w:ind w:right="23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Nekretnine:</w:t>
      </w:r>
    </w:p>
    <w:p w:rsidRDefault="00592E11" w:rsidP="00592E11" w:rsidR="00592E11" w:rsidRPr="00E3774C">
      <w:pPr>
        <w:ind w:right="23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>nema</w:t>
      </w:r>
      <w:r>
        <w:rPr>
          <w:rFonts w:hAnsi="Times New Roman" w:ascii="Times New Roman"/>
          <w:sz w:val="24"/>
          <w:szCs w:val="24"/>
        </w:rPr>
        <w:t>.</w:t>
      </w:r>
    </w:p>
    <w:p w:rsidRDefault="00592E11" w:rsidP="00592E11" w:rsidR="00592E11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592E11" w:rsidP="00592E11" w:rsidR="00592E11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592E11" w:rsidP="00592E11" w:rsidR="00592E11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592E11" w:rsidP="00592E11" w:rsidR="00592E11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1E487E" w:rsidP="00592E11" w:rsidR="001E487E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1E487E" w:rsidP="00592E11" w:rsidR="001E487E" w:rsidRPr="00E3774C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592E11" w:rsidP="00592E11" w:rsidR="00592E11">
      <w:pPr>
        <w:ind w:right="23" w:left="360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Pokretnine:</w:t>
      </w:r>
    </w:p>
    <w:p w:rsidRDefault="00592E11" w:rsidP="00592E11" w:rsidR="00592E11" w:rsidRPr="00E3774C">
      <w:pPr>
        <w:ind w:right="23" w:left="360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right="23" w:left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    </w:t>
      </w:r>
      <w:r w:rsidRPr="00E3774C">
        <w:rPr>
          <w:rFonts w:hAnsi="Times New Roman" w:ascii="Times New Roman"/>
          <w:sz w:val="24"/>
          <w:szCs w:val="24"/>
        </w:rPr>
        <w:t xml:space="preserve">3 </w:t>
      </w:r>
      <w:r>
        <w:rPr>
          <w:rFonts w:hAnsi="Times New Roman" w:ascii="Times New Roman"/>
          <w:sz w:val="24"/>
          <w:szCs w:val="24"/>
        </w:rPr>
        <w:t>osobna vozila i traktor procijenjena ukupna tržišna cijena 68.000,00 kn sa zabranom otuđenja,</w:t>
      </w:r>
    </w:p>
    <w:p w:rsidRDefault="00592E11" w:rsidP="00592E11" w:rsidR="00592E11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-  </w:t>
      </w:r>
      <w:r w:rsidRPr="00E3774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metal </w:t>
      </w:r>
      <w:proofErr w:type="spellStart"/>
      <w:r>
        <w:rPr>
          <w:rFonts w:hAnsi="Times New Roman" w:ascii="Times New Roman"/>
          <w:sz w:val="24"/>
          <w:szCs w:val="24"/>
        </w:rPr>
        <w:t>Gisag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Multimatik</w:t>
      </w:r>
      <w:proofErr w:type="spellEnd"/>
      <w:r>
        <w:rPr>
          <w:rFonts w:hAnsi="Times New Roman" w:ascii="Times New Roman"/>
          <w:sz w:val="24"/>
          <w:szCs w:val="24"/>
        </w:rPr>
        <w:t>, procijenjen kao sekundarna sirovina, unovčen za 280.000,00kn,</w:t>
      </w:r>
    </w:p>
    <w:p w:rsidRDefault="00592E11" w:rsidP="00592E11" w:rsidR="00592E11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-  </w:t>
      </w:r>
      <w:r w:rsidRPr="00E3774C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DISA 230 B, upisano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Hrvatske poštanske banke d.d., procijenjena na 4.114.796,00 kn, prodana u ovršnom postupku pokrenutom prije otvaranja stečajnog postupka za iznos od 1.800.000,00 kn,</w:t>
      </w:r>
      <w:r w:rsidR="006F277A">
        <w:rPr>
          <w:rFonts w:hAnsi="Times New Roman" w:ascii="Times New Roman"/>
          <w:sz w:val="24"/>
          <w:szCs w:val="24"/>
        </w:rPr>
        <w:t xml:space="preserve"> i koji postupak se vodio pred Općinskim sudom u Bjelovaru, Stalna služba Daruvar, pod posl.br. </w:t>
      </w:r>
      <w:proofErr w:type="spellStart"/>
      <w:r w:rsidR="006F277A">
        <w:rPr>
          <w:rFonts w:hAnsi="Times New Roman" w:ascii="Times New Roman"/>
          <w:sz w:val="24"/>
          <w:szCs w:val="24"/>
        </w:rPr>
        <w:t>Ovr</w:t>
      </w:r>
      <w:proofErr w:type="spellEnd"/>
      <w:r w:rsidR="006F277A">
        <w:rPr>
          <w:rFonts w:hAnsi="Times New Roman" w:ascii="Times New Roman"/>
          <w:sz w:val="24"/>
          <w:szCs w:val="24"/>
        </w:rPr>
        <w:t>-1137/15, na dražbi održanoj dana 26.02.2016..g.</w:t>
      </w:r>
    </w:p>
    <w:p w:rsidRDefault="00DA6BBB" w:rsidP="00592E11" w:rsidR="00592E11" w:rsidRPr="00E3774C">
      <w:pPr>
        <w:ind w:right="23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Djelomično namiren </w:t>
      </w:r>
      <w:proofErr w:type="spellStart"/>
      <w:r>
        <w:rPr>
          <w:rFonts w:hAnsi="Times New Roman" w:ascii="Times New Roman"/>
          <w:sz w:val="24"/>
          <w:szCs w:val="24"/>
        </w:rPr>
        <w:t>razlučni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vjerovnik.</w:t>
      </w:r>
    </w:p>
    <w:p w:rsidRDefault="00592E11" w:rsidP="00592E11" w:rsidR="00592E11" w:rsidRPr="00E3774C">
      <w:pPr>
        <w:ind w:right="23" w:left="360"/>
        <w:jc w:val="both"/>
        <w:rPr>
          <w:rFonts w:hAnsi="Times New Roman" w:ascii="Times New Roman"/>
          <w:sz w:val="24"/>
          <w:szCs w:val="24"/>
        </w:rPr>
      </w:pPr>
    </w:p>
    <w:p w:rsidRDefault="00DA6BBB" w:rsidP="00DA6BBB" w:rsidR="00DA6BBB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1E487E" w:rsidP="00DA6BBB" w:rsidR="001E487E" w:rsidRPr="00E3774C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right="23"/>
        <w:jc w:val="both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Stečajni upravitelj je izvršio procjenu pokretnina po stalnom sudskom vještaku za strojarstvo, </w:t>
      </w:r>
    </w:p>
    <w:p w:rsidRDefault="00592E11" w:rsidP="00592E11" w:rsidR="001E487E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Nakon izvršene procjene</w:t>
      </w:r>
      <w:r>
        <w:rPr>
          <w:rFonts w:hAnsi="Times New Roman" w:ascii="Times New Roman"/>
          <w:sz w:val="24"/>
          <w:szCs w:val="24"/>
        </w:rPr>
        <w:t>,</w:t>
      </w:r>
      <w:r w:rsidRPr="00E3774C">
        <w:rPr>
          <w:rFonts w:hAnsi="Times New Roman" w:ascii="Times New Roman"/>
          <w:sz w:val="24"/>
          <w:szCs w:val="24"/>
        </w:rPr>
        <w:t xml:space="preserve"> stečajni upravitelj je</w:t>
      </w:r>
      <w:r>
        <w:rPr>
          <w:rFonts w:hAnsi="Times New Roman" w:ascii="Times New Roman"/>
          <w:sz w:val="24"/>
          <w:szCs w:val="24"/>
        </w:rPr>
        <w:t xml:space="preserve"> tri puta</w:t>
      </w:r>
      <w:r w:rsidRPr="00E3774C">
        <w:rPr>
          <w:rFonts w:hAnsi="Times New Roman" w:ascii="Times New Roman"/>
          <w:sz w:val="24"/>
          <w:szCs w:val="24"/>
        </w:rPr>
        <w:t xml:space="preserve"> objav</w:t>
      </w:r>
      <w:r>
        <w:rPr>
          <w:rFonts w:hAnsi="Times New Roman" w:ascii="Times New Roman"/>
          <w:sz w:val="24"/>
          <w:szCs w:val="24"/>
        </w:rPr>
        <w:t>ljivao oglase za prikupljanje ponuda za</w:t>
      </w:r>
      <w:r w:rsidRPr="00E3774C">
        <w:rPr>
          <w:rFonts w:hAnsi="Times New Roman" w:ascii="Times New Roman"/>
          <w:sz w:val="24"/>
          <w:szCs w:val="24"/>
        </w:rPr>
        <w:t xml:space="preserve"> unovčenje</w:t>
      </w:r>
      <w:r>
        <w:rPr>
          <w:rFonts w:hAnsi="Times New Roman" w:ascii="Times New Roman"/>
          <w:sz w:val="24"/>
          <w:szCs w:val="24"/>
        </w:rPr>
        <w:t xml:space="preserve"> pokretne</w:t>
      </w:r>
      <w:r w:rsidRPr="00E3774C">
        <w:rPr>
          <w:rFonts w:hAnsi="Times New Roman" w:ascii="Times New Roman"/>
          <w:sz w:val="24"/>
          <w:szCs w:val="24"/>
        </w:rPr>
        <w:t xml:space="preserve"> imovine dužnika. Unovčio je </w:t>
      </w:r>
      <w:r>
        <w:rPr>
          <w:rFonts w:hAnsi="Times New Roman" w:ascii="Times New Roman"/>
          <w:sz w:val="24"/>
          <w:szCs w:val="24"/>
        </w:rPr>
        <w:t>dio imovine za iznos od 488.562,50 kn sa PDV-om,</w:t>
      </w:r>
      <w:r w:rsidR="0031766B">
        <w:rPr>
          <w:rFonts w:hAnsi="Times New Roman" w:ascii="Times New Roman"/>
          <w:sz w:val="24"/>
          <w:szCs w:val="24"/>
        </w:rPr>
        <w:t xml:space="preserve"> odnosno 390.</w:t>
      </w:r>
      <w:r>
        <w:rPr>
          <w:rFonts w:hAnsi="Times New Roman" w:ascii="Times New Roman"/>
          <w:sz w:val="24"/>
          <w:szCs w:val="24"/>
        </w:rPr>
        <w:t>850,00 kn neto.</w:t>
      </w:r>
      <w:r w:rsidR="00A87A66">
        <w:rPr>
          <w:rFonts w:hAnsi="Times New Roman" w:ascii="Times New Roman"/>
          <w:sz w:val="24"/>
          <w:szCs w:val="24"/>
        </w:rPr>
        <w:t xml:space="preserve"> </w:t>
      </w:r>
    </w:p>
    <w:p w:rsidRDefault="00A87A66" w:rsidP="00592E11" w:rsidR="00BA6BF2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</w:t>
      </w:r>
      <w:r w:rsidR="001E487E">
        <w:rPr>
          <w:rFonts w:hAnsi="Times New Roman" w:ascii="Times New Roman"/>
          <w:sz w:val="24"/>
          <w:szCs w:val="24"/>
        </w:rPr>
        <w:t xml:space="preserve"> z</w:t>
      </w:r>
      <w:r w:rsidR="00592E11">
        <w:rPr>
          <w:rFonts w:hAnsi="Times New Roman" w:ascii="Times New Roman"/>
          <w:sz w:val="24"/>
          <w:szCs w:val="24"/>
        </w:rPr>
        <w:t xml:space="preserve">a preostali dio imovine </w:t>
      </w:r>
      <w:r>
        <w:rPr>
          <w:rFonts w:hAnsi="Times New Roman" w:ascii="Times New Roman"/>
          <w:sz w:val="24"/>
          <w:szCs w:val="24"/>
        </w:rPr>
        <w:t>nije bilo</w:t>
      </w:r>
      <w:r w:rsidR="00592E11">
        <w:rPr>
          <w:rFonts w:hAnsi="Times New Roman" w:ascii="Times New Roman"/>
          <w:sz w:val="24"/>
          <w:szCs w:val="24"/>
        </w:rPr>
        <w:t xml:space="preserve"> interesa od strane kupaca </w:t>
      </w:r>
      <w:r w:rsidR="00592E11" w:rsidRPr="00E3774C">
        <w:rPr>
          <w:rFonts w:hAnsi="Times New Roman" w:ascii="Times New Roman"/>
          <w:sz w:val="24"/>
          <w:szCs w:val="24"/>
        </w:rPr>
        <w:t>jer se nitko nije javio na 3 objavljena oglasa</w:t>
      </w:r>
      <w:r>
        <w:rPr>
          <w:rFonts w:hAnsi="Times New Roman" w:ascii="Times New Roman"/>
          <w:sz w:val="24"/>
          <w:szCs w:val="24"/>
        </w:rPr>
        <w:t>, stečajni upravitelj je predložio sazivanje Skupštine vjerovnika radi donošenja odluke o uvjetima i načinu unovčenja imovine stečajnog dužnika sukladno čl. 158. st. 5. Stečajnog zakona.</w:t>
      </w:r>
    </w:p>
    <w:p w:rsidRDefault="00A87A66" w:rsidP="00592E11" w:rsidR="00A87A66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A87A66" w:rsidP="00592E11" w:rsidR="00A87A66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 stečajnog dužnika održana je 19.12.2016.</w:t>
      </w:r>
      <w:r w:rsidR="001E487E">
        <w:rPr>
          <w:rFonts w:hAnsi="Times New Roman" w:ascii="Times New Roman"/>
          <w:sz w:val="24"/>
          <w:szCs w:val="24"/>
        </w:rPr>
        <w:t>g.</w:t>
      </w:r>
      <w:r>
        <w:rPr>
          <w:rFonts w:hAnsi="Times New Roman" w:ascii="Times New Roman"/>
          <w:sz w:val="24"/>
          <w:szCs w:val="24"/>
        </w:rPr>
        <w:t xml:space="preserve"> i done</w:t>
      </w:r>
      <w:r w:rsidR="001E487E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ena je odluka da se preostale pokretnine unovče kao sekundarna sirovina prikupljanjem najbolje ponude s tim da se unovčenje </w:t>
      </w:r>
      <w:r w:rsidR="00BA6BF2">
        <w:rPr>
          <w:rFonts w:hAnsi="Times New Roman" w:ascii="Times New Roman"/>
          <w:sz w:val="24"/>
          <w:szCs w:val="24"/>
        </w:rPr>
        <w:t xml:space="preserve">ne može obaviti ispod 0,60 kuna po kilogramu. </w:t>
      </w:r>
    </w:p>
    <w:p w:rsidRDefault="00BA6BF2" w:rsidP="00592E11" w:rsidR="00BA6BF2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BA6BF2" w:rsidP="00592E11" w:rsidR="00BA6BF2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objavio je oglas na Sudačkoj mreži na koji su pristigle tri ponude. Izabran je ponuditelj sa najboljom ponudom od 1,40 kuna po kilogramu. U tijeku je odvoženje i vaganje pokretnina. Za pretpostaviti je da bi cijeli posao mogao biti dovršen oko sredine lipnja</w:t>
      </w:r>
      <w:r w:rsidR="003C2368">
        <w:rPr>
          <w:rFonts w:hAnsi="Times New Roman" w:ascii="Times New Roman"/>
          <w:sz w:val="24"/>
          <w:szCs w:val="24"/>
        </w:rPr>
        <w:t xml:space="preserve"> ove godine</w:t>
      </w:r>
      <w:r>
        <w:rPr>
          <w:rFonts w:hAnsi="Times New Roman" w:ascii="Times New Roman"/>
          <w:sz w:val="24"/>
          <w:szCs w:val="24"/>
        </w:rPr>
        <w:t>. Po završetku prodaje i naplate predložit ću zaključenje stečajnog postupka po čl. 196. Stečajnog zakona.</w:t>
      </w:r>
    </w:p>
    <w:p w:rsidRDefault="00592E11" w:rsidP="00592E11" w:rsidR="00592E11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 xml:space="preserve"> </w:t>
      </w:r>
    </w:p>
    <w:p w:rsidRDefault="00592E11" w:rsidP="00592E11" w:rsidR="00592E11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BA6BF2" w:rsidP="00592E11" w:rsidR="00592E11">
      <w:pPr>
        <w:tabs>
          <w:tab w:pos="284" w:val="left"/>
        </w:tabs>
        <w:ind w:right="23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92E11" w:rsidP="00592E11" w:rsidR="00592E11" w:rsidRPr="00E3774C">
      <w:pPr>
        <w:ind w:right="23"/>
        <w:jc w:val="both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 </w:t>
      </w:r>
      <w:r w:rsidR="00BA6BF2">
        <w:rPr>
          <w:rFonts w:hAnsi="Times New Roman" w:ascii="Times New Roman"/>
          <w:sz w:val="24"/>
          <w:szCs w:val="24"/>
        </w:rPr>
        <w:t>23</w:t>
      </w:r>
      <w:r w:rsidRPr="00E3774C">
        <w:rPr>
          <w:rFonts w:hAnsi="Times New Roman" w:ascii="Times New Roman"/>
          <w:sz w:val="24"/>
          <w:szCs w:val="24"/>
        </w:rPr>
        <w:t>.</w:t>
      </w:r>
      <w:r w:rsidR="00BA6BF2">
        <w:rPr>
          <w:rFonts w:hAnsi="Times New Roman" w:ascii="Times New Roman"/>
          <w:sz w:val="24"/>
          <w:szCs w:val="24"/>
        </w:rPr>
        <w:t>05</w:t>
      </w:r>
      <w:r w:rsidRPr="00E3774C">
        <w:rPr>
          <w:rFonts w:hAnsi="Times New Roman" w:ascii="Times New Roman"/>
          <w:sz w:val="24"/>
          <w:szCs w:val="24"/>
        </w:rPr>
        <w:t>.201</w:t>
      </w:r>
      <w:r w:rsidR="00BA6BF2">
        <w:rPr>
          <w:rFonts w:hAnsi="Times New Roman" w:ascii="Times New Roman"/>
          <w:sz w:val="24"/>
          <w:szCs w:val="24"/>
        </w:rPr>
        <w:t>7</w:t>
      </w:r>
      <w:r w:rsidRPr="00E3774C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g.</w:t>
      </w:r>
    </w:p>
    <w:p w:rsidRDefault="00592E11" w:rsidP="00592E11" w:rsidR="00592E11" w:rsidRPr="00E3774C">
      <w:pPr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>Stečajni upravitelj</w:t>
      </w:r>
    </w:p>
    <w:p w:rsidRDefault="00592E11" w:rsidP="00592E11" w:rsidR="00592E11" w:rsidRPr="00E3774C">
      <w:pPr>
        <w:jc w:val="right"/>
        <w:rPr>
          <w:rFonts w:hAnsi="Times New Roman" w:ascii="Times New Roman"/>
          <w:sz w:val="24"/>
          <w:szCs w:val="24"/>
        </w:rPr>
      </w:pP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</w:r>
      <w:r w:rsidRPr="00E3774C">
        <w:rPr>
          <w:rFonts w:hAnsi="Times New Roman" w:ascii="Times New Roman"/>
          <w:sz w:val="24"/>
          <w:szCs w:val="24"/>
        </w:rPr>
        <w:tab/>
        <w:t xml:space="preserve">Ante Jukić, </w:t>
      </w:r>
      <w:proofErr w:type="spellStart"/>
      <w:r w:rsidRPr="00E3774C">
        <w:rPr>
          <w:rFonts w:hAnsi="Times New Roman" w:ascii="Times New Roman"/>
          <w:sz w:val="24"/>
          <w:szCs w:val="24"/>
        </w:rPr>
        <w:t>dipl.iur</w:t>
      </w:r>
      <w:proofErr w:type="spellEnd"/>
      <w:r w:rsidRPr="00E3774C">
        <w:rPr>
          <w:rFonts w:hAnsi="Times New Roman" w:ascii="Times New Roman"/>
          <w:sz w:val="24"/>
          <w:szCs w:val="24"/>
        </w:rPr>
        <w:t>.</w:t>
      </w: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</w:p>
    <w:p w:rsidRDefault="00592E11" w:rsidP="00592E11" w:rsidR="00592E11" w:rsidRPr="00E3774C">
      <w:pPr>
        <w:ind w:right="23"/>
        <w:rPr>
          <w:rFonts w:hAnsi="Times New Roman" w:ascii="Times New Roman"/>
          <w:sz w:val="24"/>
          <w:szCs w:val="24"/>
        </w:rPr>
      </w:pPr>
    </w:p>
    <w:p w:rsidRDefault="00864516" w:rsidP="006F277A" w:rsidR="00864516" w:rsidRPr="006F277A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sectPr w:rsidSect="008A1452" w:rsidR="00864516" w:rsidRPr="006F277A">
      <w:headerReference w:type="default" r:id="rId10"/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59B5" w:rsidP="00592E11" w:rsidR="00D859B5">
      <w:r>
        <w:separator/>
      </w:r>
    </w:p>
  </w:endnote>
  <w:endnote w:id="0" w:type="continuationSeparator">
    <w:p w:rsidRDefault="00D859B5" w:rsidP="00592E11" w:rsidR="00D85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59B5" w:rsidP="00592E11" w:rsidR="00D859B5">
      <w:r>
        <w:separator/>
      </w:r>
    </w:p>
  </w:footnote>
  <w:footnote w:id="0" w:type="continuationSeparator">
    <w:p w:rsidRDefault="00D859B5" w:rsidP="00592E11" w:rsidR="00D85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2E11" w:rsidP="00592E11" w:rsidR="00592E11" w:rsidRPr="00DE4350">
    <w:pPr>
      <w:jc w:val="center"/>
      <w:rPr>
        <w:rFonts w:hAnsi="Times New Roman" w:ascii="Times New Roman"/>
        <w:i/>
        <w:color w:val="7F7F7F"/>
      </w:rPr>
    </w:pPr>
    <w:r w:rsidRPr="00DE4350">
      <w:rPr>
        <w:rFonts w:hAnsi="Times New Roman" w:ascii="Times New Roman"/>
        <w:i/>
        <w:color w:val="7F7F7F"/>
      </w:rPr>
      <w:t>Stečajni upravitelj</w:t>
    </w:r>
  </w:p>
  <w:p w:rsidRDefault="00592E11" w:rsidP="00592E11" w:rsidR="00592E11" w:rsidRPr="00DE4350">
    <w:pPr>
      <w:jc w:val="center"/>
      <w:rPr>
        <w:rFonts w:hAnsi="Times New Roman" w:ascii="Times New Roman"/>
        <w:i/>
        <w:color w:val="7F7F7F"/>
      </w:rPr>
    </w:pPr>
    <w:r w:rsidRPr="00DE4350">
      <w:rPr>
        <w:rFonts w:hAnsi="Times New Roman" w:ascii="Times New Roman"/>
        <w:i/>
        <w:color w:val="7F7F7F"/>
      </w:rPr>
      <w:t>ANTE JUKIĆ</w:t>
    </w:r>
  </w:p>
  <w:p w:rsidRDefault="00592E11" w:rsidP="00592E11" w:rsidR="00592E11" w:rsidRPr="00D00A77">
    <w:pPr>
      <w:jc w:val="center"/>
      <w:rPr>
        <w:rFonts w:hAnsi="Times New Roman" w:ascii="Times New Roman"/>
        <w:i/>
      </w:rPr>
    </w:pPr>
    <w:r w:rsidRPr="00DE4350">
      <w:rPr>
        <w:rFonts w:hAnsi="Times New Roman" w:ascii="Times New Roman"/>
        <w:i/>
        <w:color w:val="7F7F7F"/>
      </w:rPr>
      <w:t xml:space="preserve">Majstora </w:t>
    </w:r>
    <w:proofErr w:type="spellStart"/>
    <w:r w:rsidRPr="00DE4350">
      <w:rPr>
        <w:rFonts w:hAnsi="Times New Roman" w:ascii="Times New Roman"/>
        <w:i/>
        <w:color w:val="7F7F7F"/>
      </w:rPr>
      <w:t>Radonje</w:t>
    </w:r>
    <w:proofErr w:type="spellEnd"/>
    <w:r w:rsidRPr="00DE4350">
      <w:rPr>
        <w:rFonts w:hAnsi="Times New Roman" w:ascii="Times New Roman"/>
        <w:i/>
        <w:color w:val="7F7F7F"/>
      </w:rPr>
      <w:t xml:space="preserve"> </w:t>
    </w:r>
    <w:r>
      <w:rPr>
        <w:rFonts w:hAnsi="Times New Roman" w:ascii="Times New Roman"/>
        <w:i/>
        <w:color w:val="7F7F7F"/>
      </w:rPr>
      <w:t>12, Zagreb</w:t>
    </w:r>
    <w:r w:rsidRPr="00D00A77">
      <w:rPr>
        <w:rFonts w:hAnsi="Times New Roman" w:ascii="Times New Roman"/>
        <w:i/>
        <w:color w:themeShade="80" w:themeColor="background1" w:val="808080"/>
      </w:rPr>
      <w:t xml:space="preserve">, </w:t>
    </w:r>
    <w:hyperlink r:id="rId1" w:history="true">
      <w:r w:rsidRPr="00D00A77">
        <w:rPr>
          <w:rStyle w:val="Hiperveza"/>
          <w:rFonts w:hAnsi="Times New Roman" w:ascii="Times New Roman"/>
          <w:i/>
          <w:color w:themeShade="80" w:themeColor="background1" w:val="808080"/>
          <w:u w:val="none"/>
        </w:rPr>
        <w:t>ajukic.zg@gmail.com</w:t>
      </w:r>
    </w:hyperlink>
  </w:p>
  <w:p w:rsidRDefault="00592E11" w:rsidP="00592E11" w:rsidR="00592E11" w:rsidRPr="00592E11">
    <w:pPr>
      <w:jc w:val="center"/>
      <w:rPr>
        <w:rFonts w:hAnsi="Times New Roman" w:ascii="Times New Roman"/>
        <w:i/>
        <w:color w:val="7F7F7F"/>
      </w:rPr>
    </w:pPr>
    <w:r>
      <w:rPr>
        <w:rFonts w:hAnsi="Times New Roman" w:ascii="Times New Roman"/>
        <w:i/>
        <w:color w:val="7F7F7F"/>
      </w:rPr>
      <w:t>__________________________________________________________________________________</w:t>
    </w:r>
  </w:p>
  <w:p w:rsidRDefault="00592E11" w:rsidR="00592E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E11"/>
    <w:rsid w:val="0004453F"/>
    <w:rsid w:val="001E487E"/>
    <w:rsid w:val="0031766B"/>
    <w:rsid w:val="003C2368"/>
    <w:rsid w:val="004E4332"/>
    <w:rsid w:val="00512FA8"/>
    <w:rsid w:val="00592E11"/>
    <w:rsid w:val="006F277A"/>
    <w:rsid w:val="007D4E71"/>
    <w:rsid w:val="0084448B"/>
    <w:rsid w:val="00864516"/>
    <w:rsid w:val="00A87A66"/>
    <w:rsid w:val="00AF461B"/>
    <w:rsid w:val="00BA6BF2"/>
    <w:rsid w:val="00C34247"/>
    <w:rsid w:val="00D00A77"/>
    <w:rsid w:val="00D859B5"/>
    <w:rsid w:val="00DA6BBB"/>
    <w:rsid w:val="00FB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2E11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2E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2E1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592E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592E1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2E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2E11"/>
    <w:rPr>
      <w:rFonts w:cs="Tahoma" w:eastAsia="Calibri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92E1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4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3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33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33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33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2E11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2E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2E1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semiHidden/>
    <w:unhideWhenUsed/>
    <w:rsid w:val="00592E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592E1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92E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2E11"/>
    <w:rPr>
      <w:rFonts w:ascii="Tahoma" w:cs="Tahoma" w:eastAsia="Calibri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592E11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E4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3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33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33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33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St-164/2013-75</izvorni_sadrzaj>
    <derivirana_varijabla naziv="DomainObject.Oznaka_1">St-164/2013-75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2013.</izvorni_sadrzaj>
    <derivirana_varijabla naziv="DomainObject.Predmet.DatumOsnivanja_1">12.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St-164/2013</izvorni_sadrzaj>
    <derivirana_varijabla naziv="DomainObject.Predmet.OznakaBroj_1">St-164/2013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66.ST-1116/13</izvorni_sadrzaj>
    <derivirana_varijabla naziv="DomainObject.Predmet.PrimjedbaSuca_1">VEZA:
66.ST-1116/13</derivirana_varijabla>
  </DomainObject.Predmet.PrimjedbaSuca>
  <DomainObject.Predmet.ProtustrankaFormated>
    <izvorni_sadrzaj>  DALIT-CT d.o.o. za proizvodnju odljevaka</izvorni_sadrzaj>
    <derivirana_varijabla naziv="DomainObject.Predmet.ProtustrankaFormated_1">  DALIT-CT d.o.o. za proizvodnju odljevaka</derivirana_varijabla>
  </DomainObject.Predmet.ProtustrankaFormated>
  <DomainObject.Predmet.ProtustrankaFormatedOIB>
    <izvorni_sadrzaj>  DALIT-CT d.o.o. za proizvodnju odljevaka, OIB 27611135142</izvorni_sadrzaj>
    <derivirana_varijabla naziv="DomainObject.Predmet.ProtustrankaFormatedOIB_1">  DALIT-CT d.o.o. za proizvodnju odljevaka, OIB 27611135142</derivirana_varijabla>
  </DomainObject.Predmet.ProtustrankaFormatedOIB>
  <DomainObject.Predmet.ProtustrankaFormatedWithAdress>
    <izvorni_sadrzaj> DALIT-CT d.o.o. za proizvodnju odljevaka, Prilaz Gjure Deželića 30, 10000 Zagreb</izvorni_sadrzaj>
    <derivirana_varijabla naziv="DomainObject.Predmet.ProtustrankaFormatedWithAdress_1"> DALIT-CT d.o.o. za proizvodnju odljevaka, Prilaz Gjure Deželića 30, 10000 Zagreb</derivirana_varijabla>
  </DomainObject.Predmet.ProtustrankaFormatedWithAdress>
  <DomainObject.Predmet.ProtustrankaFormatedWithAdressOIB>
    <izvorni_sadrzaj> DALIT-CT d.o.o. za proizvodnju odljevaka, OIB 27611135142, Prilaz Gjure Deželića 30, 10000 Zagreb</izvorni_sadrzaj>
    <derivirana_varijabla naziv="DomainObject.Predmet.ProtustrankaFormatedWithAdressOIB_1"> DALIT-CT d.o.o. za proizvodnju odljevaka, OIB 27611135142, Prilaz Gjure Deželića 30, 10000 Zagreb</derivirana_varijabla>
  </DomainObject.Predmet.ProtustrankaFormatedWithAdressOIB>
  <DomainObject.Predmet.ProtustrankaWithAdress>
    <izvorni_sadrzaj>DALIT-CT d.o.o. za proizvodnju odljevaka Prilaz Gjure Deželića 30, 10000 Zagreb</izvorni_sadrzaj>
    <derivirana_varijabla naziv="DomainObject.Predmet.ProtustrankaWithAdress_1">DALIT-CT d.o.o. za proizvodnju odljevaka Prilaz Gjure Deželića 30, 10000 Zagreb</derivirana_varijabla>
  </DomainObject.Predmet.ProtustrankaWithAdress>
  <DomainObject.Predmet.ProtustrankaWithAdressOIB>
    <izvorni_sadrzaj>DALIT-CT d.o.o. za proizvodnju odljevaka, OIB 27611135142, Prilaz Gjure Deželića 30, 10000 Zagreb</izvorni_sadrzaj>
    <derivirana_varijabla naziv="DomainObject.Predmet.ProtustrankaWithAdressOIB_1">DALIT-CT d.o.o. za proizvodnju odljevaka, OIB 27611135142, Prilaz Gjure Deželića 30, 10000 Zagreb</derivirana_varijabla>
  </DomainObject.Predmet.ProtustrankaWithAdressOIB>
  <DomainObject.Predmet.ProtustrankaNazivFormated>
    <izvorni_sadrzaj>DALIT-CT d.o.o. za proizvodnju odljevaka</izvorni_sadrzaj>
    <derivirana_varijabla naziv="DomainObject.Predmet.ProtustrankaNazivFormated_1">DALIT-CT d.o.o. za proizvodnju odljevaka</derivirana_varijabla>
  </DomainObject.Predmet.ProtustrankaNazivFormated>
  <DomainObject.Predmet.ProtustrankaNazivFormatedOIB>
    <izvorni_sadrzaj>DALIT-CT d.o.o. za proizvodnju odljevaka, OIB 27611135142</izvorni_sadrzaj>
    <derivirana_varijabla naziv="DomainObject.Predmet.ProtustrankaNazivFormatedOIB_1">DALIT-CT d.o.o. za proizvodnju odljevaka, OIB 27611135142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ZAGREBU; Općinski sud u Bjelovaru; HRVATSKA POŠTANSKA BANKA, dioničko društvo</izvorni_sadrzaj>
    <derivirana_varijabla naziv="DomainObject.Predmet.StrankaFormated_1">  MINISTARSTVO FINANCIJA, POREZNA UPRAVA, PODRUČNI URED ZAGREB zastupanog po punomoćniku ŽUPANIJSKO DRŽAVNO ODVJETNIŠTVO U ZAGREBU; Općinski sud u Bjelovaru; HRVATSKA POŠTANSKA BANKA, dioničko društvo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ZAGREBU; Općinski sud u Bjelovaru, OIB 57362618039; HRVATSKA POŠTANSKA BANKA, dioničko društvo, OIB 87939104217</izvorni_sadrzaj>
    <derivirana_varijabla naziv="DomainObject.Predmet.StrankaFormatedOIB_1">  MINISTARSTVO FINANCIJA, POREZNA UPRAVA, PODRUČNI URED ZAGREB, OIB 18683136487 zastupanog po punomoćniku ŽUPANIJSKO DRŽAVNO ODVJETNIŠTVO U ZAGREBU; Općinski sud u Bjelovaru, OIB 57362618039; HRVATSKA POŠTANSKA BANKA, dioničko društvo, OIB 87939104217</derivirana_varijabla>
  </DomainObject.Predmet.StrankaFormatedOIB>
  <DomainObject.Predmet.StrankaFormatedWithAdress>
    <izvorni_sadrzaj> MINISTARSTVO FINANCIJA, POREZNA UPRAVA, PODRUČNI URED ZAGREB zastupanog po punomoćniku ŽUPANIJSKO DRŽAVNO ODVJETNIŠTVO U ZAGREBU; Općinski sud u Bjelovaru; HRVATSKA POŠTANSKA BANKA, dioničko društvo, Jurišićeva 4, 10000 Zagreb</izvorni_sadrzaj>
    <derivirana_varijabla naziv="DomainObject.Predmet.StrankaFormatedWithAdress_1"> MINISTARSTVO FINANCIJA, POREZNA UPRAVA, PODRUČNI URED ZAGREB zastupanog po punomoćniku ŽUPANIJSKO DRŽAVNO ODVJETNIŠTVO U ZAGREBU; Općinski sud u Bjelovaru; HRVATSKA POŠTANSKA BANKA, dioničko društvo, Jurišićeva 4, 10000 Zagreb</derivirana_varijabla>
  </DomainObject.Predmet.StrankaFormatedWithAdress>
  <DomainObject.Predmet.StrankaFormatedWithAdressOIB>
    <izvorni_sadrzaj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izvorni_sadrzaj>
    <derivirana_varijabla naziv="DomainObject.Predmet.StrankaFormatedWithAdressOIB_1"> MINISTARSTVO FINANCIJA, POREZNA UPRAVA, PODRUČNI URED ZAGREB, OIB 18683136487 zastupanog po punomoćniku ŽUPANIJSKO DRŽAVNO ODVJETNIŠTVO U ZAGREBU; Općinski sud u Bjelovaru, OIB 57362618039; HRVATSKA POŠTANSKA BANKA, dioničko društvo, OIB 87939104217, Jurišićeva 4, 10000 Zagreb</derivirana_varijabla>
  </DomainObject.Predmet.StrankaFormatedWithAdressOIB>
  <DomainObject.Predmet.StrankaWithAdress>
    <izvorni_sadrzaj>MINISTARSTVO FINANCIJA, POREZNA UPRAVA, PODRUČNI URED ZAGREB ,Općinski sud u Bjelovaru ,HRVATSKA POŠTANSKA BANKA, dioničko društvo Jurišićeva 4,10000 Zagreb</izvorni_sadrzaj>
    <derivirana_varijabla naziv="DomainObject.Predmet.StrankaWithAdress_1">MINISTARSTVO FINANCIJA, POREZNA UPRAVA, PODRUČNI URED ZAGREB ,Općinski sud u Bjelovaru ,HRVATSKA POŠTANSKA BANKA, dioničko društvo Jurišićeva 4,10000 Zagreb</derivirana_varijabla>
  </DomainObject.Predmet.StrankaWithAdress>
  <DomainObject.Predmet.StrankaWithAdressOIB>
    <izvorni_sadrzaj>MINISTARSTVO FINANCIJA, POREZNA UPRAVA, PODRUČNI URED ZAGREB, OIB 18683136487,Općinski sud u Bjelovaru, OIB 57362618039,HRVATSKA POŠTANSKA BANKA, dioničko društvo, OIB 87939104217, Jurišićeva 4,10000 Zagreb</izvorni_sadrzaj>
    <derivirana_varijabla naziv="DomainObject.Predmet.StrankaWithAdressOIB_1">MINISTARSTVO FINANCIJA, POREZNA UPRAVA, PODRUČNI URED ZAGREB, OIB 18683136487,Općinski sud u Bjelovaru, OIB 57362618039,HRVATSKA POŠTANSKA BANKA, dioničko društvo, OIB 87939104217, Jurišićeva 4,10000 Zagreb</derivirana_varijabla>
  </DomainObject.Predmet.StrankaWithAdressOIB>
  <DomainObject.Predmet.StrankaNazivFormated>
    <izvorni_sadrzaj>MINISTARSTVO FINANCIJA, POREZNA UPRAVA, PODRUČNI URED ZAGREB,Općinski sud u Bjelovaru,HRVATSKA POŠTANSKA BANKA, dioničko društvo</izvorni_sadrzaj>
    <derivirana_varijabla naziv="DomainObject.Predmet.StrankaNazivFormated_1">MINISTARSTVO FINANCIJA, POREZNA UPRAVA, PODRUČNI URED ZAGREB,Općinski sud u Bjelovaru,HRVATSKA POŠTANSKA BANKA, dioničko društvo</derivirana_varijabla>
  </DomainObject.Predmet.StrankaNazivFormated>
  <DomainObject.Predmet.StrankaNazivFormatedOIB>
    <izvorni_sadrzaj>MINISTARSTVO FINANCIJA, POREZNA UPRAVA, PODRUČNI URED ZAGREB, OIB 18683136487,Općinski sud u Bjelovaru, OIB 57362618039,HRVATSKA POŠTANSKA BANKA, dioničko društvo, OIB 87939104217</izvorni_sadrzaj>
    <derivirana_varijabla naziv="DomainObject.Predmet.StrankaNazivFormatedOIB_1">MINISTARSTVO FINANCIJA, POREZNA UPRAVA, PODRUČNI URED ZAGREB, OIB 18683136487,Općinski sud u Bjelovaru, OIB 57362618039,HRVATSKA POŠTANSKA BANKA, dioničko društvo, OIB 87939104217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  <item>Općinski sud u Bjelovaru</item>
      <item>HRVATSKA POŠTANSKA BANKA, dioničko društvo</item>
    </izvorni_sadrzaj>
    <derivirana_varijabla naziv="DomainObject.Predmet.StrankaListFormated_1">
      <item>MINISTARSTVO FINANCIJA, POREZNA UPRAVA, PODRUČNI URED ZAGREB zastupanog po punomoćniku ŽUPANIJSKO DRŽAVNO ODVJETNIŠTVO U ZAGREBU</item>
      <item>Općinski sud u Bjelovaru</item>
      <item>HRVATSKA POŠTANSKA BANKA, dioničko društvo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</item>
    </derivirana_varijabla>
  </DomainObject.Predmet.StrankaListFormatedOIB>
  <DomainObject.Predmet.StrankaListFormatedWithAdress>
    <izvorni_sadrzaj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izvorni_sadrzaj>
    <derivirana_varijabla naziv="DomainObject.Predmet.StrankaListFormatedWithAdress_1">
      <item>MINISTARSTVO FINANCIJA, POREZNA UPRAVA, PODRUČNI URED ZAGREB zastupanog po punomoćniku ŽUPANIJSKO DRŽAVNO ODVJETNIŠTVO U ZAGREBU</item>
      <item>Općinski sud u Bjelovaru</item>
      <item>HRVATSKA POŠTANSKA BANKA, dioničko društvo, Jurišićeva 4, 10000 Zagreb</item>
    </derivirana_varijabla>
  </DomainObject.Predmet.StrankaListFormatedWithAdress>
  <DomainObject.Predmet.StrankaListFormatedWithAdressOIB>
    <izvorni_sadrzaj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izvorni_sadrzaj>
    <derivirana_varijabla naziv="DomainObject.Predmet.StrankaListFormatedWithAdressOIB_1">
      <item>MINISTARSTVO FINANCIJA, POREZNA UPRAVA, PODRUČNI URED ZAGREB, OIB 18683136487 zastupanog po punomoćniku ŽUPANIJSKO DRŽAVNO ODVJETNIŠTVO U ZAGREBU</item>
      <item>Općinski sud u Bjelovaru, OIB 57362618039</item>
      <item>HRVATSKA POŠTANSKA BANKA, dioničko društvo, OIB 87939104217, Jurišićeva 4, 10000 Zagreb</item>
    </derivirana_varijabla>
  </DomainObject.Predmet.StrankaListFormatedWithAdressOIB>
  <DomainObject.Predmet.StrankaListNazivFormated>
    <izvorni_sadrzaj>
      <item>MINISTARSTVO FINANCIJA, POREZNA UPRAVA, PODRUČNI URED ZAGREB</item>
      <item>Općinski sud u Bjelovaru</item>
      <item>HRVATSKA POŠTANSKA BANKA, dioničko društvo</item>
    </izvorni_sadrzaj>
    <derivirana_varijabla naziv="DomainObject.Predmet.StrankaListNazivFormated_1">
      <item>MINISTARSTVO FINANCIJA, POREZNA UPRAVA, PODRUČNI URED ZAGREB</item>
      <item>Općinski sud u Bjelovaru</item>
      <item>HRVATSKA POŠTANSKA BANKA, dioničko društvo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Bjelovaru, OIB 57362618039</item>
      <item>HRVATSKA POŠTANSKA BANKA, dioničko društvo, OIB 87939104217</item>
    </izvorni_sadrzaj>
    <derivirana_varijabla naziv="DomainObject.Predmet.StrankaListNazivFormatedOIB_1">
      <item>MINISTARSTVO FINANCIJA, POREZNA UPRAVA, PODRUČNI URED ZAGREB, OIB 18683136487</item>
      <item>Općinski sud u Bjelovaru, OIB 57362618039</item>
      <item>HRVATSKA POŠTANSKA BANKA, dioničko društvo, OIB 87939104217</item>
    </derivirana_varijabla>
  </DomainObject.Predmet.StrankaListNazivFormatedOIB>
  <DomainObject.Predmet.ProtuStrankaListFormated>
    <izvorni_sadrzaj>
      <item>DALIT-CT d.o.o. za proizvodnju odljevaka</item>
    </izvorni_sadrzaj>
    <derivirana_varijabla naziv="DomainObject.Predmet.ProtuStrankaListFormated_1">
      <item>DALIT-CT d.o.o. za proizvodnju odljevaka</item>
    </derivirana_varijabla>
  </DomainObject.Predmet.ProtuStrankaListFormated>
  <DomainObject.Predmet.ProtuStrankaListFormatedOIB>
    <izvorni_sadrzaj>
      <item>DALIT-CT d.o.o. za proizvodnju odljevaka, OIB 27611135142</item>
    </izvorni_sadrzaj>
    <derivirana_varijabla naziv="DomainObject.Predmet.ProtuStrankaListFormatedOIB_1">
      <item>DALIT-CT d.o.o. za proizvodnju odljevaka, OIB 27611135142</item>
    </derivirana_varijabla>
  </DomainObject.Predmet.ProtuStrankaListFormatedOIB>
  <DomainObject.Predmet.ProtuStrankaListFormatedWithAdress>
    <izvorni_sadrzaj>
      <item>DALIT-CT d.o.o. za proizvodnju odljevaka, Prilaz Gjure Deželića 30, 10000 Zagreb</item>
    </izvorni_sadrzaj>
    <derivirana_varijabla naziv="DomainObject.Predmet.ProtuStrankaListFormatedWithAdress_1">
      <item>DALIT-CT d.o.o. za proizvodnju odljevaka, Prilaz Gjure Deželića 30, 10000 Zagreb</item>
    </derivirana_varijabla>
  </DomainObject.Predmet.ProtuStrankaListFormatedWithAdress>
  <DomainObject.Predmet.ProtuStrankaListFormatedWithAdressOIB>
    <izvorni_sadrzaj>
      <item>DALIT-CT d.o.o. za proizvodnju odljevaka, OIB 27611135142, Prilaz Gjure Deželića 30, 10000 Zagreb</item>
    </izvorni_sadrzaj>
    <derivirana_varijabla naziv="DomainObject.Predmet.ProtuStrankaListFormatedWithAdressOIB_1">
      <item>DALIT-CT d.o.o. za proizvodnju odljevaka, OIB 27611135142, Prilaz Gjure Deželića 30, 10000 Zagreb</item>
    </derivirana_varijabla>
  </DomainObject.Predmet.ProtuStrankaListFormatedWithAdressOIB>
  <DomainObject.Predmet.ProtuStrankaListNazivFormated>
    <izvorni_sadrzaj>
      <item>DALIT-CT d.o.o. za proizvodnju odljevaka</item>
    </izvorni_sadrzaj>
    <derivirana_varijabla naziv="DomainObject.Predmet.ProtuStrankaListNazivFormated_1">
      <item>DALIT-CT d.o.o. za proizvodnju odljevaka</item>
    </derivirana_varijabla>
  </DomainObject.Predmet.ProtuStrankaListNazivFormated>
  <DomainObject.Predmet.ProtuStrankaListNazivFormatedOIB>
    <izvorni_sadrzaj>
      <item>DALIT-CT d.o.o. za proizvodnju odljevaka, OIB 27611135142</item>
    </izvorni_sadrzaj>
    <derivirana_varijabla naziv="DomainObject.Predmet.ProtuStrankaListNazivFormatedOIB_1">
      <item>DALIT-CT d.o.o. za proizvodnju odljevaka, OIB 27611135142</item>
    </derivirana_varijabla>
  </DomainObject.Predmet.ProtuStrankaListNazivFormatedOIB>
  <DomainObject.Predmet.OstaliListFormated>
    <izvorni_sadrzaj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Formated_1">
      <item>ŽUPANIJSKO DRŽAVNO ODVJETNIŠTVO U ZAGREBU punomoćnik sudionika u postupku 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Formated>
  <DomainObject.Predmet.OstaliListFormatedOIB>
    <izvorni_sadrzaj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FormatedOIB_1">
      <item>ŽUPANIJSKO DRŽAVNO ODVJETNIŠTVO U ZAGREBU punomoćnik sudionika u postupku MINISTARSTVO FINANCIJA, POREZNA UPRAVA, PODRUČNI URED ZAGREB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FormatedOIB>
  <DomainObject.Predmet.OstaliListFormatedWithAdress>
    <izvorni_sadrzaj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izvorni_sadrzaj>
    <derivirana_varijabla naziv="DomainObject.Predmet.OstaliListFormatedWithAdress_1">
      <item>ŽUPANIJSKO DRŽAVNO ODVJETNIŠTVO U ZAGREBU, 10000 Zagreb punomoćnik sudionika u postupku MINISTARSTVO FINANCIJA, POREZNA UPRAVA, PODRUČNI URED ZAGREB</item>
      <item>Ante Jukić,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Strojarska cesta 20, 10000 Zagreb</item>
    </derivirana_varijabla>
  </DomainObject.Predmet.OstaliListFormatedWithAdress>
  <DomainObject.Predmet.OstaliListFormatedWithAdressOIB>
    <izvorni_sadrzaj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izvorni_sadrzaj>
    <derivirana_varijabla naziv="DomainObject.Predmet.OstaliListFormatedWithAdressOIB_1">
      <item>ŽUPANIJSKO DRŽAVNO ODVJETNIŠTVO U ZAGREBU, 10000 Zagreb punomoćnik sudionika u postupku MINISTARSTVO FINANCIJA, POREZNA UPRAVA, PODRUČNI URED ZAGREB</item>
      <item>Ante Jukić, OIB 74320689175, Majstora Radonje 12, 10000 Zagreb</item>
      <item>ODVJ. VLADIMIR VAGNER, JUKIĆEVA 36, 10000 Zagreb</item>
      <item>HPB d.d., JURIŠIĆEVA 4, 10000 Zagreb</item>
      <item>RH-FOND ZA ZAŠTITU OKOLIŠA I ENERGETSKU UČINKOVITOST, KSAVER 208, 10000 Zagreb</item>
      <item>LAGER BAŠIĆ d.o.o., I.B. MAŽURANIĆ 8, 10000 Zagreb</item>
      <item>Odvjetničko društvo Ećimović &amp; Kaleb, društvo s ograničenom odgovornošću, OIB 92750937386, Strojarska cesta 20, 10000 Zagreb</item>
    </derivirana_varijabla>
  </DomainObject.Predmet.OstaliListFormatedWithAdressOIB>
  <DomainObject.Predmet.OstaliListNazivFormated>
    <izvorni_sadrzaj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izvorni_sadrzaj>
    <derivirana_varijabla naziv="DomainObject.Predmet.OstaliListNazivFormated_1">
      <item>ŽUPANIJSKO DRŽAVNO ODVJETNIŠTVO U ZAGREBU</item>
      <item>Ante Jukić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</item>
    </derivirana_varijabla>
  </DomainObject.Predmet.OstaliListNazivFormated>
  <DomainObject.Predmet.OstaliListNazivFormatedOIB>
    <izvorni_sadrzaj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izvorni_sadrzaj>
    <derivirana_varijabla naziv="DomainObject.Predmet.OstaliListNazivFormatedOIB_1">
      <item>ŽUPANIJSKO DRŽAVNO ODVJETNIŠTVO U ZAGREBU</item>
      <item>Ante Jukić, OIB 74320689175</item>
      <item>ODVJ. VLADIMIR VAGNER</item>
      <item>HPB d.d.</item>
      <item>RH-FOND ZA ZAŠTITU OKOLIŠA I ENERGETSKU UČINKOVITOST</item>
      <item>LAGER BAŠIĆ d.o.o.</item>
      <item>Odvjetničko društvo Ećimović &amp; Kaleb, društvo s ograničenom odgovornošću, OIB 92750937386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DALIT-CT d.o.o. za proizvodnju odljevaka</izvorni_sadrzaj>
    <derivirana_varijabla naziv="DomainObject.Predmet.ProtustrankaIDrugi_1">DALIT-CT d.o.o. za proizvodnju odljevaka</derivirana_varijabla>
  </DomainObject.Predmet.ProtustrankaIDrugi>
  <DomainObject.Predmet.StrankaIDrugiAdressOIB>
    <izvorni_sadrzaj>MINISTARSTVO FINANCIJA, POREZNA UPRAVA, PODRUČNI URED ZAGREB, OIB 18683136487 i dr.</izvorni_sadrzaj>
    <derivirana_varijabla naziv="DomainObject.Predmet.StrankaIDrugiAdressOIB_1">MINISTARSTVO FINANCIJA, POREZNA UPRAVA, PODRUČNI URED ZAGREB, OIB 18683136487 i dr.</derivirana_varijabla>
  </DomainObject.Predmet.StrankaIDrugiAdressOIB>
  <DomainObject.Predmet.ProtustrankaIDrugiAdressOIB>
    <izvorni_sadrzaj>DALIT-CT d.o.o. za proizvodnju odljevaka, OIB 27611135142, Prilaz Gjure Deželića 30, 10000 Zagreb</izvorni_sadrzaj>
    <derivirana_varijabla naziv="DomainObject.Predmet.ProtustrankaIDrugiAdressOIB_1">DALIT-CT d.o.o. za proizvodnju odljevaka, OIB 27611135142,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izvorni_sadrzaj>
    <derivirana_varijabla naziv="DomainObject.Predmet.SudioniciListNaziv_1">
      <item>ŽUPANIJSKO DRŽAVNO ODVJETNIŠTVO U ZAGREBU</item>
      <item>DALIT-CT d.o.o. za proizvodnju odljevaka</item>
      <item>MINISTARSTVO FINANCIJA, POREZNA UPRAVA, PODRUČNI URED ZAGREB</item>
      <item>Ante Jukić</item>
      <item>ODVJ. VLADIMIR VAGNER</item>
      <item>HPB d.d.</item>
      <item>RH-FOND ZA ZAŠTITU OKOLIŠA I ENERGETSKU UČINKOVITOST</item>
      <item>LAGER BAŠIĆ d.o.o.</item>
      <item>Općinski sud u Bjelovaru</item>
      <item>Odvjetničko društvo Ećimović &amp; Kaleb, društvo s ograničenom odgovornošću</item>
      <item>HRVATSKA POŠTANSKA BANKA, dioničko društvo</item>
    </derivirana_varijabla>
  </DomainObject.Predmet.SudioniciListNaziv>
  <DomainObject.Predmet.SudioniciListAdressOIB>
    <izvorni_sadrzaj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izvorni_sadrzaj>
    <derivirana_varijabla naziv="DomainObject.Predmet.SudioniciListAdressOIB_1">
      <item>ŽUPANIJSKO DRŽAVNO ODVJETNIŠTVO U ZAGREBU, 10000 Zagreb</item>
      <item>DALIT-CT d.o.o. za proizvodnju odljevaka, OIB 27611135142, Prilaz Gjure Deželića 30,10000 Zagreb</item>
      <item>MINISTARSTVO FINANCIJA, POREZNA UPRAVA, PODRUČNI URED ZAGREB, OIB 18683136487</item>
      <item>Ante Jukić, OIB 74320689175, Majstora Radonje 12,10000 Zagreb</item>
      <item>ODVJ. VLADIMIR VAGNER, JUKIĆEVA 36,10000 Zagreb</item>
      <item>HPB d.d., JURIŠIĆEVA 4,10000 Zagreb</item>
      <item>RH-FOND ZA ZAŠTITU OKOLIŠA I ENERGETSKU UČINKOVITOST, KSAVER 208,10000 Zagreb</item>
      <item>LAGER BAŠIĆ d.o.o., I.B. MAŽURANIĆ 8,10000 Zagreb</item>
      <item>Općinski sud u Bjelovaru, OIB 57362618039</item>
      <item>Odvjetničko društvo Ećimović &amp; Kaleb, društvo s ograničenom odgovornošću, OIB 92750937386, Strojarska cesta 20,10000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izvorni_sadrzaj>
    <derivirana_varijabla naziv="DomainObject.Predmet.SudioniciListNazivOIB_1">
      <item>, OIB null</item>
      <item>, OIB 27611135142</item>
      <item>, OIB 18683136487</item>
      <item>, OIB 74320689175</item>
      <item>, OIB null</item>
      <item>, OIB null</item>
      <item>, OIB null</item>
      <item>, OIB null</item>
      <item>, OIB 57362618039</item>
      <item>, OIB 92750937386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EA0C3-B3B1-4C5D-823A-ADEEB37D1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2421</properties:Characters>
  <properties:Lines>94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2017-05-24T07:16:00Z</dcterms:created>
  <dc:creator>Ines</dc:creator>
  <cp:lastModifiedBy>Vinka Mihalinčić</cp:lastModifiedBy>
  <dcterms:modified xmlns:xsi="http://www.w3.org/2001/XMLSchema-instance" xsi:type="dcterms:W3CDTF">2017-05-30T12:47:00Z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St-164/2013-75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