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3b68" w14:paraId="9bd3b68" w:rsidRDefault="00D73565" w:rsidP="00D73565" w:rsidR="00D73565" w:rsidRPr="00D73565">
      <w:pPr>
        <w15:collapsed w:val="false"/>
        <w:rPr>
          <w:rFonts w:eastAsiaTheme="minorHAnsi"/>
          <w:lang w:eastAsia="en-US"/>
        </w:rPr>
      </w:pPr>
      <w:r w:rsidRPr="00D73565">
        <w:rPr>
          <w:rFonts w:eastAsiaTheme="minorHAnsi"/>
          <w:noProof/>
        </w:rPr>
        <w:t xml:space="preserve">                    </w:t>
      </w:r>
      <w:r w:rsidRPr="00D73565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65" w:rsidP="00D73565" w:rsidR="00D73565" w:rsidRPr="00D73565">
      <w:pPr>
        <w:rPr>
          <w:rFonts w:eastAsiaTheme="minorHAnsi"/>
          <w:lang w:eastAsia="en-US"/>
        </w:rPr>
      </w:pPr>
      <w:r w:rsidRPr="00D73565">
        <w:rPr>
          <w:rFonts w:eastAsiaTheme="minorHAnsi"/>
          <w:lang w:eastAsia="en-US"/>
        </w:rPr>
        <w:t xml:space="preserve">         REPUBLIKA HRVATSKA</w:t>
      </w:r>
    </w:p>
    <w:p w:rsidRDefault="00D73565" w:rsidP="00D73565" w:rsidR="00D73565" w:rsidRPr="00D73565">
      <w:pPr>
        <w:rPr>
          <w:rFonts w:eastAsiaTheme="minorHAnsi"/>
          <w:lang w:eastAsia="en-US"/>
        </w:rPr>
      </w:pPr>
      <w:r w:rsidRPr="00D73565">
        <w:rPr>
          <w:rFonts w:eastAsiaTheme="minorHAnsi"/>
          <w:lang w:eastAsia="en-US"/>
        </w:rPr>
        <w:t xml:space="preserve"> TRGOVAČKI SUD U VARAŽDINU</w:t>
      </w:r>
    </w:p>
    <w:p w:rsidRDefault="00D73565" w:rsidP="00D73565" w:rsidR="00D73565" w:rsidRPr="00D73565">
      <w:pPr>
        <w:rPr>
          <w:rFonts w:eastAsiaTheme="minorHAnsi"/>
          <w:lang w:eastAsia="en-US"/>
        </w:rPr>
      </w:pPr>
      <w:r w:rsidRPr="00D73565">
        <w:rPr>
          <w:rFonts w:eastAsiaTheme="minorHAnsi"/>
          <w:lang w:eastAsia="en-US"/>
        </w:rPr>
        <w:t xml:space="preserve">           Braće Radić 2, Varaždin</w:t>
      </w:r>
    </w:p>
    <w:p w:rsidRDefault="00573DE5" w:rsidP="009421C2" w:rsidR="00573DE5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9421C2">
        <w:rPr>
          <w:rFonts w:cs="Times New Roman" w:hAnsi="Times New Roman" w:ascii="Times New Roman"/>
          <w:sz w:val="24"/>
          <w:szCs w:val="24"/>
        </w:rPr>
        <w:tab/>
      </w:r>
      <w:r w:rsidRPr="009421C2">
        <w:rPr>
          <w:rFonts w:cs="Times New Roman" w:hAnsi="Times New Roman" w:ascii="Times New Roman"/>
          <w:sz w:val="24"/>
          <w:szCs w:val="24"/>
        </w:rPr>
        <w:tab/>
      </w:r>
      <w:r w:rsidRPr="009421C2">
        <w:rPr>
          <w:rFonts w:cs="Times New Roman" w:hAnsi="Times New Roman" w:ascii="Times New Roman"/>
          <w:sz w:val="24"/>
          <w:szCs w:val="24"/>
        </w:rPr>
        <w:tab/>
      </w:r>
      <w:r w:rsidRPr="009421C2">
        <w:rPr>
          <w:rFonts w:cs="Times New Roman" w:hAnsi="Times New Roman" w:ascii="Times New Roman"/>
          <w:sz w:val="24"/>
          <w:szCs w:val="24"/>
        </w:rPr>
        <w:tab/>
      </w:r>
      <w:r w:rsidRPr="009421C2">
        <w:rPr>
          <w:rFonts w:cs="Times New Roman" w:hAnsi="Times New Roman" w:ascii="Times New Roman"/>
          <w:sz w:val="24"/>
          <w:szCs w:val="24"/>
        </w:rPr>
        <w:tab/>
      </w:r>
      <w:r w:rsidRPr="009421C2">
        <w:rPr>
          <w:rFonts w:cs="Times New Roman" w:hAnsi="Times New Roman" w:ascii="Times New Roman"/>
          <w:sz w:val="24"/>
          <w:szCs w:val="24"/>
        </w:rPr>
        <w:tab/>
      </w:r>
      <w:r w:rsidRPr="009421C2">
        <w:rPr>
          <w:rFonts w:cs="Times New Roman" w:hAnsi="Times New Roman" w:ascii="Times New Roman"/>
          <w:sz w:val="24"/>
          <w:szCs w:val="24"/>
        </w:rPr>
        <w:tab/>
      </w:r>
      <w:r w:rsidRPr="009421C2">
        <w:rPr>
          <w:rFonts w:cs="Times New Roman" w:hAnsi="Times New Roman" w:ascii="Times New Roman"/>
          <w:sz w:val="24"/>
          <w:szCs w:val="24"/>
        </w:rPr>
        <w:tab/>
        <w:t xml:space="preserve">  </w:t>
      </w:r>
    </w:p>
    <w:p w:rsidRDefault="00573DE5" w:rsidP="009421C2" w:rsidR="00573DE5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7840" w:rsidP="009421C2" w:rsidR="00573DE5" w:rsidRPr="009421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U  I M E  R E P U B L I K E  H R V A T S K E</w:t>
      </w:r>
    </w:p>
    <w:p w:rsidRDefault="000B7840" w:rsidP="009421C2" w:rsidR="000B7840" w:rsidRPr="009421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3DE5" w:rsidP="009421C2" w:rsidR="00573DE5" w:rsidRPr="009421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73DE5" w:rsidP="009421C2" w:rsidR="00573DE5" w:rsidRPr="009421C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0067A" w:rsidP="009421C2" w:rsidR="00573DE5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ab/>
        <w:t>Trgovački sud u Varaždinu, po sutkinji toga suda Meliti Poljanec Bubaš, kao stečajno</w:t>
      </w:r>
      <w:r w:rsidR="00FB3A88">
        <w:rPr>
          <w:rFonts w:cs="Times New Roman" w:hAnsi="Times New Roman" w:ascii="Times New Roman"/>
          <w:sz w:val="24"/>
          <w:szCs w:val="24"/>
        </w:rPr>
        <w:t>j sutkinji</w:t>
      </w:r>
      <w:r w:rsidRPr="009421C2">
        <w:rPr>
          <w:rFonts w:cs="Times New Roman" w:hAnsi="Times New Roman" w:ascii="Times New Roman"/>
          <w:sz w:val="24"/>
          <w:szCs w:val="24"/>
        </w:rPr>
        <w:t xml:space="preserve">, povodom prijedloga predlagatelja-dužnika </w:t>
      </w:r>
      <w:r w:rsidR="00FB3A88">
        <w:rPr>
          <w:rFonts w:cs="Times New Roman" w:hAnsi="Times New Roman" w:ascii="Times New Roman"/>
          <w:sz w:val="24"/>
          <w:szCs w:val="24"/>
        </w:rPr>
        <w:t xml:space="preserve">NOVINE d.o.o., Križevci, Ulica kralja Tomislava 24, </w:t>
      </w:r>
      <w:r w:rsidRPr="009421C2">
        <w:rPr>
          <w:rFonts w:cs="Times New Roman" w:hAnsi="Times New Roman" w:ascii="Times New Roman"/>
          <w:sz w:val="24"/>
          <w:szCs w:val="24"/>
        </w:rPr>
        <w:t xml:space="preserve">OIB: </w:t>
      </w:r>
      <w:r w:rsidR="00FB3A88">
        <w:rPr>
          <w:rFonts w:cs="Times New Roman" w:hAnsi="Times New Roman" w:ascii="Times New Roman"/>
          <w:sz w:val="24"/>
          <w:szCs w:val="24"/>
        </w:rPr>
        <w:t>54229683128</w:t>
      </w:r>
      <w:r w:rsidR="009421C2">
        <w:rPr>
          <w:rFonts w:cs="Times New Roman" w:hAnsi="Times New Roman" w:ascii="Times New Roman"/>
          <w:sz w:val="24"/>
          <w:szCs w:val="24"/>
        </w:rPr>
        <w:t>,</w:t>
      </w:r>
      <w:r w:rsidRPr="009421C2">
        <w:rPr>
          <w:rFonts w:cs="Times New Roman" w:hAnsi="Times New Roman" w:ascii="Times New Roman"/>
          <w:sz w:val="24"/>
          <w:szCs w:val="24"/>
        </w:rPr>
        <w:t xml:space="preserve"> </w:t>
      </w:r>
      <w:r w:rsidR="008D2B1B">
        <w:rPr>
          <w:rFonts w:cs="Times New Roman" w:hAnsi="Times New Roman" w:ascii="Times New Roman"/>
          <w:sz w:val="24"/>
          <w:szCs w:val="24"/>
        </w:rPr>
        <w:t>radi</w:t>
      </w:r>
      <w:r w:rsidRPr="009421C2">
        <w:rPr>
          <w:rFonts w:cs="Times New Roman" w:hAnsi="Times New Roman" w:ascii="Times New Roman"/>
          <w:sz w:val="24"/>
          <w:szCs w:val="24"/>
        </w:rPr>
        <w:t xml:space="preserve"> sklapanj</w:t>
      </w:r>
      <w:r w:rsidR="008D2B1B">
        <w:rPr>
          <w:rFonts w:cs="Times New Roman" w:hAnsi="Times New Roman" w:ascii="Times New Roman"/>
          <w:sz w:val="24"/>
          <w:szCs w:val="24"/>
        </w:rPr>
        <w:t>a</w:t>
      </w:r>
      <w:r w:rsidRPr="009421C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421C2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9421C2">
        <w:rPr>
          <w:rFonts w:cs="Times New Roman" w:hAnsi="Times New Roman" w:ascii="Times New Roman"/>
          <w:sz w:val="24"/>
          <w:szCs w:val="24"/>
        </w:rPr>
        <w:t xml:space="preserve"> nagodbe, dana </w:t>
      </w:r>
      <w:r w:rsidR="00FB3A88">
        <w:rPr>
          <w:rFonts w:cs="Times New Roman" w:hAnsi="Times New Roman" w:ascii="Times New Roman"/>
          <w:sz w:val="24"/>
          <w:szCs w:val="24"/>
        </w:rPr>
        <w:t xml:space="preserve">21. rujna 2017.   </w:t>
      </w:r>
      <w:r w:rsidR="000B7840" w:rsidRPr="009421C2"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0B7840" w:rsidP="009421C2" w:rsidR="000B7840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73DE5" w:rsidP="009421C2" w:rsidR="00573DE5" w:rsidRPr="009421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r i j e š i o</w:t>
      </w:r>
      <w:r w:rsidR="000B7840" w:rsidRPr="009421C2">
        <w:rPr>
          <w:rFonts w:cs="Times New Roman" w:hAnsi="Times New Roman" w:ascii="Times New Roman"/>
          <w:sz w:val="24"/>
          <w:szCs w:val="24"/>
        </w:rPr>
        <w:t xml:space="preserve">  j e</w:t>
      </w:r>
    </w:p>
    <w:p w:rsidRDefault="0000067A" w:rsidP="009421C2" w:rsidR="0000067A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B3A88" w:rsidP="00FB3A88" w:rsidR="00FB3A88">
      <w:pPr>
        <w:ind w:firstLine="708"/>
        <w:jc w:val="both"/>
      </w:pPr>
      <w:r>
        <w:t>I/ O</w:t>
      </w:r>
      <w:r>
        <w:t xml:space="preserve">dobrava se sklopljena </w:t>
      </w:r>
      <w:proofErr w:type="spellStart"/>
      <w:r>
        <w:t>predstečajna</w:t>
      </w:r>
      <w:proofErr w:type="spellEnd"/>
      <w:r>
        <w:t xml:space="preserve"> nagodba čiji je sadržaj u cijelosti istovjetan sa sadržajem prihvaćenog plana financijskog restrukturiranja  i koja glasi:</w:t>
      </w:r>
    </w:p>
    <w:p w:rsidRDefault="00FB3A88" w:rsidP="00FB3A88" w:rsidR="00FB3A88">
      <w:pPr>
        <w:jc w:val="both"/>
      </w:pPr>
    </w:p>
    <w:p w:rsidRDefault="00FB3A88" w:rsidP="00FB3A88" w:rsidR="00FB3A88">
      <w:pPr>
        <w:pStyle w:val="Odlomakpopisa"/>
        <w:ind w:left="1065"/>
        <w:jc w:val="both"/>
      </w:pPr>
      <w:r>
        <w:t xml:space="preserve">Dužnik NOVINE d.o.o., Križevci, Ulica kralja Tomislava 24, OIB: 54229683125, obvezuje se isplatiti vjerovnicima: </w:t>
      </w:r>
    </w:p>
    <w:p w:rsidRDefault="00FB3A88" w:rsidP="00FB3A88" w:rsidR="00FB3A88">
      <w:pPr>
        <w:pStyle w:val="Odlomakpopisa"/>
        <w:ind w:left="1065"/>
        <w:jc w:val="both"/>
      </w:pPr>
    </w:p>
    <w:p w:rsidRDefault="00FB3A88" w:rsidP="00FB3A88" w:rsidR="00FB3A88" w:rsidRPr="00715DC1">
      <w:pPr>
        <w:pStyle w:val="Odlomakpopisa"/>
        <w:numPr>
          <w:ilvl w:val="0"/>
          <w:numId w:val="36"/>
        </w:numPr>
        <w:jc w:val="both"/>
      </w:pPr>
      <w:r w:rsidRPr="00715DC1">
        <w:t xml:space="preserve">Republici Hrvatskoj - Ministarstvo financija, Porezna uprava, Područni ured Sjeverna Hrvatska, OIB: 18683136487, iznos od </w:t>
      </w:r>
      <w:r>
        <w:t>86.201,35</w:t>
      </w:r>
      <w:r w:rsidRPr="00715DC1">
        <w:t xml:space="preserve"> kn, u 24 jednaka mjesečna obroka prema anuitetnom planu Porezne uprave, koji se ista obvezuje sačiniti u roku od 15 dana po sklapanju nagodbe, sa kamatom po stopi od 4,5% godišnje prema anuitetnom planu.</w:t>
      </w:r>
    </w:p>
    <w:p w:rsidRDefault="00FB3A88" w:rsidP="00FB3A88" w:rsidR="00FB3A88" w:rsidRPr="00715DC1">
      <w:pPr>
        <w:jc w:val="both"/>
      </w:pPr>
    </w:p>
    <w:p w:rsidRDefault="00FB3A88" w:rsidP="00FB3A88" w:rsidR="00FB3A88" w:rsidRPr="00B05A53">
      <w:pPr>
        <w:pStyle w:val="Odlomakpopisa"/>
        <w:numPr>
          <w:ilvl w:val="0"/>
          <w:numId w:val="36"/>
        </w:numPr>
        <w:jc w:val="both"/>
      </w:pPr>
      <w:r w:rsidRPr="00715DC1">
        <w:t>Križevačkoj štedno kreditnoj zadruzi</w:t>
      </w:r>
      <w:r>
        <w:t xml:space="preserve"> u stečaju,</w:t>
      </w:r>
      <w:r w:rsidRPr="00715DC1">
        <w:t xml:space="preserve"> OIB: 83444757736, iznos od 110.300,00 kn u 36 jednakih uzastopnih mjesečnih </w:t>
      </w:r>
      <w:r>
        <w:t>rata,</w:t>
      </w:r>
      <w:r w:rsidRPr="00715DC1">
        <w:t xml:space="preserve"> s dospijećem </w:t>
      </w:r>
      <w:r>
        <w:t xml:space="preserve">rata </w:t>
      </w:r>
      <w:r w:rsidRPr="00B05A53">
        <w:t>1</w:t>
      </w:r>
      <w:r>
        <w:t>.</w:t>
      </w:r>
      <w:r w:rsidRPr="00B05A53">
        <w:t xml:space="preserve"> dana u mjesecu za tekući mjesec, pri čemu prva rata dospijeva na naplatu </w:t>
      </w:r>
      <w:r>
        <w:t>1.</w:t>
      </w:r>
      <w:r w:rsidRPr="00B05A53">
        <w:t xml:space="preserve"> svibnja 2018. godine.</w:t>
      </w:r>
    </w:p>
    <w:p w:rsidRDefault="00FB3A88" w:rsidP="00FB3A88" w:rsidR="00FB3A88" w:rsidRPr="00715DC1">
      <w:pPr>
        <w:tabs>
          <w:tab w:pos="5772" w:val="left"/>
        </w:tabs>
        <w:jc w:val="both"/>
      </w:pPr>
    </w:p>
    <w:p w:rsidRDefault="00FB3A88" w:rsidP="00FB3A88" w:rsidR="00FB3A88" w:rsidRPr="00B05A53">
      <w:pPr>
        <w:pStyle w:val="Odlomakpopisa"/>
        <w:numPr>
          <w:ilvl w:val="0"/>
          <w:numId w:val="36"/>
        </w:numPr>
        <w:jc w:val="both"/>
      </w:pPr>
      <w:r>
        <w:t>Zadruzi usluge</w:t>
      </w:r>
      <w:r w:rsidRPr="00715DC1">
        <w:t xml:space="preserve"> Prigorje, OIB: 17524376629, iznos od 17.2</w:t>
      </w:r>
      <w:r>
        <w:t>26</w:t>
      </w:r>
      <w:r w:rsidRPr="00715DC1">
        <w:t xml:space="preserve">.800,00 kn u 60 jednakih uzastopnih mjesečnih </w:t>
      </w:r>
      <w:r>
        <w:t>rata,</w:t>
      </w:r>
      <w:r w:rsidRPr="00715DC1">
        <w:t xml:space="preserve"> s dospijećem </w:t>
      </w:r>
      <w:r>
        <w:t xml:space="preserve">rata </w:t>
      </w:r>
      <w:r w:rsidRPr="00B05A53">
        <w:t>1</w:t>
      </w:r>
      <w:r>
        <w:t>.</w:t>
      </w:r>
      <w:r w:rsidRPr="00B05A53">
        <w:t xml:space="preserve"> dana u mjesecu za tekući mjesec, pri čemu prva rata dospijeva na naplatu </w:t>
      </w:r>
      <w:r>
        <w:t>1.</w:t>
      </w:r>
      <w:r w:rsidRPr="00B05A53">
        <w:t xml:space="preserve"> svibnja 2018. godine.</w:t>
      </w:r>
    </w:p>
    <w:p w:rsidRDefault="00FB3A88" w:rsidP="00FB3A88" w:rsidR="00FB3A88">
      <w:pPr>
        <w:pStyle w:val="Odlomakpopisa"/>
        <w:ind w:left="1425"/>
        <w:jc w:val="both"/>
        <w:rPr>
          <w:color w:val="FF0000"/>
        </w:rPr>
      </w:pPr>
    </w:p>
    <w:p w:rsidRDefault="00FB3A88" w:rsidP="00FB3A88" w:rsidR="00FB3A88" w:rsidRPr="00B05A53">
      <w:pPr>
        <w:pStyle w:val="Odlomakpopisa"/>
        <w:numPr>
          <w:ilvl w:val="0"/>
          <w:numId w:val="36"/>
        </w:numPr>
        <w:jc w:val="both"/>
        <w:rPr>
          <w:color w:val="FF0000"/>
        </w:rPr>
      </w:pPr>
      <w:r>
        <w:t>CROATIA OSIGURANJE, OI</w:t>
      </w:r>
      <w:r w:rsidRPr="00715DC1">
        <w:t xml:space="preserve">B: </w:t>
      </w:r>
      <w:r>
        <w:t>26187994862</w:t>
      </w:r>
      <w:r w:rsidRPr="00715DC1">
        <w:t xml:space="preserve">, iznos od </w:t>
      </w:r>
      <w:r>
        <w:t xml:space="preserve">232,18 </w:t>
      </w:r>
      <w:r w:rsidRPr="00715DC1">
        <w:t xml:space="preserve">kn u </w:t>
      </w:r>
      <w:r>
        <w:t xml:space="preserve">roku od mjesec dana od pravomoćnosti rješenja o odobravanju </w:t>
      </w:r>
      <w:proofErr w:type="spellStart"/>
      <w:r>
        <w:t>predstečajne</w:t>
      </w:r>
      <w:proofErr w:type="spellEnd"/>
      <w:r>
        <w:t xml:space="preserve"> nagodbe. </w:t>
      </w:r>
    </w:p>
    <w:p w:rsidRDefault="00FB3A88" w:rsidP="00FB3A88" w:rsidR="00FB3A88" w:rsidRPr="00B05A53">
      <w:pPr>
        <w:pStyle w:val="Odlomakpopisa"/>
        <w:rPr>
          <w:color w:val="FF0000"/>
        </w:rPr>
      </w:pPr>
    </w:p>
    <w:p w:rsidRDefault="00FB3A88" w:rsidP="00FB3A88" w:rsidR="00FB3A88" w:rsidRPr="00B05A53">
      <w:pPr>
        <w:pStyle w:val="Odlomakpopisa"/>
        <w:numPr>
          <w:ilvl w:val="0"/>
          <w:numId w:val="36"/>
        </w:numPr>
        <w:jc w:val="both"/>
        <w:rPr>
          <w:color w:val="FF0000"/>
        </w:rPr>
      </w:pPr>
      <w:r>
        <w:t>FINANCIJSKA AGENCIJA, OI</w:t>
      </w:r>
      <w:r w:rsidRPr="00715DC1">
        <w:t xml:space="preserve">B: </w:t>
      </w:r>
      <w:r>
        <w:t>85821130368</w:t>
      </w:r>
      <w:r w:rsidRPr="00715DC1">
        <w:t xml:space="preserve">, iznos od </w:t>
      </w:r>
      <w:r>
        <w:t xml:space="preserve">302,98 </w:t>
      </w:r>
      <w:r w:rsidRPr="00715DC1">
        <w:t xml:space="preserve">kn u </w:t>
      </w:r>
      <w:r>
        <w:t xml:space="preserve">roku od mjesec dana od pravomoćnosti rješenja o odobravanju </w:t>
      </w:r>
      <w:proofErr w:type="spellStart"/>
      <w:r>
        <w:t>predstečajne</w:t>
      </w:r>
      <w:proofErr w:type="spellEnd"/>
      <w:r>
        <w:t xml:space="preserve"> nagodbe. </w:t>
      </w:r>
    </w:p>
    <w:p w:rsidRDefault="00FB3A88" w:rsidP="00FB3A88" w:rsidR="00FB3A88" w:rsidRPr="00B05A53">
      <w:pPr>
        <w:pStyle w:val="Odlomakpopisa"/>
        <w:rPr>
          <w:color w:val="FF0000"/>
        </w:rPr>
      </w:pPr>
    </w:p>
    <w:p w:rsidRDefault="00FB3A88" w:rsidP="00FB3A88" w:rsidR="00FB3A88" w:rsidRPr="00B05A53">
      <w:pPr>
        <w:pStyle w:val="Odlomakpopisa"/>
        <w:numPr>
          <w:ilvl w:val="0"/>
          <w:numId w:val="36"/>
        </w:numPr>
        <w:jc w:val="both"/>
        <w:rPr>
          <w:color w:val="FF0000"/>
        </w:rPr>
      </w:pPr>
      <w:r>
        <w:t>GRAD SPLIT, OI</w:t>
      </w:r>
      <w:r w:rsidRPr="00715DC1">
        <w:t xml:space="preserve">B: </w:t>
      </w:r>
      <w:r>
        <w:t>78755598868</w:t>
      </w:r>
      <w:r w:rsidRPr="00715DC1">
        <w:t xml:space="preserve">, iznos od </w:t>
      </w:r>
      <w:r>
        <w:t xml:space="preserve">251,01 </w:t>
      </w:r>
      <w:r w:rsidRPr="00715DC1">
        <w:t xml:space="preserve">kn u </w:t>
      </w:r>
      <w:r>
        <w:t xml:space="preserve">roku od mjesec dana od pravomoćnosti rješenja o odobravanju </w:t>
      </w:r>
      <w:proofErr w:type="spellStart"/>
      <w:r>
        <w:t>predstečajne</w:t>
      </w:r>
      <w:proofErr w:type="spellEnd"/>
      <w:r>
        <w:t xml:space="preserve"> nagodbe. </w:t>
      </w:r>
    </w:p>
    <w:p w:rsidRDefault="00FB3A88" w:rsidP="00FB3A88" w:rsidR="00FB3A88">
      <w:pPr>
        <w:jc w:val="both"/>
      </w:pPr>
    </w:p>
    <w:p w:rsidRDefault="00FB3A88" w:rsidP="00FB3A88" w:rsidR="00FB3A88">
      <w:pPr>
        <w:pStyle w:val="Zaglavlje"/>
        <w:jc w:val="both"/>
      </w:pPr>
      <w:r>
        <w:lastRenderedPageBreak/>
        <w:tab/>
        <w:t xml:space="preserve">           II/ Punomoćnik predlagatelja-dužnika te prisutni zakonski zastupnici vjerovnika suglasno izjavljuju kako su ovom nagodbom stranke po svim osnovama razriješile međusobne odnose u ovom predmetu, te da po tim osnovama više nemaju međusobnih tražbina. </w:t>
      </w:r>
    </w:p>
    <w:p w:rsidRDefault="00FB3A88" w:rsidP="00FB3A88" w:rsidR="00FB3A88">
      <w:pPr>
        <w:pStyle w:val="Zaglavlje"/>
        <w:jc w:val="both"/>
      </w:pPr>
    </w:p>
    <w:p w:rsidRDefault="00FB3A88" w:rsidP="00FB3A88" w:rsidR="00FB3A88">
      <w:pPr>
        <w:pStyle w:val="Zaglavlje"/>
        <w:jc w:val="both"/>
      </w:pPr>
      <w:r>
        <w:t xml:space="preserve">           III/ Nakon što je prisutnima pročitan tekst nagodbe, isti suglasno izjavljuju da su je razumjeli, da je prihvaćaju, te je u znak prihvata potpisuju. </w:t>
      </w:r>
    </w:p>
    <w:p w:rsidRDefault="00FB3A88" w:rsidP="00FB3A88" w:rsidR="00FB3A88">
      <w:pPr>
        <w:pStyle w:val="Zaglavlje"/>
        <w:jc w:val="both"/>
      </w:pPr>
    </w:p>
    <w:p w:rsidRDefault="00FB3A88" w:rsidP="00FB3A88" w:rsidR="00FB3A88">
      <w:pPr>
        <w:pStyle w:val="Zaglavlje"/>
        <w:jc w:val="both"/>
      </w:pPr>
      <w:r>
        <w:t xml:space="preserve">           IV/ Ova </w:t>
      </w:r>
      <w:proofErr w:type="spellStart"/>
      <w:r>
        <w:t>predstečajna</w:t>
      </w:r>
      <w:proofErr w:type="spellEnd"/>
      <w:r>
        <w:t xml:space="preserve"> nagodba sukladno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12. ZFPPN ima snagu ovršne isprave, te se na temelju nje može radi ostvarenja dužne činidbe nakon dospjelosti obveze, neposredno provesti prisilna ovrha. </w:t>
      </w:r>
    </w:p>
    <w:p w:rsidRDefault="00FB3A88" w:rsidP="00FB3A88" w:rsidR="00FB3A88">
      <w:pPr>
        <w:pStyle w:val="Zaglavlje"/>
        <w:jc w:val="both"/>
      </w:pPr>
    </w:p>
    <w:p w:rsidRDefault="00FB3A88" w:rsidP="00FB3A88" w:rsidR="00FB3A88">
      <w:pPr>
        <w:pStyle w:val="Zaglavlje"/>
        <w:jc w:val="both"/>
      </w:pPr>
      <w:r>
        <w:t xml:space="preserve">           V/ Rješenje o odobrenju sklapanja </w:t>
      </w:r>
      <w:proofErr w:type="spellStart"/>
      <w:r>
        <w:t>predstečajne</w:t>
      </w:r>
      <w:proofErr w:type="spellEnd"/>
      <w:r>
        <w:t xml:space="preserve"> nagodbe sa sadržajem iste dostavit će se FINA-i radi objave činjenice sklapanja </w:t>
      </w:r>
      <w:proofErr w:type="spellStart"/>
      <w:r>
        <w:t>predstečajne</w:t>
      </w:r>
      <w:proofErr w:type="spellEnd"/>
      <w:r>
        <w:t xml:space="preserve"> nagodbe na njezinim web stranicama. </w:t>
      </w:r>
    </w:p>
    <w:p w:rsidRDefault="009421C2" w:rsidP="009421C2" w:rsidR="009421C2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7840" w:rsidP="009421C2" w:rsidR="00C95D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Obrazloženje</w:t>
      </w:r>
    </w:p>
    <w:p w:rsidRDefault="009421C2" w:rsidP="009421C2" w:rsidR="009421C2" w:rsidRPr="009421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E6C7C" w:rsidP="009976DA" w:rsidR="00C95D3D" w:rsidRPr="009421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Predlagatelj-dužnik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 je dana </w:t>
      </w:r>
      <w:r>
        <w:rPr>
          <w:rFonts w:cs="Times New Roman" w:hAnsi="Times New Roman" w:ascii="Times New Roman"/>
          <w:sz w:val="24"/>
          <w:szCs w:val="24"/>
        </w:rPr>
        <w:t xml:space="preserve">12. listopada 2016. 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ovome sudu podnio prijedlog za sklapanje </w:t>
      </w:r>
      <w:proofErr w:type="spellStart"/>
      <w:r w:rsidR="00C95D3D" w:rsidRPr="009421C2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="00C95D3D" w:rsidRPr="009421C2">
        <w:rPr>
          <w:rFonts w:cs="Times New Roman" w:hAnsi="Times New Roman" w:ascii="Times New Roman"/>
          <w:sz w:val="24"/>
          <w:szCs w:val="24"/>
        </w:rPr>
        <w:t xml:space="preserve"> nagodbe sadržaja pobliže označenog u izreci rješenja.   </w:t>
      </w:r>
    </w:p>
    <w:p w:rsidRDefault="00C95D3D" w:rsidP="009421C2" w:rsidR="00C95D3D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           </w:t>
      </w:r>
    </w:p>
    <w:p w:rsidRDefault="00C95D3D" w:rsidP="009421C2" w:rsidR="00C95D3D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 xml:space="preserve">            Iz priložene dokumentacije utvrđeno je da je pred nagodbenim vijećem Fine proveden postupak </w:t>
      </w:r>
      <w:proofErr w:type="spellStart"/>
      <w:r w:rsidRPr="009421C2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9421C2">
        <w:rPr>
          <w:rFonts w:cs="Times New Roman" w:hAnsi="Times New Roman" w:ascii="Times New Roman"/>
          <w:sz w:val="24"/>
          <w:szCs w:val="24"/>
        </w:rPr>
        <w:t xml:space="preserve"> nagodbe tijekom kojeg su utvrđene tražbine vjerovnika, te </w:t>
      </w:r>
      <w:r w:rsidR="008D2B1B">
        <w:rPr>
          <w:rFonts w:cs="Times New Roman" w:hAnsi="Times New Roman" w:ascii="Times New Roman"/>
          <w:sz w:val="24"/>
          <w:szCs w:val="24"/>
        </w:rPr>
        <w:t xml:space="preserve">su vjerovnici čije </w:t>
      </w:r>
      <w:r w:rsidRPr="009421C2">
        <w:rPr>
          <w:rFonts w:cs="Times New Roman" w:hAnsi="Times New Roman" w:ascii="Times New Roman"/>
          <w:sz w:val="24"/>
          <w:szCs w:val="24"/>
        </w:rPr>
        <w:t>tražbin</w:t>
      </w:r>
      <w:r w:rsidR="008D2B1B">
        <w:rPr>
          <w:rFonts w:cs="Times New Roman" w:hAnsi="Times New Roman" w:ascii="Times New Roman"/>
          <w:sz w:val="24"/>
          <w:szCs w:val="24"/>
        </w:rPr>
        <w:t>e</w:t>
      </w:r>
      <w:r w:rsidRPr="009421C2">
        <w:rPr>
          <w:rFonts w:cs="Times New Roman" w:hAnsi="Times New Roman" w:ascii="Times New Roman"/>
          <w:sz w:val="24"/>
          <w:szCs w:val="24"/>
        </w:rPr>
        <w:t xml:space="preserve"> prelaz</w:t>
      </w:r>
      <w:r w:rsidR="008D2B1B">
        <w:rPr>
          <w:rFonts w:cs="Times New Roman" w:hAnsi="Times New Roman" w:ascii="Times New Roman"/>
          <w:sz w:val="24"/>
          <w:szCs w:val="24"/>
        </w:rPr>
        <w:t>e</w:t>
      </w:r>
      <w:r w:rsidRPr="009421C2">
        <w:rPr>
          <w:rFonts w:cs="Times New Roman" w:hAnsi="Times New Roman" w:ascii="Times New Roman"/>
          <w:sz w:val="24"/>
          <w:szCs w:val="24"/>
        </w:rPr>
        <w:t xml:space="preserve"> 2/3 svih utvrđenih tražbina prihvati</w:t>
      </w:r>
      <w:r w:rsidR="008D2B1B">
        <w:rPr>
          <w:rFonts w:cs="Times New Roman" w:hAnsi="Times New Roman" w:ascii="Times New Roman"/>
          <w:sz w:val="24"/>
          <w:szCs w:val="24"/>
        </w:rPr>
        <w:t xml:space="preserve">li </w:t>
      </w:r>
      <w:r w:rsidRPr="009421C2">
        <w:rPr>
          <w:rFonts w:cs="Times New Roman" w:hAnsi="Times New Roman" w:ascii="Times New Roman"/>
          <w:sz w:val="24"/>
          <w:szCs w:val="24"/>
        </w:rPr>
        <w:t xml:space="preserve">predloženi plan financijskog rekonstruiranja dužnika. </w:t>
      </w:r>
    </w:p>
    <w:p w:rsidRDefault="00C95D3D" w:rsidP="009421C2" w:rsidR="00C95D3D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2C08" w:rsidP="009421C2" w:rsidR="00C95D3D" w:rsidRPr="009421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Punomoćnik</w:t>
      </w:r>
      <w:r w:rsidR="008D2B1B">
        <w:rPr>
          <w:rFonts w:cs="Times New Roman" w:hAnsi="Times New Roman" w:ascii="Times New Roman"/>
          <w:sz w:val="24"/>
          <w:szCs w:val="24"/>
        </w:rPr>
        <w:t xml:space="preserve"> predlagatelja-</w:t>
      </w:r>
      <w:r w:rsidR="009421C2">
        <w:rPr>
          <w:rFonts w:cs="Times New Roman" w:hAnsi="Times New Roman" w:ascii="Times New Roman"/>
          <w:sz w:val="24"/>
          <w:szCs w:val="24"/>
        </w:rPr>
        <w:t>d</w:t>
      </w:r>
      <w:r w:rsidR="00C95D3D" w:rsidRPr="009421C2">
        <w:rPr>
          <w:rFonts w:cs="Times New Roman" w:hAnsi="Times New Roman" w:ascii="Times New Roman"/>
          <w:sz w:val="24"/>
          <w:szCs w:val="24"/>
        </w:rPr>
        <w:t>užnik</w:t>
      </w:r>
      <w:r w:rsidR="008D2B1B">
        <w:rPr>
          <w:rFonts w:cs="Times New Roman" w:hAnsi="Times New Roman" w:ascii="Times New Roman"/>
          <w:sz w:val="24"/>
          <w:szCs w:val="24"/>
        </w:rPr>
        <w:t>a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 je na ročištu kod ovog suda, održanom </w:t>
      </w:r>
      <w:r>
        <w:rPr>
          <w:rFonts w:cs="Times New Roman" w:hAnsi="Times New Roman" w:ascii="Times New Roman"/>
          <w:sz w:val="24"/>
          <w:szCs w:val="24"/>
        </w:rPr>
        <w:t>21. rujna 2017.</w:t>
      </w:r>
      <w:r w:rsidR="00C95D3D" w:rsidRPr="009421C2">
        <w:rPr>
          <w:rFonts w:cs="Times New Roman" w:hAnsi="Times New Roman" w:ascii="Times New Roman"/>
          <w:sz w:val="24"/>
          <w:szCs w:val="24"/>
        </w:rPr>
        <w:t>, osta</w:t>
      </w:r>
      <w:r>
        <w:rPr>
          <w:rFonts w:cs="Times New Roman" w:hAnsi="Times New Roman" w:ascii="Times New Roman"/>
          <w:sz w:val="24"/>
          <w:szCs w:val="24"/>
        </w:rPr>
        <w:t>o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 kod prijedloga za sklapanje </w:t>
      </w:r>
      <w:proofErr w:type="spellStart"/>
      <w:r w:rsidR="00C95D3D" w:rsidRPr="009421C2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="00C95D3D" w:rsidRPr="009421C2">
        <w:rPr>
          <w:rFonts w:cs="Times New Roman" w:hAnsi="Times New Roman" w:ascii="Times New Roman"/>
          <w:sz w:val="24"/>
          <w:szCs w:val="24"/>
        </w:rPr>
        <w:t xml:space="preserve"> nagodbe na koji </w:t>
      </w:r>
      <w:r w:rsidR="008D2B1B">
        <w:rPr>
          <w:rFonts w:cs="Times New Roman" w:hAnsi="Times New Roman" w:ascii="Times New Roman"/>
          <w:sz w:val="24"/>
          <w:szCs w:val="24"/>
        </w:rPr>
        <w:t>su</w:t>
      </w:r>
      <w:r w:rsidR="009421C2">
        <w:rPr>
          <w:rFonts w:cs="Times New Roman" w:hAnsi="Times New Roman" w:ascii="Times New Roman"/>
          <w:sz w:val="24"/>
          <w:szCs w:val="24"/>
        </w:rPr>
        <w:t xml:space="preserve"> </w:t>
      </w:r>
      <w:r w:rsidR="00C95D3D" w:rsidRPr="009421C2">
        <w:rPr>
          <w:rFonts w:cs="Times New Roman" w:hAnsi="Times New Roman" w:ascii="Times New Roman"/>
          <w:sz w:val="24"/>
          <w:szCs w:val="24"/>
        </w:rPr>
        <w:t>prijedlog svoj pristanak da</w:t>
      </w:r>
      <w:r w:rsidR="008D2B1B">
        <w:rPr>
          <w:rFonts w:cs="Times New Roman" w:hAnsi="Times New Roman" w:ascii="Times New Roman"/>
          <w:sz w:val="24"/>
          <w:szCs w:val="24"/>
        </w:rPr>
        <w:t xml:space="preserve">li zakonski zastupnici </w:t>
      </w:r>
      <w:r w:rsidR="009421C2">
        <w:rPr>
          <w:rFonts w:cs="Times New Roman" w:hAnsi="Times New Roman" w:ascii="Times New Roman"/>
          <w:sz w:val="24"/>
          <w:szCs w:val="24"/>
        </w:rPr>
        <w:t>vjerovnik</w:t>
      </w:r>
      <w:r w:rsidR="008D2B1B">
        <w:rPr>
          <w:rFonts w:cs="Times New Roman" w:hAnsi="Times New Roman" w:ascii="Times New Roman"/>
          <w:sz w:val="24"/>
          <w:szCs w:val="24"/>
        </w:rPr>
        <w:t>a</w:t>
      </w:r>
      <w:r w:rsidR="009421C2">
        <w:rPr>
          <w:rFonts w:cs="Times New Roman" w:hAnsi="Times New Roman" w:ascii="Times New Roman"/>
          <w:sz w:val="24"/>
          <w:szCs w:val="24"/>
        </w:rPr>
        <w:t xml:space="preserve"> 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koji </w:t>
      </w:r>
      <w:r w:rsidR="008D2B1B">
        <w:rPr>
          <w:rFonts w:cs="Times New Roman" w:hAnsi="Times New Roman" w:ascii="Times New Roman"/>
          <w:sz w:val="24"/>
          <w:szCs w:val="24"/>
        </w:rPr>
        <w:t xml:space="preserve">su prihvatili </w:t>
      </w:r>
      <w:r w:rsidR="00C95D3D" w:rsidRPr="009421C2">
        <w:rPr>
          <w:rFonts w:cs="Times New Roman" w:hAnsi="Times New Roman" w:ascii="Times New Roman"/>
          <w:sz w:val="24"/>
          <w:szCs w:val="24"/>
        </w:rPr>
        <w:t>plan financijskog rekonstruiranja, a čij</w:t>
      </w:r>
      <w:r w:rsidR="008D2B1B">
        <w:rPr>
          <w:rFonts w:cs="Times New Roman" w:hAnsi="Times New Roman" w:ascii="Times New Roman"/>
          <w:sz w:val="24"/>
          <w:szCs w:val="24"/>
        </w:rPr>
        <w:t>e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 tražbin</w:t>
      </w:r>
      <w:r w:rsidR="008D2B1B">
        <w:rPr>
          <w:rFonts w:cs="Times New Roman" w:hAnsi="Times New Roman" w:ascii="Times New Roman"/>
          <w:sz w:val="24"/>
          <w:szCs w:val="24"/>
        </w:rPr>
        <w:t>e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 čin</w:t>
      </w:r>
      <w:r w:rsidR="008D2B1B">
        <w:rPr>
          <w:rFonts w:cs="Times New Roman" w:hAnsi="Times New Roman" w:ascii="Times New Roman"/>
          <w:sz w:val="24"/>
          <w:szCs w:val="24"/>
        </w:rPr>
        <w:t>e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 potrebnu većinu iz čl. 63. Zakona o financijskom poslovanju i </w:t>
      </w:r>
      <w:proofErr w:type="spellStart"/>
      <w:r w:rsidR="00C95D3D" w:rsidRPr="009421C2">
        <w:rPr>
          <w:rFonts w:cs="Times New Roman" w:hAnsi="Times New Roman" w:ascii="Times New Roman"/>
          <w:sz w:val="24"/>
          <w:szCs w:val="24"/>
        </w:rPr>
        <w:t>predstečajnoj</w:t>
      </w:r>
      <w:proofErr w:type="spellEnd"/>
      <w:r w:rsidR="00C95D3D" w:rsidRPr="009421C2">
        <w:rPr>
          <w:rFonts w:cs="Times New Roman" w:hAnsi="Times New Roman" w:ascii="Times New Roman"/>
          <w:sz w:val="24"/>
          <w:szCs w:val="24"/>
        </w:rPr>
        <w:t xml:space="preserve"> nagodbi (u daljnjem tekstu: ZFPPN, NN 108/12, 144/12, 81/13 i 112/13).</w:t>
      </w:r>
    </w:p>
    <w:p w:rsidRDefault="00C95D3D" w:rsidP="009421C2" w:rsidR="00C95D3D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95D3D" w:rsidP="009421C2" w:rsidR="00C95D3D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ab/>
        <w:t xml:space="preserve">Slijedom navedenog sud je, utvrdivši da su ispunjene potrebne zakonske pretpostavke za sklapanje </w:t>
      </w:r>
      <w:proofErr w:type="spellStart"/>
      <w:r w:rsidRPr="009421C2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9421C2">
        <w:rPr>
          <w:rFonts w:cs="Times New Roman" w:hAnsi="Times New Roman" w:ascii="Times New Roman"/>
          <w:sz w:val="24"/>
          <w:szCs w:val="24"/>
        </w:rPr>
        <w:t xml:space="preserve"> nagodbe, odlučio kao u izreci ovog rješenja. </w:t>
      </w:r>
    </w:p>
    <w:p w:rsidRDefault="00C95D3D" w:rsidP="009421C2" w:rsidR="00C95D3D" w:rsidRPr="009421C2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95D3D" w:rsidP="00AE05D6" w:rsidR="00C95D3D" w:rsidRPr="009421C2">
      <w:pPr>
        <w:pStyle w:val="Bezproreda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42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CF45B6">
        <w:rPr>
          <w:rFonts w:cs="Times New Roman" w:eastAsia="Times New Roman" w:hAnsi="Times New Roman" w:ascii="Times New Roman"/>
          <w:sz w:val="24"/>
          <w:szCs w:val="24"/>
          <w:lang w:eastAsia="hr-HR"/>
        </w:rPr>
        <w:t>21. rujna 2017.</w:t>
      </w:r>
    </w:p>
    <w:p w:rsidRDefault="00022C20" w:rsidP="00EE38C2" w:rsidR="001E515F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CF2687" w:rsidP="00EE38C2" w:rsidR="00CF2687" w:rsidRPr="009421C2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95D3D" w:rsidP="009421C2" w:rsidR="00C95D3D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Melita Poljanec Bubaš</w:t>
      </w:r>
      <w:bookmarkStart w:name="_GoBack" w:id="0"/>
      <w:bookmarkEnd w:id="0"/>
    </w:p>
    <w:p w:rsidRDefault="009421C2" w:rsidP="00DB5B6A" w:rsid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95D3D" w:rsidP="009421C2" w:rsidR="00B26EDC" w:rsidRPr="009421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UPUTA O PRAVNOM</w:t>
      </w:r>
      <w:r w:rsidR="00B26EDC" w:rsidRPr="009421C2">
        <w:rPr>
          <w:rFonts w:cs="Times New Roman" w:hAnsi="Times New Roman" w:ascii="Times New Roman"/>
          <w:sz w:val="24"/>
          <w:szCs w:val="24"/>
        </w:rPr>
        <w:t xml:space="preserve"> LIJEKU:</w:t>
      </w:r>
    </w:p>
    <w:p w:rsidRDefault="00B26EDC" w:rsidP="009421C2" w:rsidR="00B26EDC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ab/>
        <w:t>Protiv ovog rješenja može se uložiti  žalba u roku od 8 dana od dana objave na stranicama FINA-e, u 3 primjerka. Žalba se podnosi putem ovog suda, s time da o žalbi odlučuje Visoki trgovački sud Republike Hrvatske u Zagrebu.</w:t>
      </w:r>
    </w:p>
    <w:p w:rsidRDefault="00814937" w:rsidP="009421C2" w:rsidR="00814937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B6595" w:rsidP="009421C2" w:rsidR="0000067A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DNA:</w:t>
      </w:r>
    </w:p>
    <w:p w:rsidRDefault="00BB6595" w:rsidP="009421C2" w:rsidR="00BB6595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- FINA Regionalni centar Zagreb, Ul. grada Vukovara 70, radi objave na web-stranici</w:t>
      </w:r>
    </w:p>
    <w:p w:rsidRDefault="003041CB" w:rsidP="009421C2" w:rsidR="00AE05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 xml:space="preserve">- </w:t>
      </w:r>
      <w:r w:rsidR="008D2B1B">
        <w:rPr>
          <w:rFonts w:cs="Times New Roman" w:hAnsi="Times New Roman" w:ascii="Times New Roman"/>
          <w:sz w:val="24"/>
          <w:szCs w:val="24"/>
        </w:rPr>
        <w:t xml:space="preserve">Sudski registar ovog suda, radi zabilježbe    </w:t>
      </w:r>
    </w:p>
    <w:p w:rsidRDefault="00AE05D6" w:rsidP="009421C2" w:rsidR="003041CB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  <w:r w:rsidR="008D2B1B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BB6595" w:rsidP="009421C2" w:rsidR="00BB6595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lastRenderedPageBreak/>
        <w:t xml:space="preserve">- </w:t>
      </w:r>
      <w:r w:rsidR="008D2B1B">
        <w:rPr>
          <w:rFonts w:cs="Times New Roman" w:hAnsi="Times New Roman" w:ascii="Times New Roman"/>
          <w:sz w:val="24"/>
          <w:szCs w:val="24"/>
        </w:rPr>
        <w:t>P</w:t>
      </w:r>
      <w:r w:rsidRPr="009421C2">
        <w:rPr>
          <w:rFonts w:cs="Times New Roman" w:hAnsi="Times New Roman" w:ascii="Times New Roman"/>
          <w:sz w:val="24"/>
          <w:szCs w:val="24"/>
        </w:rPr>
        <w:t>isarnica ovdje – provesti evidenciju</w:t>
      </w:r>
    </w:p>
    <w:p w:rsidRDefault="00BB6595" w:rsidP="009421C2" w:rsidR="00BB6595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73DE5" w:rsidP="009421C2" w:rsidR="00573DE5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0B7840" w:rsidR="00573DE5" w:rsidRPr="009421C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840" w:rsidP="000B7840" w:rsidR="000B7840">
      <w:r>
        <w:separator/>
      </w:r>
    </w:p>
  </w:endnote>
  <w:endnote w:id="0" w:type="continuationSeparator">
    <w:p w:rsidRDefault="000B7840" w:rsidP="000B7840" w:rsidR="000B7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840" w:rsidP="000B7840" w:rsidR="000B7840">
      <w:r>
        <w:separator/>
      </w:r>
    </w:p>
  </w:footnote>
  <w:footnote w:id="0" w:type="continuationSeparator">
    <w:p w:rsidRDefault="000B7840" w:rsidP="000B7840" w:rsidR="000B78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7709248"/>
      <w:docPartObj>
        <w:docPartGallery w:val="Page Numbers (Top of Page)"/>
        <w:docPartUnique/>
      </w:docPartObj>
    </w:sdtPr>
    <w:sdtEndPr/>
    <w:sdtContent>
      <w:p w:rsidRDefault="000B7840" w:rsidR="000B78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687">
          <w:rPr>
            <w:noProof/>
          </w:rPr>
          <w:t>2</w:t>
        </w:r>
        <w:r>
          <w:fldChar w:fldCharType="end"/>
        </w:r>
      </w:p>
    </w:sdtContent>
  </w:sdt>
  <w:p w:rsidRDefault="009E6C7C" w:rsidP="009E6C7C" w:rsidR="009E6C7C">
    <w:pPr>
      <w:pStyle w:val="Zaglavlje"/>
      <w:jc w:val="right"/>
    </w:pPr>
    <w:r>
      <w:t>Poslovni broj: 2 St-1056/16-18</w:t>
    </w:r>
  </w:p>
  <w:p w:rsidRDefault="009421C2" w:rsidP="009421C2" w:rsidR="009421C2">
    <w:pPr>
      <w:pStyle w:val="Zaglavlje"/>
      <w:jc w:val="right"/>
    </w:pPr>
  </w:p>
  <w:p w:rsidRDefault="000B7840" w:rsidP="000B7840" w:rsidR="000B784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840" w:rsidP="000B7840" w:rsidR="000B7840">
    <w:pPr>
      <w:pStyle w:val="Zaglavlje"/>
      <w:jc w:val="right"/>
    </w:pPr>
    <w:r>
      <w:t xml:space="preserve">Poslovni broj: 2 </w:t>
    </w:r>
    <w:r w:rsidR="00F614E2">
      <w:t>St-1056/16-18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02EDC"/>
    <w:multiLevelType w:val="hybridMultilevel"/>
    <w:tmpl w:val="A17489DA"/>
    <w:lvl w:tplc="5992BF5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218778C"/>
    <w:multiLevelType w:val="multilevel"/>
    <w:tmpl w:val="24565482"/>
    <w:styleLink w:val="WWNum9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2">
    <w:nsid w:val="04F54F31"/>
    <w:multiLevelType w:val="hybridMultilevel"/>
    <w:tmpl w:val="E00CD270"/>
    <w:lvl w:tplc="2BB8979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0A9C39E4"/>
    <w:multiLevelType w:val="hybridMultilevel"/>
    <w:tmpl w:val="32A41DB6"/>
    <w:lvl w:tplc="20C483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8FB1987"/>
    <w:multiLevelType w:val="hybridMultilevel"/>
    <w:tmpl w:val="71009AAA"/>
    <w:lvl w:tplc="2BB8979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1B1E7CA2"/>
    <w:multiLevelType w:val="hybridMultilevel"/>
    <w:tmpl w:val="89A282AA"/>
    <w:lvl w:tplc="9880DCB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1B3F683D"/>
    <w:multiLevelType w:val="hybridMultilevel"/>
    <w:tmpl w:val="1FD23F4C"/>
    <w:lvl w:tplc="DBA60D1E" w:ilvl="0">
      <w:start w:val="1"/>
      <w:numFmt w:val="decimal"/>
      <w:lvlText w:val="%1."/>
      <w:lvlJc w:val="left"/>
      <w:pPr>
        <w:ind w:hanging="360" w:left="1353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7">
    <w:nsid w:val="1BF711A1"/>
    <w:multiLevelType w:val="hybridMultilevel"/>
    <w:tmpl w:val="D082C2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5EE5394"/>
    <w:multiLevelType w:val="multilevel"/>
    <w:tmpl w:val="445CD740"/>
    <w:styleLink w:val="WWNum7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9">
    <w:nsid w:val="28E33DC1"/>
    <w:multiLevelType w:val="multilevel"/>
    <w:tmpl w:val="944245E4"/>
    <w:styleLink w:val="WWNum12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10">
    <w:nsid w:val="2AE434EE"/>
    <w:multiLevelType w:val="multilevel"/>
    <w:tmpl w:val="AEB4BD70"/>
    <w:styleLink w:val="WWNum8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D2053AC"/>
    <w:multiLevelType w:val="hybridMultilevel"/>
    <w:tmpl w:val="2E5CFEE4"/>
    <w:lvl w:tplc="1D56AD3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35C91291"/>
    <w:multiLevelType w:val="multilevel"/>
    <w:tmpl w:val="10C22F5C"/>
    <w:styleLink w:val="WWNum3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13">
    <w:nsid w:val="36076143"/>
    <w:multiLevelType w:val="multilevel"/>
    <w:tmpl w:val="48180E88"/>
    <w:styleLink w:val="WWNum4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36AD45D1"/>
    <w:multiLevelType w:val="multilevel"/>
    <w:tmpl w:val="295649D8"/>
    <w:styleLink w:val="WWNum11"/>
    <w:lvl w:ilvl="0">
      <w:numFmt w:val="bullet"/>
      <w:lvlText w:val="-"/>
      <w:lvlJc w:val="left"/>
      <w:pPr>
        <w:ind w:hanging="360" w:left="720"/>
      </w:pPr>
      <w:rPr>
        <w:rFonts w:cs="Times New Roman" w:eastAsia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/>
      </w:r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  <w:rPr>
        <w:rFonts w:cs="Courier New"/>
      </w:r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  <w:rPr>
        <w:rFonts w:cs="Courier New"/>
      </w:rPr>
    </w:lvl>
    <w:lvl w:ilvl="8">
      <w:numFmt w:val="bullet"/>
      <w:lvlText w:val=""/>
      <w:lvlJc w:val="left"/>
      <w:pPr>
        <w:ind w:hanging="360" w:left="6480"/>
      </w:pPr>
    </w:lvl>
  </w:abstractNum>
  <w:abstractNum w:abstractNumId="15">
    <w:nsid w:val="39ED0730"/>
    <w:multiLevelType w:val="hybridMultilevel"/>
    <w:tmpl w:val="C30419D0"/>
    <w:lvl w:tplc="2BB8979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6">
    <w:nsid w:val="3EAA4DED"/>
    <w:multiLevelType w:val="hybridMultilevel"/>
    <w:tmpl w:val="139235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D753E9"/>
    <w:multiLevelType w:val="multilevel"/>
    <w:tmpl w:val="9ABA668C"/>
    <w:styleLink w:val="WWNum10"/>
    <w:lvl w:ilvl="0">
      <w:numFmt w:val="bullet"/>
      <w:lvlText w:val="-"/>
      <w:lvlJc w:val="left"/>
      <w:pPr>
        <w:ind w:hanging="360" w:left="1440"/>
      </w:pPr>
      <w:rPr>
        <w:rFonts w:cs="Times New Roman"/>
      </w:rPr>
    </w:lvl>
    <w:lvl w:ilvl="1">
      <w:numFmt w:val="bullet"/>
      <w:lvlText w:val="o"/>
      <w:lvlJc w:val="left"/>
      <w:pPr>
        <w:ind w:hanging="360" w:left="2160"/>
      </w:pPr>
      <w:rPr>
        <w:rFonts w:cs="Courier New"/>
      </w:rPr>
    </w:lvl>
    <w:lvl w:ilvl="2">
      <w:numFmt w:val="bullet"/>
      <w:lvlText w:val=""/>
      <w:lvlJc w:val="left"/>
      <w:pPr>
        <w:ind w:hanging="360" w:left="2880"/>
      </w:pPr>
    </w:lvl>
    <w:lvl w:ilvl="3">
      <w:numFmt w:val="bullet"/>
      <w:lvlText w:val=""/>
      <w:lvlJc w:val="left"/>
      <w:pPr>
        <w:ind w:hanging="360" w:left="3600"/>
      </w:pPr>
    </w:lvl>
    <w:lvl w:ilvl="4">
      <w:numFmt w:val="bullet"/>
      <w:lvlText w:val="o"/>
      <w:lvlJc w:val="left"/>
      <w:pPr>
        <w:ind w:hanging="360" w:left="4320"/>
      </w:pPr>
      <w:rPr>
        <w:rFonts w:cs="Courier New"/>
      </w:rPr>
    </w:lvl>
    <w:lvl w:ilvl="5">
      <w:numFmt w:val="bullet"/>
      <w:lvlText w:val=""/>
      <w:lvlJc w:val="left"/>
      <w:pPr>
        <w:ind w:hanging="360" w:left="5040"/>
      </w:pPr>
    </w:lvl>
    <w:lvl w:ilvl="6">
      <w:numFmt w:val="bullet"/>
      <w:lvlText w:val=""/>
      <w:lvlJc w:val="left"/>
      <w:pPr>
        <w:ind w:hanging="360" w:left="5760"/>
      </w:pPr>
    </w:lvl>
    <w:lvl w:ilvl="7">
      <w:numFmt w:val="bullet"/>
      <w:lvlText w:val="o"/>
      <w:lvlJc w:val="left"/>
      <w:pPr>
        <w:ind w:hanging="360" w:left="6480"/>
      </w:pPr>
      <w:rPr>
        <w:rFonts w:cs="Courier New"/>
      </w:rPr>
    </w:lvl>
    <w:lvl w:ilvl="8">
      <w:numFmt w:val="bullet"/>
      <w:lvlText w:val=""/>
      <w:lvlJc w:val="left"/>
      <w:pPr>
        <w:ind w:hanging="360" w:left="7200"/>
      </w:pPr>
    </w:lvl>
  </w:abstractNum>
  <w:abstractNum w:abstractNumId="18">
    <w:nsid w:val="4FB63322"/>
    <w:multiLevelType w:val="multilevel"/>
    <w:tmpl w:val="96E2C2A2"/>
    <w:styleLink w:val="WWNum6"/>
    <w:lvl w:ilvl="0">
      <w:numFmt w:val="bullet"/>
      <w:lvlText w:val="-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</w:lvl>
    <w:lvl w:ilvl="8">
      <w:numFmt w:val="bullet"/>
      <w:lvlText w:val=""/>
      <w:lvlJc w:val="left"/>
      <w:pPr>
        <w:ind w:hanging="360" w:left="6480"/>
      </w:pPr>
    </w:lvl>
  </w:abstractNum>
  <w:abstractNum w:abstractNumId="19">
    <w:nsid w:val="53B8079D"/>
    <w:multiLevelType w:val="hybridMultilevel"/>
    <w:tmpl w:val="6EF06D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B90708B"/>
    <w:multiLevelType w:val="hybridMultilevel"/>
    <w:tmpl w:val="A3183C06"/>
    <w:lvl w:tplc="84D08E82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21">
    <w:nsid w:val="5B9F3BB3"/>
    <w:multiLevelType w:val="hybridMultilevel"/>
    <w:tmpl w:val="08366C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C8C26D8"/>
    <w:multiLevelType w:val="hybridMultilevel"/>
    <w:tmpl w:val="6458E6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E1108FE"/>
    <w:multiLevelType w:val="hybridMultilevel"/>
    <w:tmpl w:val="AA9E0244"/>
    <w:lvl w:tplc="6C4AEA7E" w:ilvl="0">
      <w:start w:val="1"/>
      <w:numFmt w:val="upperRoman"/>
      <w:lvlText w:val="%1."/>
      <w:lvlJc w:val="left"/>
      <w:pPr>
        <w:ind w:hanging="7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4">
    <w:nsid w:val="62983EC7"/>
    <w:multiLevelType w:val="hybridMultilevel"/>
    <w:tmpl w:val="B02C25AE"/>
    <w:lvl w:tplc="AF0008B6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5">
    <w:nsid w:val="67707E89"/>
    <w:multiLevelType w:val="multilevel"/>
    <w:tmpl w:val="3B847FA6"/>
    <w:styleLink w:val="WWNum13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692B73FC"/>
    <w:multiLevelType w:val="multilevel"/>
    <w:tmpl w:val="DC10CD20"/>
    <w:styleLink w:val="WWNum1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6BDB6DD9"/>
    <w:multiLevelType w:val="multilevel"/>
    <w:tmpl w:val="BE263488"/>
    <w:styleLink w:val="WWNum5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28">
    <w:nsid w:val="6EC963FA"/>
    <w:multiLevelType w:val="hybridMultilevel"/>
    <w:tmpl w:val="C30419D0"/>
    <w:lvl w:tplc="2BB8979C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9">
    <w:nsid w:val="74053AC3"/>
    <w:multiLevelType w:val="multilevel"/>
    <w:tmpl w:val="2EDE6FE6"/>
    <w:styleLink w:val="WWNum2"/>
    <w:lvl w:ilvl="0">
      <w:numFmt w:val="bullet"/>
      <w:lvlText w:val="-"/>
      <w:lvlJc w:val="left"/>
      <w:pPr>
        <w:ind w:hanging="360" w:left="720"/>
      </w:pPr>
      <w:rPr>
        <w:rFonts w:cs="Calibri" w:eastAsia="SimSun"/>
      </w:r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decimal"/>
      <w:lvlText w:val="%3."/>
      <w:lvlJc w:val="lef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30">
    <w:nsid w:val="78B34CBC"/>
    <w:multiLevelType w:val="hybridMultilevel"/>
    <w:tmpl w:val="593495B6"/>
    <w:lvl w:tplc="2BB8979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1">
    <w:nsid w:val="7BAD653F"/>
    <w:multiLevelType w:val="multilevel"/>
    <w:tmpl w:val="C64CF7AC"/>
    <w:styleLink w:val="WWNum14"/>
    <w:lvl w:ilvl="0">
      <w:numFmt w:val="bullet"/>
      <w:lvlText w:val="-"/>
      <w:lvlJc w:val="left"/>
      <w:pPr>
        <w:ind w:hanging="360" w:left="1571"/>
      </w:pPr>
      <w:rPr>
        <w:rFonts w:cs="Times New Roman"/>
      </w:rPr>
    </w:lvl>
    <w:lvl w:ilvl="1">
      <w:numFmt w:val="bullet"/>
      <w:lvlText w:val="o"/>
      <w:lvlJc w:val="left"/>
      <w:pPr>
        <w:ind w:hanging="360" w:left="2291"/>
      </w:pPr>
      <w:rPr>
        <w:rFonts w:cs="Courier New"/>
      </w:rPr>
    </w:lvl>
    <w:lvl w:ilvl="2">
      <w:numFmt w:val="bullet"/>
      <w:lvlText w:val=""/>
      <w:lvlJc w:val="left"/>
      <w:pPr>
        <w:ind w:hanging="360" w:left="3011"/>
      </w:pPr>
    </w:lvl>
    <w:lvl w:ilvl="3">
      <w:numFmt w:val="bullet"/>
      <w:lvlText w:val=""/>
      <w:lvlJc w:val="left"/>
      <w:pPr>
        <w:ind w:hanging="360" w:left="3731"/>
      </w:pPr>
    </w:lvl>
    <w:lvl w:ilvl="4">
      <w:numFmt w:val="bullet"/>
      <w:lvlText w:val="o"/>
      <w:lvlJc w:val="left"/>
      <w:pPr>
        <w:ind w:hanging="360" w:left="4451"/>
      </w:pPr>
      <w:rPr>
        <w:rFonts w:cs="Courier New"/>
      </w:rPr>
    </w:lvl>
    <w:lvl w:ilvl="5">
      <w:numFmt w:val="bullet"/>
      <w:lvlText w:val=""/>
      <w:lvlJc w:val="left"/>
      <w:pPr>
        <w:ind w:hanging="360" w:left="5171"/>
      </w:pPr>
    </w:lvl>
    <w:lvl w:ilvl="6">
      <w:numFmt w:val="bullet"/>
      <w:lvlText w:val=""/>
      <w:lvlJc w:val="left"/>
      <w:pPr>
        <w:ind w:hanging="360" w:left="5891"/>
      </w:pPr>
    </w:lvl>
    <w:lvl w:ilvl="7">
      <w:numFmt w:val="bullet"/>
      <w:lvlText w:val="o"/>
      <w:lvlJc w:val="left"/>
      <w:pPr>
        <w:ind w:hanging="360" w:left="6611"/>
      </w:pPr>
      <w:rPr>
        <w:rFonts w:cs="Courier New"/>
      </w:rPr>
    </w:lvl>
    <w:lvl w:ilvl="8">
      <w:numFmt w:val="bullet"/>
      <w:lvlText w:val=""/>
      <w:lvlJc w:val="left"/>
      <w:pPr>
        <w:ind w:hanging="360" w:left="7331"/>
      </w:pPr>
    </w:lvl>
  </w:abstractNum>
  <w:abstractNum w:abstractNumId="32">
    <w:nsid w:val="7DC00067"/>
    <w:multiLevelType w:val="hybridMultilevel"/>
    <w:tmpl w:val="26829FA4"/>
    <w:lvl w:tplc="DFD226A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num w:numId="1">
    <w:abstractNumId w:val="0"/>
  </w:num>
  <w:num w:numId="2">
    <w:abstractNumId w:val="32"/>
  </w:num>
  <w:num w:numId="3">
    <w:abstractNumId w:val="15"/>
  </w:num>
  <w:num w:numId="4">
    <w:abstractNumId w:val="20"/>
  </w:num>
  <w:num w:numId="5">
    <w:abstractNumId w:val="2"/>
  </w:num>
  <w:num w:numId="6">
    <w:abstractNumId w:val="3"/>
  </w:num>
  <w:num w:numId="7">
    <w:abstractNumId w:val="11"/>
  </w:num>
  <w:num w:numId="8">
    <w:abstractNumId w:val="4"/>
  </w:num>
  <w:num w:numId="9">
    <w:abstractNumId w:val="30"/>
  </w:num>
  <w:num w:numId="10">
    <w:abstractNumId w:val="2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5"/>
  </w:num>
  <w:num w:numId="14">
    <w:abstractNumId w:val="23"/>
  </w:num>
  <w:num w:numId="15">
    <w:abstractNumId w:val="7"/>
  </w:num>
  <w:num w:numId="16">
    <w:abstractNumId w:val="25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  <w:lvl w:ilvl="0">
        <w:start w:val="1"/>
        <w:numFmt w:val="decimal"/>
        <w:lvlText w:val="%1."/>
        <w:lvlJc w:val="left"/>
        <w:pPr>
          <w:ind w:hanging="360" w:left="720"/>
        </w:pPr>
        <w:rPr>
          <w:rFonts w:cs="Arial" w:hAnsi="Arial" w:ascii="Arial" w:hint="default"/>
          <w:b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9">
    <w:abstractNumId w:val="1"/>
  </w:num>
  <w:num w:numId="20">
    <w:abstractNumId w:val="8"/>
  </w:num>
  <w:num w:numId="21">
    <w:abstractNumId w:val="9"/>
  </w:num>
  <w:num w:numId="22">
    <w:abstractNumId w:val="10"/>
  </w:num>
  <w:num w:numId="23">
    <w:abstractNumId w:val="12"/>
  </w:num>
  <w:num w:numId="24">
    <w:abstractNumId w:val="13"/>
  </w:num>
  <w:num w:numId="25">
    <w:abstractNumId w:val="14"/>
  </w:num>
  <w:num w:numId="26">
    <w:abstractNumId w:val="17"/>
  </w:num>
  <w:num w:numId="27">
    <w:abstractNumId w:val="18"/>
  </w:num>
  <w:num w:numId="28">
    <w:abstractNumId w:val="26"/>
  </w:num>
  <w:num w:numId="29">
    <w:abstractNumId w:val="27"/>
  </w:num>
  <w:num w:numId="30">
    <w:abstractNumId w:val="29"/>
  </w:num>
  <w:num w:numId="31">
    <w:abstractNumId w:val="31"/>
  </w:num>
  <w:num w:numId="32">
    <w:abstractNumId w:val="19"/>
  </w:num>
  <w:num w:numId="33">
    <w:abstractNumId w:val="22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F45"/>
    <w:rsid w:val="0000067A"/>
    <w:rsid w:val="00022C20"/>
    <w:rsid w:val="000B7840"/>
    <w:rsid w:val="00113E84"/>
    <w:rsid w:val="00182B30"/>
    <w:rsid w:val="001A29B3"/>
    <w:rsid w:val="001E515F"/>
    <w:rsid w:val="003041CB"/>
    <w:rsid w:val="00313219"/>
    <w:rsid w:val="003D2F45"/>
    <w:rsid w:val="004232BE"/>
    <w:rsid w:val="004A44CD"/>
    <w:rsid w:val="00573DE5"/>
    <w:rsid w:val="007A0B23"/>
    <w:rsid w:val="00814937"/>
    <w:rsid w:val="008D2B1B"/>
    <w:rsid w:val="00907459"/>
    <w:rsid w:val="009421C2"/>
    <w:rsid w:val="00990540"/>
    <w:rsid w:val="009976DA"/>
    <w:rsid w:val="009B2B9D"/>
    <w:rsid w:val="009E6C7C"/>
    <w:rsid w:val="00AE05D6"/>
    <w:rsid w:val="00B26EDC"/>
    <w:rsid w:val="00B67A22"/>
    <w:rsid w:val="00BB6595"/>
    <w:rsid w:val="00C21D3F"/>
    <w:rsid w:val="00C625B7"/>
    <w:rsid w:val="00C95D3D"/>
    <w:rsid w:val="00CB2F14"/>
    <w:rsid w:val="00CF2687"/>
    <w:rsid w:val="00CF45B6"/>
    <w:rsid w:val="00D204E7"/>
    <w:rsid w:val="00D73565"/>
    <w:rsid w:val="00D85495"/>
    <w:rsid w:val="00DB5B6A"/>
    <w:rsid w:val="00E62C08"/>
    <w:rsid w:val="00ED6034"/>
    <w:rsid w:val="00EE38C2"/>
    <w:rsid w:val="00F300D0"/>
    <w:rsid w:val="00F614E2"/>
    <w:rsid w:val="00FB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uiPriority="0" w:name="footer"/>
    <w:lsdException w:qFormat="true" w:uiPriority="0" w:name="caption"/>
    <w:lsdException w:uiPriority="0" w:name="annotation reference"/>
    <w:lsdException w:uiPriority="0" w:name="page number"/>
    <w:lsdException w:uiPriority="0" w:name="endnote text"/>
    <w:lsdException w:uiPriority="0" w:name="List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annotation subject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3A8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73D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3D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73DE5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0B78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B7840"/>
  </w:style>
  <w:style w:styleId="Bezproreda" w:type="paragraph">
    <w:name w:val="No Spacing"/>
    <w:uiPriority w:val="1"/>
    <w:qFormat/>
    <w:rsid w:val="000B7840"/>
    <w:pPr>
      <w:spacing w:lineRule="auto" w:line="240" w:after="0"/>
    </w:pPr>
  </w:style>
  <w:style w:customStyle="true" w:styleId="Bezpopisa1" w:type="numbering">
    <w:name w:val="Bez popisa1"/>
    <w:next w:val="Bezpopisa"/>
    <w:uiPriority w:val="99"/>
    <w:semiHidden/>
    <w:unhideWhenUsed/>
    <w:rsid w:val="000B7840"/>
  </w:style>
  <w:style w:styleId="Brojstranice" w:type="character">
    <w:name w:val="page number"/>
    <w:basedOn w:val="Zadanifontodlomka"/>
    <w:rsid w:val="000B7840"/>
  </w:style>
  <w:style w:styleId="Tekstbalonia" w:type="paragraph">
    <w:name w:val="Balloon Text"/>
    <w:basedOn w:val="Normal"/>
    <w:link w:val="TekstbaloniaChar"/>
    <w:semiHidden/>
    <w:unhideWhenUsed/>
    <w:rsid w:val="000B78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0B7840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0B7840"/>
    <w:rPr>
      <w:color w:themeColor="hyperlink" w:val="0000FF"/>
      <w:u w:val="single"/>
    </w:rPr>
  </w:style>
  <w:style w:styleId="Naslov" w:type="paragraph">
    <w:name w:val="Title"/>
    <w:basedOn w:val="Normal"/>
    <w:next w:val="Normal"/>
    <w:link w:val="NaslovChar"/>
    <w:qFormat/>
    <w:rsid w:val="000B7840"/>
    <w:pPr>
      <w:widowControl w:val="false"/>
      <w:pBdr>
        <w:bottom w:space="4" w:sz="8" w:themeColor="accent1" w:color="4F81BD" w:val="single"/>
      </w:pBdr>
      <w:suppressAutoHyphens/>
      <w:autoSpaceDN w:val="false"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0B784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hr-HR"/>
    </w:rPr>
  </w:style>
  <w:style w:customStyle="true" w:styleId="Textbody" w:type="paragraph">
    <w:name w:val="Text body"/>
    <w:basedOn w:val="Standard"/>
    <w:rsid w:val="000B7840"/>
    <w:pPr>
      <w:spacing w:after="120"/>
    </w:pPr>
  </w:style>
  <w:style w:styleId="Podnaslov" w:type="paragraph">
    <w:name w:val="Subtitle"/>
    <w:basedOn w:val="Naslov"/>
    <w:next w:val="Textbody"/>
    <w:link w:val="PodnaslovChar"/>
    <w:qFormat/>
    <w:rsid w:val="000B7840"/>
    <w:pPr>
      <w:keepNext/>
      <w:widowControl/>
      <w:pBdr>
        <w:bottom w:space="0" w:sz="0" w:color="auto" w:val="none"/>
      </w:pBdr>
      <w:spacing w:lineRule="auto" w:line="256" w:after="120" w:before="240"/>
      <w:contextualSpacing w:val="false"/>
      <w:jc w:val="center"/>
    </w:pPr>
    <w:rPr>
      <w:rFonts w:cs="Mangal" w:eastAsia="Lucida Sans Unicode" w:hAnsi="Arial" w:ascii="Arial"/>
      <w:i/>
      <w:iCs/>
      <w:color w:val="auto"/>
      <w:spacing w:val="0"/>
      <w:kern w:val="3"/>
      <w:sz w:val="28"/>
      <w:szCs w:val="28"/>
      <w:lang w:eastAsia="en-US"/>
    </w:rPr>
  </w:style>
  <w:style w:customStyle="true" w:styleId="PodnaslovChar" w:type="character">
    <w:name w:val="Podnaslov Char"/>
    <w:basedOn w:val="Zadanifontodlomka"/>
    <w:link w:val="Podnaslov"/>
    <w:rsid w:val="000B7840"/>
    <w:rPr>
      <w:rFonts w:cs="Mangal" w:eastAsia="Lucida Sans Unicode" w:hAnsi="Arial" w:ascii="Arial"/>
      <w:i/>
      <w:iCs/>
      <w:kern w:val="3"/>
      <w:sz w:val="28"/>
      <w:szCs w:val="28"/>
    </w:rPr>
  </w:style>
  <w:style w:styleId="Tekstkomentara" w:type="paragraph">
    <w:name w:val="annotation text"/>
    <w:basedOn w:val="Normal"/>
    <w:link w:val="TekstkomentaraChar"/>
    <w:semiHidden/>
    <w:unhideWhenUsed/>
    <w:rsid w:val="000B7840"/>
    <w:pPr>
      <w:widowControl w:val="false"/>
      <w:suppressAutoHyphens/>
      <w:autoSpaceDN w:val="false"/>
    </w:pPr>
    <w:rPr>
      <w:rFonts w:eastAsia="Calibri" w:hAnsi="Calibri" w:ascii="Calibri"/>
      <w:kern w:val="3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semiHidden/>
    <w:rsid w:val="000B7840"/>
    <w:rPr>
      <w:rFonts w:cs="Times New Roman" w:eastAsia="Calibri" w:hAnsi="Calibri" w:ascii="Calibri"/>
      <w:kern w:val="3"/>
      <w:sz w:val="20"/>
      <w:szCs w:val="20"/>
      <w:lang w:eastAsia="hr-HR"/>
    </w:rPr>
  </w:style>
  <w:style w:styleId="Predmetkomentara" w:type="paragraph">
    <w:name w:val="annotation subject"/>
    <w:basedOn w:val="Tekstkomentara"/>
    <w:link w:val="PredmetkomentaraChar"/>
    <w:semiHidden/>
    <w:unhideWhenUsed/>
    <w:rsid w:val="000B7840"/>
    <w:pPr>
      <w:widowControl/>
      <w:spacing w:lineRule="auto" w:line="256" w:after="160"/>
    </w:pPr>
    <w:rPr>
      <w:sz w:val="22"/>
      <w:szCs w:val="22"/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0B7840"/>
    <w:rPr>
      <w:rFonts w:cs="Times New Roman" w:eastAsia="Calibri" w:hAnsi="Calibri" w:ascii="Calibri"/>
      <w:kern w:val="3"/>
      <w:sz w:val="20"/>
      <w:szCs w:val="20"/>
      <w:lang w:eastAsia="hr-HR"/>
    </w:rPr>
  </w:style>
  <w:style w:customStyle="true" w:styleId="Standard" w:type="paragraph">
    <w:name w:val="Standard"/>
    <w:rsid w:val="000B7840"/>
    <w:pPr>
      <w:suppressAutoHyphens/>
      <w:autoSpaceDN w:val="false"/>
      <w:spacing w:lineRule="auto" w:line="256" w:after="160"/>
    </w:pPr>
    <w:rPr>
      <w:rFonts w:cs="Times New Roman" w:eastAsia="Calibri" w:hAnsi="Calibri" w:ascii="Calibri"/>
      <w:kern w:val="3"/>
    </w:rPr>
  </w:style>
  <w:style w:customStyle="true" w:styleId="Index" w:type="paragraph">
    <w:name w:val="Index"/>
    <w:basedOn w:val="Standard"/>
    <w:rsid w:val="000B7840"/>
    <w:pPr>
      <w:suppressLineNumbers/>
    </w:pPr>
    <w:rPr>
      <w:rFonts w:cs="Mangal"/>
    </w:rPr>
  </w:style>
  <w:style w:customStyle="true" w:styleId="Stext" w:type="paragraph">
    <w:name w:val="S_text"/>
    <w:rsid w:val="000B7840"/>
    <w:pPr>
      <w:widowControl w:val="false"/>
      <w:suppressAutoHyphens/>
      <w:autoSpaceDN w:val="false"/>
      <w:spacing w:lineRule="auto" w:line="240" w:after="0"/>
    </w:pPr>
    <w:rPr>
      <w:rFonts w:cs="Times New Roman" w:eastAsia="Calibri" w:hAnsi="Calibri" w:ascii="Calibri"/>
      <w:kern w:val="3"/>
      <w:sz w:val="20"/>
      <w:szCs w:val="20"/>
      <w:lang w:eastAsia="hr-HR"/>
    </w:rPr>
  </w:style>
  <w:style w:customStyle="true" w:styleId="TableContents" w:type="paragraph">
    <w:name w:val="Table Contents"/>
    <w:basedOn w:val="Standard"/>
    <w:rsid w:val="000B7840"/>
    <w:pPr>
      <w:suppressLineNumbers/>
    </w:pPr>
  </w:style>
  <w:style w:styleId="Tekstkrajnjebiljeke" w:type="paragraph">
    <w:name w:val="endnote text"/>
    <w:basedOn w:val="Normal"/>
    <w:link w:val="TekstkrajnjebiljekeChar"/>
    <w:semiHidden/>
    <w:unhideWhenUsed/>
    <w:rsid w:val="000B7840"/>
    <w:pPr>
      <w:widowControl w:val="false"/>
      <w:suppressAutoHyphens/>
      <w:autoSpaceDN w:val="false"/>
    </w:pPr>
    <w:rPr>
      <w:rFonts w:eastAsia="Calibri" w:hAnsi="Calibri" w:ascii="Calibri"/>
      <w:kern w:val="3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semiHidden/>
    <w:rsid w:val="000B7840"/>
    <w:rPr>
      <w:rFonts w:cs="Times New Roman" w:eastAsia="Calibri" w:hAnsi="Calibri" w:ascii="Calibri"/>
      <w:kern w:val="3"/>
      <w:sz w:val="20"/>
      <w:szCs w:val="20"/>
      <w:lang w:eastAsia="hr-HR"/>
    </w:rPr>
  </w:style>
  <w:style w:customStyle="true" w:styleId="ListLabel1" w:type="character">
    <w:name w:val="ListLabel 1"/>
    <w:rsid w:val="000B7840"/>
    <w:rPr>
      <w:rFonts w:cs="Times New Roman" w:hAnsi="Times New Roman" w:ascii="Times New Roman" w:hint="default"/>
    </w:rPr>
  </w:style>
  <w:style w:customStyle="true" w:styleId="ListLabel2" w:type="character">
    <w:name w:val="ListLabel 2"/>
    <w:rsid w:val="000B7840"/>
    <w:rPr>
      <w:rFonts w:cs="Calibri" w:eastAsia="SimSun" w:hAnsi="SimSun" w:ascii="SimSun" w:hint="eastAsia"/>
    </w:rPr>
  </w:style>
  <w:style w:customStyle="true" w:styleId="ListLabel3" w:type="character">
    <w:name w:val="ListLabel 3"/>
    <w:rsid w:val="000B7840"/>
    <w:rPr>
      <w:rFonts w:cs="Times New Roman" w:hAnsi="Times New Roman" w:ascii="Times New Roman" w:hint="default"/>
      <w:b/>
      <w:bCs w:val="false"/>
    </w:rPr>
  </w:style>
  <w:style w:customStyle="true" w:styleId="ListLabel4" w:type="character">
    <w:name w:val="ListLabel 4"/>
    <w:rsid w:val="000B7840"/>
    <w:rPr>
      <w:rFonts w:cs="Courier New" w:hAnsi="Courier New" w:ascii="Courier New" w:hint="default"/>
    </w:rPr>
  </w:style>
  <w:style w:customStyle="true" w:styleId="ListLabel5" w:type="character">
    <w:name w:val="ListLabel 5"/>
    <w:rsid w:val="000B7840"/>
    <w:rPr>
      <w:rFonts w:cs="Times New Roman" w:eastAsia="Calibri" w:hAnsi="Calibri" w:ascii="Calibri" w:hint="default"/>
    </w:rPr>
  </w:style>
  <w:style w:customStyle="true" w:styleId="StextZchnZchn" w:type="character">
    <w:name w:val="S_text Zchn Zchn"/>
    <w:basedOn w:val="Zadanifontodlomka"/>
    <w:rsid w:val="000B7840"/>
  </w:style>
  <w:style w:styleId="Opisslike" w:type="paragraph">
    <w:name w:val="caption"/>
    <w:basedOn w:val="Standard"/>
    <w:semiHidden/>
    <w:unhideWhenUsed/>
    <w:qFormat/>
    <w:rsid w:val="000B7840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andardWeb" w:type="paragraph">
    <w:name w:val="Normal (Web)"/>
    <w:basedOn w:val="Standard"/>
    <w:semiHidden/>
    <w:unhideWhenUsed/>
    <w:rsid w:val="000B7840"/>
  </w:style>
  <w:style w:styleId="Popis" w:type="paragraph">
    <w:name w:val="List"/>
    <w:basedOn w:val="Textbody"/>
    <w:semiHidden/>
    <w:unhideWhenUsed/>
    <w:rsid w:val="000B7840"/>
    <w:rPr>
      <w:rFonts w:cs="Mangal"/>
    </w:rPr>
  </w:style>
  <w:style w:styleId="Referencakomentara" w:type="character">
    <w:name w:val="annotation reference"/>
    <w:basedOn w:val="Zadanifontodlomka"/>
    <w:semiHidden/>
    <w:unhideWhenUsed/>
    <w:rsid w:val="000B7840"/>
  </w:style>
  <w:style w:customStyle="true" w:styleId="WWNum13" w:type="numbering">
    <w:name w:val="WWNum13"/>
    <w:rsid w:val="000B7840"/>
    <w:pPr>
      <w:numPr>
        <w:numId w:val="16"/>
      </w:numPr>
    </w:pPr>
  </w:style>
  <w:style w:customStyle="true" w:styleId="WWNum9" w:type="numbering">
    <w:name w:val="WWNum9"/>
    <w:rsid w:val="000B7840"/>
    <w:pPr>
      <w:numPr>
        <w:numId w:val="19"/>
      </w:numPr>
    </w:pPr>
  </w:style>
  <w:style w:customStyle="true" w:styleId="WWNum7" w:type="numbering">
    <w:name w:val="WWNum7"/>
    <w:rsid w:val="000B7840"/>
    <w:pPr>
      <w:numPr>
        <w:numId w:val="20"/>
      </w:numPr>
    </w:pPr>
  </w:style>
  <w:style w:customStyle="true" w:styleId="WWNum12" w:type="numbering">
    <w:name w:val="WWNum12"/>
    <w:rsid w:val="000B7840"/>
    <w:pPr>
      <w:numPr>
        <w:numId w:val="21"/>
      </w:numPr>
    </w:pPr>
  </w:style>
  <w:style w:customStyle="true" w:styleId="WWNum8" w:type="numbering">
    <w:name w:val="WWNum8"/>
    <w:rsid w:val="000B7840"/>
    <w:pPr>
      <w:numPr>
        <w:numId w:val="22"/>
      </w:numPr>
    </w:pPr>
  </w:style>
  <w:style w:customStyle="true" w:styleId="WWNum3" w:type="numbering">
    <w:name w:val="WWNum3"/>
    <w:rsid w:val="000B7840"/>
    <w:pPr>
      <w:numPr>
        <w:numId w:val="23"/>
      </w:numPr>
    </w:pPr>
  </w:style>
  <w:style w:customStyle="true" w:styleId="WWNum4" w:type="numbering">
    <w:name w:val="WWNum4"/>
    <w:rsid w:val="000B7840"/>
    <w:pPr>
      <w:numPr>
        <w:numId w:val="24"/>
      </w:numPr>
    </w:pPr>
  </w:style>
  <w:style w:customStyle="true" w:styleId="WWNum11" w:type="numbering">
    <w:name w:val="WWNum11"/>
    <w:rsid w:val="000B7840"/>
    <w:pPr>
      <w:numPr>
        <w:numId w:val="25"/>
      </w:numPr>
    </w:pPr>
  </w:style>
  <w:style w:customStyle="true" w:styleId="WWNum10" w:type="numbering">
    <w:name w:val="WWNum10"/>
    <w:rsid w:val="000B7840"/>
    <w:pPr>
      <w:numPr>
        <w:numId w:val="26"/>
      </w:numPr>
    </w:pPr>
  </w:style>
  <w:style w:customStyle="true" w:styleId="WWNum6" w:type="numbering">
    <w:name w:val="WWNum6"/>
    <w:rsid w:val="000B7840"/>
    <w:pPr>
      <w:numPr>
        <w:numId w:val="27"/>
      </w:numPr>
    </w:pPr>
  </w:style>
  <w:style w:customStyle="true" w:styleId="WWNum1" w:type="numbering">
    <w:name w:val="WWNum1"/>
    <w:rsid w:val="000B7840"/>
    <w:pPr>
      <w:numPr>
        <w:numId w:val="28"/>
      </w:numPr>
    </w:pPr>
  </w:style>
  <w:style w:customStyle="true" w:styleId="WWNum5" w:type="numbering">
    <w:name w:val="WWNum5"/>
    <w:rsid w:val="000B7840"/>
    <w:pPr>
      <w:numPr>
        <w:numId w:val="29"/>
      </w:numPr>
    </w:pPr>
  </w:style>
  <w:style w:customStyle="true" w:styleId="WWNum2" w:type="numbering">
    <w:name w:val="WWNum2"/>
    <w:rsid w:val="000B7840"/>
    <w:pPr>
      <w:numPr>
        <w:numId w:val="30"/>
      </w:numPr>
    </w:pPr>
  </w:style>
  <w:style w:customStyle="true" w:styleId="WWNum14" w:type="numbering">
    <w:name w:val="WWNum14"/>
    <w:rsid w:val="000B7840"/>
    <w:pPr>
      <w:numPr>
        <w:numId w:val="31"/>
      </w:numPr>
    </w:pPr>
  </w:style>
  <w:style w:styleId="Reetkatablice" w:type="table">
    <w:name w:val="Table Grid"/>
    <w:basedOn w:val="Obinatablica"/>
    <w:rsid w:val="008D2B1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 w:uiPriority="0"/>
    <w:lsdException w:name="annotation reference" w:uiPriority="0"/>
    <w:lsdException w:name="page number" w:uiPriority="0"/>
    <w:lsdException w:name="endnote text" w:uiPriority="0"/>
    <w:lsdException w:name="List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3A8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73D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3D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73DE5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0B78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B7840"/>
  </w:style>
  <w:style w:styleId="Bezproreda" w:type="paragraph">
    <w:name w:val="No Spacing"/>
    <w:uiPriority w:val="1"/>
    <w:qFormat/>
    <w:rsid w:val="000B7840"/>
    <w:pPr>
      <w:spacing w:after="0" w:line="240" w:lineRule="auto"/>
    </w:pPr>
  </w:style>
  <w:style w:customStyle="1" w:styleId="Bezpopisa1" w:type="numbering">
    <w:name w:val="Bez popisa1"/>
    <w:next w:val="Bezpopisa"/>
    <w:uiPriority w:val="99"/>
    <w:semiHidden/>
    <w:unhideWhenUsed/>
    <w:rsid w:val="000B7840"/>
  </w:style>
  <w:style w:styleId="Brojstranice" w:type="character">
    <w:name w:val="page number"/>
    <w:basedOn w:val="Zadanifontodlomka"/>
    <w:rsid w:val="000B7840"/>
  </w:style>
  <w:style w:styleId="Tekstbalonia" w:type="paragraph">
    <w:name w:val="Balloon Text"/>
    <w:basedOn w:val="Normal"/>
    <w:link w:val="TekstbaloniaChar"/>
    <w:semiHidden/>
    <w:unhideWhenUsed/>
    <w:rsid w:val="000B78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0B7840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0B7840"/>
    <w:rPr>
      <w:color w:themeColor="hyperlink" w:val="0000FF"/>
      <w:u w:val="single"/>
    </w:rPr>
  </w:style>
  <w:style w:styleId="Naslov" w:type="paragraph">
    <w:name w:val="Title"/>
    <w:basedOn w:val="Normal"/>
    <w:next w:val="Normal"/>
    <w:link w:val="NaslovChar"/>
    <w:qFormat/>
    <w:rsid w:val="000B7840"/>
    <w:pPr>
      <w:widowControl w:val="0"/>
      <w:pBdr>
        <w:bottom w:color="4F81BD" w:space="4" w:sz="8" w:themeColor="accent1" w:val="single"/>
      </w:pBdr>
      <w:suppressAutoHyphens/>
      <w:autoSpaceDN w:val="0"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0B784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hr-HR"/>
    </w:rPr>
  </w:style>
  <w:style w:customStyle="1" w:styleId="Textbody" w:type="paragraph">
    <w:name w:val="Text body"/>
    <w:basedOn w:val="Standard"/>
    <w:rsid w:val="000B7840"/>
    <w:pPr>
      <w:spacing w:after="120"/>
    </w:pPr>
  </w:style>
  <w:style w:styleId="Podnaslov" w:type="paragraph">
    <w:name w:val="Subtitle"/>
    <w:basedOn w:val="Naslov"/>
    <w:next w:val="Textbody"/>
    <w:link w:val="PodnaslovChar"/>
    <w:qFormat/>
    <w:rsid w:val="000B7840"/>
    <w:pPr>
      <w:keepNext/>
      <w:widowControl/>
      <w:pBdr>
        <w:bottom w:color="auto" w:space="0" w:sz="0" w:val="none"/>
      </w:pBdr>
      <w:spacing w:after="120" w:before="240" w:line="256" w:lineRule="auto"/>
      <w:contextualSpacing w:val="0"/>
      <w:jc w:val="center"/>
    </w:pPr>
    <w:rPr>
      <w:rFonts w:ascii="Arial" w:cs="Mangal" w:eastAsia="Lucida Sans Unicode" w:hAnsi="Arial"/>
      <w:i/>
      <w:iCs/>
      <w:color w:val="auto"/>
      <w:spacing w:val="0"/>
      <w:kern w:val="3"/>
      <w:sz w:val="28"/>
      <w:szCs w:val="28"/>
      <w:lang w:eastAsia="en-US"/>
    </w:rPr>
  </w:style>
  <w:style w:customStyle="1" w:styleId="PodnaslovChar" w:type="character">
    <w:name w:val="Podnaslov Char"/>
    <w:basedOn w:val="Zadanifontodlomka"/>
    <w:link w:val="Podnaslov"/>
    <w:rsid w:val="000B7840"/>
    <w:rPr>
      <w:rFonts w:ascii="Arial" w:cs="Mangal" w:eastAsia="Lucida Sans Unicode" w:hAnsi="Arial"/>
      <w:i/>
      <w:iCs/>
      <w:kern w:val="3"/>
      <w:sz w:val="28"/>
      <w:szCs w:val="28"/>
    </w:rPr>
  </w:style>
  <w:style w:styleId="Tekstkomentara" w:type="paragraph">
    <w:name w:val="annotation text"/>
    <w:basedOn w:val="Normal"/>
    <w:link w:val="TekstkomentaraChar"/>
    <w:semiHidden/>
    <w:unhideWhenUsed/>
    <w:rsid w:val="000B7840"/>
    <w:pPr>
      <w:widowControl w:val="0"/>
      <w:suppressAutoHyphens/>
      <w:autoSpaceDN w:val="0"/>
    </w:pPr>
    <w:rPr>
      <w:rFonts w:ascii="Calibri" w:eastAsia="Calibri" w:hAnsi="Calibri"/>
      <w:kern w:val="3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semiHidden/>
    <w:rsid w:val="000B7840"/>
    <w:rPr>
      <w:rFonts w:ascii="Calibri" w:cs="Times New Roman" w:eastAsia="Calibri" w:hAnsi="Calibri"/>
      <w:kern w:val="3"/>
      <w:sz w:val="20"/>
      <w:szCs w:val="20"/>
      <w:lang w:eastAsia="hr-HR"/>
    </w:rPr>
  </w:style>
  <w:style w:styleId="Predmetkomentara" w:type="paragraph">
    <w:name w:val="annotation subject"/>
    <w:basedOn w:val="Tekstkomentara"/>
    <w:link w:val="PredmetkomentaraChar"/>
    <w:semiHidden/>
    <w:unhideWhenUsed/>
    <w:rsid w:val="000B7840"/>
    <w:pPr>
      <w:widowControl/>
      <w:spacing w:after="160" w:line="256" w:lineRule="auto"/>
    </w:pPr>
    <w:rPr>
      <w:sz w:val="22"/>
      <w:szCs w:val="22"/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0B7840"/>
    <w:rPr>
      <w:rFonts w:ascii="Calibri" w:cs="Times New Roman" w:eastAsia="Calibri" w:hAnsi="Calibri"/>
      <w:kern w:val="3"/>
      <w:sz w:val="20"/>
      <w:szCs w:val="20"/>
      <w:lang w:eastAsia="hr-HR"/>
    </w:rPr>
  </w:style>
  <w:style w:customStyle="1" w:styleId="Standard" w:type="paragraph">
    <w:name w:val="Standard"/>
    <w:rsid w:val="000B7840"/>
    <w:pPr>
      <w:suppressAutoHyphens/>
      <w:autoSpaceDN w:val="0"/>
      <w:spacing w:after="160" w:line="256" w:lineRule="auto"/>
    </w:pPr>
    <w:rPr>
      <w:rFonts w:ascii="Calibri" w:cs="Times New Roman" w:eastAsia="Calibri" w:hAnsi="Calibri"/>
      <w:kern w:val="3"/>
    </w:rPr>
  </w:style>
  <w:style w:customStyle="1" w:styleId="Index" w:type="paragraph">
    <w:name w:val="Index"/>
    <w:basedOn w:val="Standard"/>
    <w:rsid w:val="000B7840"/>
    <w:pPr>
      <w:suppressLineNumbers/>
    </w:pPr>
    <w:rPr>
      <w:rFonts w:cs="Mangal"/>
    </w:rPr>
  </w:style>
  <w:style w:customStyle="1" w:styleId="Stext" w:type="paragraph">
    <w:name w:val="S_text"/>
    <w:rsid w:val="000B7840"/>
    <w:pPr>
      <w:widowControl w:val="0"/>
      <w:suppressAutoHyphens/>
      <w:autoSpaceDN w:val="0"/>
      <w:spacing w:after="0" w:line="240" w:lineRule="auto"/>
    </w:pPr>
    <w:rPr>
      <w:rFonts w:ascii="Calibri" w:cs="Times New Roman" w:eastAsia="Calibri" w:hAnsi="Calibri"/>
      <w:kern w:val="3"/>
      <w:sz w:val="20"/>
      <w:szCs w:val="20"/>
      <w:lang w:eastAsia="hr-HR"/>
    </w:rPr>
  </w:style>
  <w:style w:customStyle="1" w:styleId="TableContents" w:type="paragraph">
    <w:name w:val="Table Contents"/>
    <w:basedOn w:val="Standard"/>
    <w:rsid w:val="000B7840"/>
    <w:pPr>
      <w:suppressLineNumbers/>
    </w:pPr>
  </w:style>
  <w:style w:styleId="Tekstkrajnjebiljeke" w:type="paragraph">
    <w:name w:val="endnote text"/>
    <w:basedOn w:val="Normal"/>
    <w:link w:val="TekstkrajnjebiljekeChar"/>
    <w:semiHidden/>
    <w:unhideWhenUsed/>
    <w:rsid w:val="000B7840"/>
    <w:pPr>
      <w:widowControl w:val="0"/>
      <w:suppressAutoHyphens/>
      <w:autoSpaceDN w:val="0"/>
    </w:pPr>
    <w:rPr>
      <w:rFonts w:ascii="Calibri" w:eastAsia="Calibri" w:hAnsi="Calibri"/>
      <w:kern w:val="3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semiHidden/>
    <w:rsid w:val="000B7840"/>
    <w:rPr>
      <w:rFonts w:ascii="Calibri" w:cs="Times New Roman" w:eastAsia="Calibri" w:hAnsi="Calibri"/>
      <w:kern w:val="3"/>
      <w:sz w:val="20"/>
      <w:szCs w:val="20"/>
      <w:lang w:eastAsia="hr-HR"/>
    </w:rPr>
  </w:style>
  <w:style w:customStyle="1" w:styleId="ListLabel1" w:type="character">
    <w:name w:val="ListLabel 1"/>
    <w:rsid w:val="000B7840"/>
    <w:rPr>
      <w:rFonts w:ascii="Times New Roman" w:cs="Times New Roman" w:hAnsi="Times New Roman" w:hint="default"/>
    </w:rPr>
  </w:style>
  <w:style w:customStyle="1" w:styleId="ListLabel2" w:type="character">
    <w:name w:val="ListLabel 2"/>
    <w:rsid w:val="000B7840"/>
    <w:rPr>
      <w:rFonts w:ascii="SimSun" w:cs="Calibri" w:eastAsia="SimSun" w:hAnsi="SimSun" w:hint="eastAsia"/>
    </w:rPr>
  </w:style>
  <w:style w:customStyle="1" w:styleId="ListLabel3" w:type="character">
    <w:name w:val="ListLabel 3"/>
    <w:rsid w:val="000B7840"/>
    <w:rPr>
      <w:rFonts w:ascii="Times New Roman" w:cs="Times New Roman" w:hAnsi="Times New Roman" w:hint="default"/>
      <w:b/>
      <w:bCs w:val="0"/>
    </w:rPr>
  </w:style>
  <w:style w:customStyle="1" w:styleId="ListLabel4" w:type="character">
    <w:name w:val="ListLabel 4"/>
    <w:rsid w:val="000B7840"/>
    <w:rPr>
      <w:rFonts w:ascii="Courier New" w:cs="Courier New" w:hAnsi="Courier New" w:hint="default"/>
    </w:rPr>
  </w:style>
  <w:style w:customStyle="1" w:styleId="ListLabel5" w:type="character">
    <w:name w:val="ListLabel 5"/>
    <w:rsid w:val="000B7840"/>
    <w:rPr>
      <w:rFonts w:ascii="Calibri" w:cs="Times New Roman" w:eastAsia="Calibri" w:hAnsi="Calibri" w:hint="default"/>
    </w:rPr>
  </w:style>
  <w:style w:customStyle="1" w:styleId="StextZchnZchn" w:type="character">
    <w:name w:val="S_text Zchn Zchn"/>
    <w:basedOn w:val="Zadanifontodlomka"/>
    <w:rsid w:val="000B7840"/>
  </w:style>
  <w:style w:styleId="Opisslike" w:type="paragraph">
    <w:name w:val="caption"/>
    <w:basedOn w:val="Standard"/>
    <w:semiHidden/>
    <w:unhideWhenUsed/>
    <w:qFormat/>
    <w:rsid w:val="000B7840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andardWeb" w:type="paragraph">
    <w:name w:val="Normal (Web)"/>
    <w:basedOn w:val="Standard"/>
    <w:semiHidden/>
    <w:unhideWhenUsed/>
    <w:rsid w:val="000B7840"/>
  </w:style>
  <w:style w:styleId="Popis" w:type="paragraph">
    <w:name w:val="List"/>
    <w:basedOn w:val="Textbody"/>
    <w:semiHidden/>
    <w:unhideWhenUsed/>
    <w:rsid w:val="000B7840"/>
    <w:rPr>
      <w:rFonts w:cs="Mangal"/>
    </w:rPr>
  </w:style>
  <w:style w:styleId="Referencakomentara" w:type="character">
    <w:name w:val="annotation reference"/>
    <w:basedOn w:val="Zadanifontodlomka"/>
    <w:semiHidden/>
    <w:unhideWhenUsed/>
    <w:rsid w:val="000B7840"/>
  </w:style>
  <w:style w:customStyle="1" w:styleId="WWNum13" w:type="numbering">
    <w:name w:val="WWNum13"/>
    <w:rsid w:val="000B7840"/>
    <w:pPr>
      <w:numPr>
        <w:numId w:val="16"/>
      </w:numPr>
    </w:pPr>
  </w:style>
  <w:style w:customStyle="1" w:styleId="WWNum9" w:type="numbering">
    <w:name w:val="WWNum9"/>
    <w:rsid w:val="000B7840"/>
    <w:pPr>
      <w:numPr>
        <w:numId w:val="19"/>
      </w:numPr>
    </w:pPr>
  </w:style>
  <w:style w:customStyle="1" w:styleId="WWNum7" w:type="numbering">
    <w:name w:val="WWNum7"/>
    <w:rsid w:val="000B7840"/>
    <w:pPr>
      <w:numPr>
        <w:numId w:val="20"/>
      </w:numPr>
    </w:pPr>
  </w:style>
  <w:style w:customStyle="1" w:styleId="WWNum12" w:type="numbering">
    <w:name w:val="WWNum12"/>
    <w:rsid w:val="000B7840"/>
    <w:pPr>
      <w:numPr>
        <w:numId w:val="21"/>
      </w:numPr>
    </w:pPr>
  </w:style>
  <w:style w:customStyle="1" w:styleId="WWNum8" w:type="numbering">
    <w:name w:val="WWNum8"/>
    <w:rsid w:val="000B7840"/>
    <w:pPr>
      <w:numPr>
        <w:numId w:val="22"/>
      </w:numPr>
    </w:pPr>
  </w:style>
  <w:style w:customStyle="1" w:styleId="WWNum3" w:type="numbering">
    <w:name w:val="WWNum3"/>
    <w:rsid w:val="000B7840"/>
    <w:pPr>
      <w:numPr>
        <w:numId w:val="23"/>
      </w:numPr>
    </w:pPr>
  </w:style>
  <w:style w:customStyle="1" w:styleId="WWNum4" w:type="numbering">
    <w:name w:val="WWNum4"/>
    <w:rsid w:val="000B7840"/>
    <w:pPr>
      <w:numPr>
        <w:numId w:val="24"/>
      </w:numPr>
    </w:pPr>
  </w:style>
  <w:style w:customStyle="1" w:styleId="WWNum11" w:type="numbering">
    <w:name w:val="WWNum11"/>
    <w:rsid w:val="000B7840"/>
    <w:pPr>
      <w:numPr>
        <w:numId w:val="25"/>
      </w:numPr>
    </w:pPr>
  </w:style>
  <w:style w:customStyle="1" w:styleId="WWNum10" w:type="numbering">
    <w:name w:val="WWNum10"/>
    <w:rsid w:val="000B7840"/>
    <w:pPr>
      <w:numPr>
        <w:numId w:val="26"/>
      </w:numPr>
    </w:pPr>
  </w:style>
  <w:style w:customStyle="1" w:styleId="WWNum6" w:type="numbering">
    <w:name w:val="WWNum6"/>
    <w:rsid w:val="000B7840"/>
    <w:pPr>
      <w:numPr>
        <w:numId w:val="27"/>
      </w:numPr>
    </w:pPr>
  </w:style>
  <w:style w:customStyle="1" w:styleId="WWNum1" w:type="numbering">
    <w:name w:val="WWNum1"/>
    <w:rsid w:val="000B7840"/>
    <w:pPr>
      <w:numPr>
        <w:numId w:val="28"/>
      </w:numPr>
    </w:pPr>
  </w:style>
  <w:style w:customStyle="1" w:styleId="WWNum5" w:type="numbering">
    <w:name w:val="WWNum5"/>
    <w:rsid w:val="000B7840"/>
    <w:pPr>
      <w:numPr>
        <w:numId w:val="29"/>
      </w:numPr>
    </w:pPr>
  </w:style>
  <w:style w:customStyle="1" w:styleId="WWNum2" w:type="numbering">
    <w:name w:val="WWNum2"/>
    <w:rsid w:val="000B7840"/>
    <w:pPr>
      <w:numPr>
        <w:numId w:val="30"/>
      </w:numPr>
    </w:pPr>
  </w:style>
  <w:style w:customStyle="1" w:styleId="WWNum14" w:type="numbering">
    <w:name w:val="WWNum14"/>
    <w:rsid w:val="000B7840"/>
    <w:pPr>
      <w:numPr>
        <w:numId w:val="31"/>
      </w:numPr>
    </w:pPr>
  </w:style>
  <w:style w:styleId="Reetkatablice" w:type="table">
    <w:name w:val="Table Grid"/>
    <w:basedOn w:val="Obinatablica"/>
    <w:rsid w:val="008D2B1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625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77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64EAB6D-4A54-4459-BB93-61CF0231932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667</properties:Words>
  <properties:Characters>3805</properties:Characters>
  <properties:Lines>31</properties:Lines>
  <properties:Paragraphs>8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2013-07-24T07:42:00Z</dcterms:created>
  <dc:creator>Tihana Martinez</dc:creator>
  <dc:description/>
  <cp:keywords/>
  <cp:lastModifiedBy>Nikolina Cvek</cp:lastModifiedBy>
  <cp:lastPrinted>2017-09-21T08:32:00Z</cp:lastPrinted>
  <dcterms:modified xmlns:xsi="http://www.w3.org/2001/XMLSchema-instance" xsi:type="dcterms:W3CDTF">2017-09-21T08:32:00Z</dcterms:modified>
  <cp:revision>55</cp:revision>
  <dc:subject/>
  <dc:title/>
</cp:coreProperties>
</file>