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fd6e" w14:paraId="afdfd6e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6C34C1">
        <w:rPr>
          <w:rFonts w:hAnsi="Times New Roman" w:ascii="Times New Roman"/>
          <w:szCs w:val="24"/>
        </w:rPr>
        <w:t>5360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745627">
        <w:rPr>
          <w:rFonts w:hAnsi="Times New Roman" w:ascii="Times New Roman"/>
          <w:szCs w:val="24"/>
          <w:lang w:val="hr-HR"/>
        </w:rPr>
        <w:t>AGRACOM d.o.o., Zagreb, Pantovčak 50, OIB: 06374502770, MBS: 030135639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F254CA">
        <w:rPr>
          <w:rFonts w:hAnsi="Times New Roman" w:ascii="Times New Roman"/>
          <w:szCs w:val="24"/>
          <w:lang w:val="hr-HR"/>
        </w:rPr>
        <w:t>02. lipnja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745627">
        <w:rPr>
          <w:rFonts w:hAnsi="Times New Roman" w:ascii="Times New Roman"/>
          <w:szCs w:val="24"/>
          <w:lang w:val="hr-HR"/>
        </w:rPr>
        <w:t>AGRACOM d.o.o., Zagreb, Pantovčak 50, OIB: 06374502770, MBS: 030135639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F254CA">
        <w:rPr>
          <w:rFonts w:hAnsi="Times New Roman" w:ascii="Times New Roman"/>
          <w:szCs w:val="24"/>
          <w:shd w:themeFill="background1" w:fill="FFFFFF" w:color="auto" w:val="clear"/>
        </w:rPr>
        <w:t xml:space="preserve">02. lipnja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F254CA">
        <w:rPr>
          <w:rFonts w:hAnsi="Times New Roman" w:ascii="Times New Roman"/>
          <w:szCs w:val="24"/>
          <w:shd w:themeFill="background1" w:fill="FFFFFF" w:color="auto" w:val="clear"/>
        </w:rPr>
        <w:t>14.10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F254CA" w:rsidR="00F254CA" w:rsidRPr="00F254CA">
      <w:pPr>
        <w:pStyle w:val="Odlomakpopisa"/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F254CA" w:rsidRPr="00F254CA">
        <w:rPr>
          <w:rFonts w:hAnsi="Times New Roman" w:ascii="Times New Roman"/>
        </w:rPr>
        <w:t>HRVOJE KRALJIČKOVIĆ</w:t>
      </w:r>
    </w:p>
    <w:p w:rsidRDefault="00F254CA" w:rsidP="00F254CA" w:rsidR="00F254CA" w:rsidRPr="00F254CA">
      <w:pPr>
        <w:pStyle w:val="Odlomakpopisa"/>
        <w:rPr>
          <w:rFonts w:hAnsi="Times New Roman" w:ascii="Times New Roman"/>
        </w:rPr>
      </w:pPr>
      <w:r w:rsidRPr="00F254CA">
        <w:rPr>
          <w:rFonts w:hAnsi="Times New Roman" w:ascii="Times New Roman"/>
        </w:rPr>
        <w:t>Zagreb, Trg hrvatskih velikana 4, OIB:63875916042</w:t>
      </w:r>
    </w:p>
    <w:p w:rsidRDefault="00017213" w:rsidP="00F254CA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745627">
        <w:rPr>
          <w:rFonts w:hAnsi="Times New Roman" w:ascii="Times New Roman"/>
          <w:szCs w:val="24"/>
          <w:lang w:val="hr-HR"/>
        </w:rPr>
        <w:t>AGRACOM d.o.o., Zagreb, Pantovčak 50, OIB: 06374502770, MBS: 030135639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52764C">
        <w:rPr>
          <w:rFonts w:hAnsi="Times New Roman" w:ascii="Times New Roman"/>
          <w:szCs w:val="24"/>
          <w:lang w:val="hr-HR"/>
        </w:rPr>
        <w:t>0</w:t>
      </w:r>
      <w:r w:rsidR="00151515">
        <w:rPr>
          <w:rFonts w:hAnsi="Times New Roman" w:ascii="Times New Roman"/>
          <w:szCs w:val="24"/>
          <w:lang w:val="hr-HR"/>
        </w:rPr>
        <w:t>5</w:t>
      </w:r>
      <w:r w:rsidR="0043753E">
        <w:rPr>
          <w:rFonts w:hAnsi="Times New Roman" w:ascii="Times New Roman"/>
          <w:szCs w:val="24"/>
          <w:lang w:val="hr-HR"/>
        </w:rPr>
        <w:t>. studenog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745627">
        <w:rPr>
          <w:rFonts w:hAnsi="Times New Roman" w:ascii="Times New Roman"/>
          <w:szCs w:val="24"/>
          <w:lang w:val="hr-HR"/>
        </w:rPr>
        <w:t>AGRACOM d.o.o., Zagreb, Pantovčak 50, OIB: 06374502770, MBS: 030135639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745627">
        <w:rPr>
          <w:rFonts w:hAnsi="Times New Roman" w:ascii="Times New Roman"/>
          <w:szCs w:val="24"/>
          <w:lang w:val="hr-HR"/>
        </w:rPr>
        <w:t>206.062,28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F254CA">
        <w:rPr>
          <w:rFonts w:hAnsi="Times New Roman" w:ascii="Times New Roman"/>
          <w:szCs w:val="24"/>
          <w:lang w:val="hr-HR"/>
        </w:rPr>
        <w:t>520</w:t>
      </w:r>
      <w:r>
        <w:rPr>
          <w:rFonts w:hAnsi="Times New Roman" w:ascii="Times New Roman"/>
          <w:szCs w:val="24"/>
          <w:lang w:val="hr-HR"/>
        </w:rPr>
        <w:t>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F254CA">
        <w:rPr>
          <w:rFonts w:hAnsi="Times New Roman" w:ascii="Times New Roman"/>
          <w:szCs w:val="24"/>
          <w:lang w:val="hr-HR"/>
        </w:rPr>
        <w:t xml:space="preserve">02. lipnja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F254CA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F254CA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F254CA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254CA" w:rsidP="001A6C75" w:rsidR="00F254CA" w:rsidRPr="00F254CA">
      <w:pPr>
        <w:jc w:val="right"/>
        <w:rPr>
          <w:rFonts w:hAnsi="Times New Roman" w:ascii="Times New Roman"/>
          <w:szCs w:val="24"/>
        </w:rPr>
      </w:pPr>
      <w:r w:rsidRPr="00F254CA">
        <w:rPr>
          <w:rFonts w:hAnsi="Times New Roman" w:ascii="Times New Roman"/>
          <w:szCs w:val="24"/>
        </w:rPr>
        <w:t>Za točnost otpravka</w:t>
      </w:r>
    </w:p>
    <w:p w:rsidRDefault="00F254CA" w:rsidP="001A6C75" w:rsidR="00F254CA" w:rsidRPr="00F254CA">
      <w:pPr>
        <w:jc w:val="right"/>
        <w:rPr>
          <w:rFonts w:hAnsi="Times New Roman" w:ascii="Times New Roman"/>
          <w:szCs w:val="24"/>
        </w:rPr>
      </w:pPr>
      <w:r w:rsidRPr="00F254CA">
        <w:rPr>
          <w:rFonts w:hAnsi="Times New Roman" w:ascii="Times New Roman"/>
          <w:szCs w:val="24"/>
        </w:rPr>
        <w:t>ovlašteni službenik:</w:t>
      </w:r>
    </w:p>
    <w:p w:rsidRDefault="00F254CA" w:rsidP="001A6C75" w:rsidR="00F254CA" w:rsidRPr="00F254CA">
      <w:pPr>
        <w:jc w:val="right"/>
        <w:rPr>
          <w:rFonts w:hAnsi="Times New Roman" w:ascii="Times New Roman"/>
          <w:szCs w:val="24"/>
        </w:rPr>
      </w:pPr>
      <w:r w:rsidRPr="00F254CA">
        <w:rPr>
          <w:rFonts w:hAnsi="Times New Roman" w:ascii="Times New Roman"/>
          <w:szCs w:val="24"/>
        </w:rPr>
        <w:t>Željka Rončević</w:t>
      </w:r>
    </w:p>
    <w:p w:rsidRDefault="00F254CA" w:rsidR="001E246B" w:rsidRPr="00F254CA">
      <w:pPr>
        <w:rPr>
          <w:rFonts w:hAnsi="Times New Roman" w:ascii="Times New Roman"/>
          <w:szCs w:val="24"/>
        </w:rPr>
      </w:pPr>
    </w:p>
    <w:sectPr w:rsidSect="00341B62" w:rsidR="001E246B" w:rsidRPr="00F254CA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254CA" w:rsidRPr="00F254CA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6C34C1">
          <w:rPr>
            <w:rFonts w:hAnsi="Times New Roman" w:ascii="Times New Roman"/>
          </w:rPr>
          <w:t>5360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836A1"/>
    <w:rsid w:val="00093671"/>
    <w:rsid w:val="000C3439"/>
    <w:rsid w:val="000D7FD2"/>
    <w:rsid w:val="001047BE"/>
    <w:rsid w:val="00117D82"/>
    <w:rsid w:val="0012400C"/>
    <w:rsid w:val="00134CB3"/>
    <w:rsid w:val="001444D0"/>
    <w:rsid w:val="00151515"/>
    <w:rsid w:val="00154EB8"/>
    <w:rsid w:val="0015645C"/>
    <w:rsid w:val="00185E9F"/>
    <w:rsid w:val="001A1AFB"/>
    <w:rsid w:val="001A7A32"/>
    <w:rsid w:val="001C55A7"/>
    <w:rsid w:val="001C6B43"/>
    <w:rsid w:val="001F07DB"/>
    <w:rsid w:val="001F429B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44B88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3753E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4D6F85"/>
    <w:rsid w:val="005140EE"/>
    <w:rsid w:val="005151FF"/>
    <w:rsid w:val="00527020"/>
    <w:rsid w:val="0052764C"/>
    <w:rsid w:val="005315D9"/>
    <w:rsid w:val="00535D1B"/>
    <w:rsid w:val="005429C8"/>
    <w:rsid w:val="0055684B"/>
    <w:rsid w:val="00560610"/>
    <w:rsid w:val="00591945"/>
    <w:rsid w:val="00594C64"/>
    <w:rsid w:val="005B0416"/>
    <w:rsid w:val="005D257E"/>
    <w:rsid w:val="00600E47"/>
    <w:rsid w:val="006373EC"/>
    <w:rsid w:val="00661E42"/>
    <w:rsid w:val="006630E6"/>
    <w:rsid w:val="00670B71"/>
    <w:rsid w:val="00687693"/>
    <w:rsid w:val="006914C0"/>
    <w:rsid w:val="006B7EE6"/>
    <w:rsid w:val="006C34C1"/>
    <w:rsid w:val="006C7237"/>
    <w:rsid w:val="006D31C2"/>
    <w:rsid w:val="006D37EF"/>
    <w:rsid w:val="006D7209"/>
    <w:rsid w:val="006E0CE6"/>
    <w:rsid w:val="006F5F4C"/>
    <w:rsid w:val="006F6E8C"/>
    <w:rsid w:val="00703B3D"/>
    <w:rsid w:val="00720897"/>
    <w:rsid w:val="00724C86"/>
    <w:rsid w:val="00725CAD"/>
    <w:rsid w:val="00745627"/>
    <w:rsid w:val="00773036"/>
    <w:rsid w:val="00780C01"/>
    <w:rsid w:val="007845B6"/>
    <w:rsid w:val="007A0244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EB0"/>
    <w:rsid w:val="00907F5B"/>
    <w:rsid w:val="009157DC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B53A4"/>
    <w:rsid w:val="009C74E3"/>
    <w:rsid w:val="009D56BA"/>
    <w:rsid w:val="009E4F36"/>
    <w:rsid w:val="009F2FC0"/>
    <w:rsid w:val="00A03569"/>
    <w:rsid w:val="00A04905"/>
    <w:rsid w:val="00A27699"/>
    <w:rsid w:val="00A3192A"/>
    <w:rsid w:val="00A4638B"/>
    <w:rsid w:val="00A5657C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016E"/>
    <w:rsid w:val="00BD271E"/>
    <w:rsid w:val="00BD7C04"/>
    <w:rsid w:val="00BE272B"/>
    <w:rsid w:val="00BE7AA0"/>
    <w:rsid w:val="00C06E13"/>
    <w:rsid w:val="00C2123B"/>
    <w:rsid w:val="00C24A8F"/>
    <w:rsid w:val="00C35F73"/>
    <w:rsid w:val="00C5293D"/>
    <w:rsid w:val="00C949B0"/>
    <w:rsid w:val="00CB121F"/>
    <w:rsid w:val="00CC4CC9"/>
    <w:rsid w:val="00CD1C91"/>
    <w:rsid w:val="00CE290F"/>
    <w:rsid w:val="00CE490F"/>
    <w:rsid w:val="00D15B7C"/>
    <w:rsid w:val="00D26B99"/>
    <w:rsid w:val="00D456DD"/>
    <w:rsid w:val="00D51262"/>
    <w:rsid w:val="00D76FE0"/>
    <w:rsid w:val="00D821A6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254CA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C57DB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25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4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4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4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4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25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4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4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4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4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469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5360</izvorni_sadrzaj>
    <derivirana_varijabla naziv="DomainObject.Predmet.Broj_1">5360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St-5360/2015</izvorni_sadrzaj>
    <derivirana_varijabla naziv="DomainObject.Predmet.OznakaBroj_1">St-5360/2015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AGRACOM d.o.o.</izvorni_sadrzaj>
    <derivirana_varijabla naziv="DomainObject.Predmet.ProtustrankaFormated_1">  AGRACOM d.o.o.</derivirana_varijabla>
  </DomainObject.Predmet.ProtustrankaFormated>
  <DomainObject.Predmet.ProtustrankaFormatedOIB>
    <izvorni_sadrzaj>  AGRACOM d.o.o., OIB 06374502770</izvorni_sadrzaj>
    <derivirana_varijabla naziv="DomainObject.Predmet.ProtustrankaFormatedOIB_1">  AGRACOM d.o.o., OIB 06374502770</derivirana_varijabla>
  </DomainObject.Predmet.ProtustrankaFormatedOIB>
  <DomainObject.Predmet.ProtustrankaFormatedWithAdress>
    <izvorni_sadrzaj> AGRACOM d.o.o., Pantovčak 50, 10000 Zagreb</izvorni_sadrzaj>
    <derivirana_varijabla naziv="DomainObject.Predmet.ProtustrankaFormatedWithAdress_1"> AGRACOM d.o.o., Pantovčak 50, 10000 Zagreb</derivirana_varijabla>
  </DomainObject.Predmet.ProtustrankaFormatedWithAdress>
  <DomainObject.Predmet.ProtustrankaFormatedWithAdressOIB>
    <izvorni_sadrzaj> AGRACOM d.o.o., OIB 06374502770, Pantovčak 50, 10000 Zagreb</izvorni_sadrzaj>
    <derivirana_varijabla naziv="DomainObject.Predmet.ProtustrankaFormatedWithAdressOIB_1"> AGRACOM d.o.o., OIB 06374502770, Pantovčak 50, 10000 Zagreb</derivirana_varijabla>
  </DomainObject.Predmet.ProtustrankaFormatedWithAdressOIB>
  <DomainObject.Predmet.ProtustrankaWithAdress>
    <izvorni_sadrzaj>AGRACOM d.o.o. Pantovčak 50, 10000 Zagreb</izvorni_sadrzaj>
    <derivirana_varijabla naziv="DomainObject.Predmet.ProtustrankaWithAdress_1">AGRACOM d.o.o. Pantovčak 50, 10000 Zagreb</derivirana_varijabla>
  </DomainObject.Predmet.ProtustrankaWithAdress>
  <DomainObject.Predmet.ProtustrankaWithAdressOIB>
    <izvorni_sadrzaj>AGRACOM d.o.o., OIB 06374502770, Pantovčak 50, 10000 Zagreb</izvorni_sadrzaj>
    <derivirana_varijabla naziv="DomainObject.Predmet.ProtustrankaWithAdressOIB_1">AGRACOM d.o.o., OIB 06374502770, Pantovčak 50, 10000 Zagreb</derivirana_varijabla>
  </DomainObject.Predmet.ProtustrankaWithAdressOIB>
  <DomainObject.Predmet.ProtustrankaNazivFormated>
    <izvorni_sadrzaj>AGRACOM d.o.o.</izvorni_sadrzaj>
    <derivirana_varijabla naziv="DomainObject.Predmet.ProtustrankaNazivFormated_1">AGRACOM d.o.o.</derivirana_varijabla>
  </DomainObject.Predmet.ProtustrankaNazivFormated>
  <DomainObject.Predmet.ProtustrankaNazivFormatedOIB>
    <izvorni_sadrzaj>AGRACOM d.o.o., OIB 06374502770</izvorni_sadrzaj>
    <derivirana_varijabla naziv="DomainObject.Predmet.ProtustrankaNazivFormatedOIB_1">AGRACOM d.o.o., OIB 06374502770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AGRACOM d.o.o.</item>
    </izvorni_sadrzaj>
    <derivirana_varijabla naziv="DomainObject.Predmet.ProtuStrankaListFormated_1">
      <item>AGRACOM d.o.o.</item>
    </derivirana_varijabla>
  </DomainObject.Predmet.ProtuStrankaListFormated>
  <DomainObject.Predmet.ProtuStrankaListFormatedOIB>
    <izvorni_sadrzaj>
      <item>AGRACOM d.o.o., OIB 06374502770</item>
    </izvorni_sadrzaj>
    <derivirana_varijabla naziv="DomainObject.Predmet.ProtuStrankaListFormatedOIB_1">
      <item>AGRACOM d.o.o., OIB 06374502770</item>
    </derivirana_varijabla>
  </DomainObject.Predmet.ProtuStrankaListFormatedOIB>
  <DomainObject.Predmet.ProtuStrankaListFormatedWithAdress>
    <izvorni_sadrzaj>
      <item>AGRACOM d.o.o., Pantovčak 50, 10000 Zagreb</item>
    </izvorni_sadrzaj>
    <derivirana_varijabla naziv="DomainObject.Predmet.ProtuStrankaListFormatedWithAdress_1">
      <item>AGRACOM d.o.o., Pantovčak 50, 10000 Zagreb</item>
    </derivirana_varijabla>
  </DomainObject.Predmet.ProtuStrankaListFormatedWithAdress>
  <DomainObject.Predmet.ProtuStrankaListFormatedWithAdressOIB>
    <izvorni_sadrzaj>
      <item>AGRACOM d.o.o., OIB 06374502770, Pantovčak 50, 10000 Zagreb</item>
    </izvorni_sadrzaj>
    <derivirana_varijabla naziv="DomainObject.Predmet.ProtuStrankaListFormatedWithAdressOIB_1">
      <item>AGRACOM d.o.o., OIB 06374502770, Pantovčak 50, 10000 Zagreb</item>
    </derivirana_varijabla>
  </DomainObject.Predmet.ProtuStrankaListFormatedWithAdressOIB>
  <DomainObject.Predmet.ProtuStrankaListNazivFormated>
    <izvorni_sadrzaj>
      <item>AGRACOM d.o.o.</item>
    </izvorni_sadrzaj>
    <derivirana_varijabla naziv="DomainObject.Predmet.ProtuStrankaListNazivFormated_1">
      <item>AGRACOM d.o.o.</item>
    </derivirana_varijabla>
  </DomainObject.Predmet.ProtuStrankaListNazivFormated>
  <DomainObject.Predmet.ProtuStrankaListNazivFormatedOIB>
    <izvorni_sadrzaj>
      <item>AGRACOM d.o.o., OIB 06374502770</item>
    </izvorni_sadrzaj>
    <derivirana_varijabla naziv="DomainObject.Predmet.ProtuStrankaListNazivFormatedOIB_1">
      <item>AGRACOM d.o.o., OIB 06374502770</item>
    </derivirana_varijabla>
  </DomainObject.Predmet.ProtuStrankaListNazivFormatedOIB>
  <DomainObject.Predmet.OstaliListFormated>
    <izvorni_sadrzaj>
      <item>Ivan Podrug</item>
    </izvorni_sadrzaj>
    <derivirana_varijabla naziv="DomainObject.Predmet.OstaliListFormated_1">
      <item>Ivan Podrug</item>
    </derivirana_varijabla>
  </DomainObject.Predmet.OstaliListFormated>
  <DomainObject.Predmet.OstaliListFormatedOIB>
    <izvorni_sadrzaj>
      <item>Ivan Podrug, OIB 33636732659</item>
    </izvorni_sadrzaj>
    <derivirana_varijabla naziv="DomainObject.Predmet.OstaliListFormatedOIB_1">
      <item>Ivan Podrug, OIB 33636732659</item>
    </derivirana_varijabla>
  </DomainObject.Predmet.OstaliListFormatedOIB>
  <DomainObject.Predmet.OstaliListFormatedWithAdress>
    <izvorni_sadrzaj>
      <item>Ivan Podrug, Pantovčak 50, 10000 Zagreb</item>
    </izvorni_sadrzaj>
    <derivirana_varijabla naziv="DomainObject.Predmet.OstaliListFormatedWithAdress_1">
      <item>Ivan Podrug, Pantovčak 50, 10000 Zagreb</item>
    </derivirana_varijabla>
  </DomainObject.Predmet.OstaliListFormatedWithAdress>
  <DomainObject.Predmet.OstaliListFormatedWithAdressOIB>
    <izvorni_sadrzaj>
      <item>Ivan Podrug, OIB 33636732659, Pantovčak 50, 10000 Zagreb</item>
    </izvorni_sadrzaj>
    <derivirana_varijabla naziv="DomainObject.Predmet.OstaliListFormatedWithAdressOIB_1">
      <item>Ivan Podrug, OIB 33636732659, Pantovčak 50, 10000 Zagreb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AGRACOM d.o.o.</izvorni_sadrzaj>
    <derivirana_varijabla naziv="DomainObject.Predmet.ProtustrankaIDrugi_1">AGRACOM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AGRACOM d.o.o., OIB 06374502770, Pantovčak 50, 10000 Zagreb</izvorni_sadrzaj>
    <derivirana_varijabla naziv="DomainObject.Predmet.ProtustrankaIDrugiAdressOIB_1">AGRACOM d.o.o., OIB 06374502770,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AGRACOM d.o.o.</item>
      <item>FINA Regionalni centar Zagreb</item>
      <item>Ivan Podrug</item>
    </izvorni_sadrzaj>
    <derivirana_varijabla naziv="DomainObject.Predmet.SudioniciListNaziv_1">
      <item>AGRACOM d.o.o.</item>
      <item>FINA Regionalni centar Zagreb</item>
      <item>Ivan Podrug</item>
    </derivirana_varijabla>
  </DomainObject.Predmet.SudioniciListNaziv>
  <DomainObject.Predmet.SudioniciListAdressOIB>
    <izvorni_sadrzaj>
      <item>AGRACOM d.o.o., OIB 06374502770, Pantovčak 50,10000 Zagreb</item>
      <item>FINA Regionalni centar Zagreb, OIB 85821130368, Trg svibanjskih žrtava 1995. Br. 1,10000 Zagreb</item>
      <item>Ivan Podrug, OIB 33636732659, Pantovčak 50,10000 Zagreb</item>
    </izvorni_sadrzaj>
    <derivirana_varijabla naziv="DomainObject.Predmet.SudioniciListAdressOIB_1">
      <item>AGRACOM d.o.o., OIB 06374502770, Pantovčak 50,10000 Zagreb</item>
      <item>FINA Regionalni centar Zagreb, OIB 85821130368, Trg svibanjskih žrtava 1995. Br.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06374502770</item>
      <item>, OIB 85821130368</item>
      <item>, OIB 33636732659</item>
    </izvorni_sadrzaj>
    <derivirana_varijabla naziv="DomainObject.Predmet.SudioniciListNazivOIB_1">
      <item>, OIB 06374502770</item>
      <item>, OIB 85821130368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2534</properties:Characters>
  <properties:Lines>68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2016-03-25T09:29:00Z</dcterms:created>
  <dc:creator>Vinka Mihalinčić</dc:creator>
  <cp:lastModifiedBy>Željka Rončević</cp:lastModifiedBy>
  <cp:lastPrinted>2016-06-02T12:09:00Z</cp:lastPrinted>
  <dcterms:modified xmlns:xsi="http://www.w3.org/2001/XMLSchema-instance" xsi:type="dcterms:W3CDTF">2016-06-02T12:10:00Z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