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4aba" w14:paraId="52b4aba" w:rsidRDefault="00E15BCD" w:rsidP="00E15BCD" w:rsidR="00E15BCD">
      <w:pPr>
        <w:jc w:val="center"/>
        <w15:collapsed w:val="false"/>
        <w:rPr>
          <w:rFonts w:hAnsi="Times New Roman" w:ascii="Times New Roman"/>
          <w:bCs/>
          <w:sz w:val="28"/>
          <w:lang w:val="hr-HR"/>
        </w:rPr>
      </w:pPr>
      <w:bookmarkStart w:name="_GoBack" w:id="0"/>
      <w:bookmarkEnd w:id="0"/>
    </w:p>
    <w:p w:rsidRDefault="00B87D74" w:rsidP="00E15BCD" w:rsidR="00B87D74" w:rsidRPr="005E5F37">
      <w:pPr>
        <w:jc w:val="center"/>
        <w:rPr>
          <w:rFonts w:hAnsi="Times New Roman" w:ascii="Times New Roman"/>
          <w:bCs/>
          <w:sz w:val="28"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2D5925" w:rsidP="00E15BCD" w:rsidR="002D5925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B87D74" w:rsidP="00E15BCD" w:rsidR="00B87D74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lang w:val="hr-HR"/>
        </w:rPr>
        <w:t>IMG d.o.o. Poreč, Partizanska 13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E7116">
        <w:rPr>
          <w:rFonts w:hAnsi="Times New Roman" w:ascii="Times New Roman"/>
          <w:b w:val="false"/>
          <w:lang w:val="hr-HR"/>
        </w:rPr>
        <w:t>. kolovoza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0968B5" w:rsidR="002C507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>
        <w:rPr>
          <w:rFonts w:hAnsi="Times New Roman" w:ascii="Times New Roman"/>
          <w:b w:val="false"/>
          <w:lang w:val="hr-HR"/>
        </w:rPr>
        <w:t>e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2C5077">
        <w:rPr>
          <w:rFonts w:hAnsi="Times New Roman" w:ascii="Times New Roman"/>
          <w:b w:val="false"/>
          <w:lang w:val="hr-HR"/>
        </w:rPr>
        <w:t>e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 xml:space="preserve">Puli – Pola, zemljišnoknjižni odjel </w:t>
      </w:r>
      <w:r w:rsidR="000968B5">
        <w:rPr>
          <w:rFonts w:hAnsi="Times New Roman" w:ascii="Times New Roman"/>
          <w:b w:val="false"/>
          <w:lang w:val="hr-HR"/>
        </w:rPr>
        <w:t>Bu</w:t>
      </w:r>
      <w:r w:rsidR="00562D67">
        <w:rPr>
          <w:rFonts w:hAnsi="Times New Roman" w:ascii="Times New Roman"/>
          <w:b w:val="false"/>
          <w:lang w:val="hr-HR"/>
        </w:rPr>
        <w:t>je</w:t>
      </w:r>
      <w:r w:rsidR="007F2744">
        <w:rPr>
          <w:rFonts w:hAnsi="Times New Roman" w:ascii="Times New Roman"/>
          <w:b w:val="false"/>
          <w:lang w:val="hr-HR"/>
        </w:rPr>
        <w:t xml:space="preserve">, </w:t>
      </w:r>
      <w:r w:rsidR="002C5077">
        <w:rPr>
          <w:rFonts w:hAnsi="Times New Roman" w:ascii="Times New Roman"/>
          <w:b w:val="false"/>
          <w:lang w:val="hr-HR"/>
        </w:rPr>
        <w:t>62</w:t>
      </w:r>
      <w:r w:rsidR="000968B5">
        <w:rPr>
          <w:rFonts w:hAnsi="Times New Roman" w:ascii="Times New Roman"/>
          <w:b w:val="false"/>
          <w:lang w:val="hr-HR"/>
        </w:rPr>
        <w:t xml:space="preserve">. etaža, </w:t>
      </w:r>
      <w:r w:rsidR="006A3F2F">
        <w:rPr>
          <w:rFonts w:hAnsi="Times New Roman" w:ascii="Times New Roman"/>
          <w:b w:val="false"/>
          <w:lang w:val="hr-HR"/>
        </w:rPr>
        <w:t>9</w:t>
      </w:r>
      <w:r w:rsidR="000968B5">
        <w:rPr>
          <w:rFonts w:hAnsi="Times New Roman" w:ascii="Times New Roman"/>
          <w:b w:val="false"/>
          <w:lang w:val="hr-HR"/>
        </w:rPr>
        <w:t xml:space="preserve">/3738, s kojim je povezano pravo vlasništva u suvlasništvu cijele nekretnine posebnog dijela zgrade: posebni dio </w:t>
      </w:r>
      <w:r w:rsidR="002C5077">
        <w:rPr>
          <w:rFonts w:hAnsi="Times New Roman" w:ascii="Times New Roman"/>
          <w:b w:val="false"/>
          <w:lang w:val="hr-HR"/>
        </w:rPr>
        <w:t>PP1.4</w:t>
      </w:r>
      <w:r w:rsidR="000968B5">
        <w:rPr>
          <w:rFonts w:hAnsi="Times New Roman" w:ascii="Times New Roman"/>
          <w:b w:val="false"/>
          <w:lang w:val="hr-HR"/>
        </w:rPr>
        <w:t xml:space="preserve"> – </w:t>
      </w:r>
      <w:r w:rsidR="002C5077">
        <w:rPr>
          <w:rFonts w:hAnsi="Times New Roman" w:ascii="Times New Roman"/>
          <w:b w:val="false"/>
          <w:lang w:val="hr-HR"/>
        </w:rPr>
        <w:t>poslovni prostor u prizemlju, površine A</w:t>
      </w:r>
      <w:r w:rsidR="006A3F2F">
        <w:rPr>
          <w:rFonts w:hAnsi="Times New Roman" w:ascii="Times New Roman"/>
          <w:b w:val="false"/>
          <w:lang w:val="hr-HR"/>
        </w:rPr>
        <w:t xml:space="preserve"> 9,</w:t>
      </w:r>
      <w:r w:rsidR="002C5077">
        <w:rPr>
          <w:rFonts w:hAnsi="Times New Roman" w:ascii="Times New Roman"/>
          <w:b w:val="false"/>
          <w:lang w:val="hr-HR"/>
        </w:rPr>
        <w:t>12</w:t>
      </w:r>
      <w:r w:rsidR="006A3F2F">
        <w:rPr>
          <w:rFonts w:hAnsi="Times New Roman" w:ascii="Times New Roman"/>
          <w:b w:val="false"/>
          <w:lang w:val="hr-HR"/>
        </w:rPr>
        <w:t xml:space="preserve"> m2,</w:t>
      </w:r>
      <w:r w:rsidR="000968B5">
        <w:rPr>
          <w:rFonts w:hAnsi="Times New Roman" w:ascii="Times New Roman"/>
          <w:b w:val="false"/>
          <w:lang w:val="hr-HR"/>
        </w:rPr>
        <w:t xml:space="preserve"> sagrađen na k.č.br. 2785/2, upisane u zk.ul. 5344, poduložak </w:t>
      </w:r>
      <w:r w:rsidR="002C5077">
        <w:rPr>
          <w:rFonts w:hAnsi="Times New Roman" w:ascii="Times New Roman"/>
          <w:b w:val="false"/>
          <w:lang w:val="hr-HR"/>
        </w:rPr>
        <w:t>62</w:t>
      </w:r>
      <w:r w:rsidR="000968B5">
        <w:rPr>
          <w:rFonts w:hAnsi="Times New Roman" w:ascii="Times New Roman"/>
          <w:b w:val="false"/>
          <w:lang w:val="hr-HR"/>
        </w:rPr>
        <w:t>, k.o. Umag</w:t>
      </w:r>
      <w:r w:rsidR="006A3F2F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 w:rsidR="002C5077">
        <w:rPr>
          <w:rFonts w:hAnsi="Times New Roman" w:ascii="Times New Roman"/>
          <w:b w:val="false"/>
          <w:lang w:val="hr-HR"/>
        </w:rPr>
        <w:t>i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Sporazuma o osiguranju stjecanjem založnog prava na nekretninama br.08118010001 od 04. siječnja 2008.g., uknjiženo pravo zaloga u iznosu od 558.000,00 CHF (slovima: petstopedeset 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>.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>.</w:t>
      </w:r>
      <w:r w:rsidR="00AD7A56" w:rsidRPr="006A3F2F">
        <w:rPr>
          <w:rFonts w:hAnsi="Times New Roman" w:ascii="Times New Roman"/>
          <w:b w:val="false"/>
          <w:lang w:val="hr-HR"/>
        </w:rPr>
        <w:t xml:space="preserve"> Zagreb</w:t>
      </w:r>
      <w:r w:rsidRPr="006A3F2F">
        <w:rPr>
          <w:rFonts w:hAnsi="Times New Roman" w:ascii="Times New Roman"/>
          <w:b w:val="false"/>
          <w:lang w:val="hr-HR"/>
        </w:rPr>
        <w:t>, Podružnica P</w:t>
      </w:r>
      <w:r w:rsidR="00AD7A56" w:rsidRPr="006A3F2F">
        <w:rPr>
          <w:rFonts w:hAnsi="Times New Roman" w:ascii="Times New Roman"/>
          <w:b w:val="false"/>
          <w:lang w:val="hr-HR"/>
        </w:rPr>
        <w:t>ula</w:t>
      </w:r>
      <w:r w:rsidRPr="006A3F2F">
        <w:rPr>
          <w:rFonts w:hAnsi="Times New Roman" w:ascii="Times New Roman"/>
          <w:b w:val="false"/>
          <w:lang w:val="hr-HR"/>
        </w:rPr>
        <w:t xml:space="preserve"> PULA, 43. ISTARSKE DIVIZIJE 2</w:t>
      </w:r>
      <w:r w:rsidR="00AD7A56" w:rsidRPr="006A3F2F">
        <w:rPr>
          <w:rFonts w:hAnsi="Times New Roman" w:ascii="Times New Roman"/>
          <w:b w:val="false"/>
          <w:lang w:val="hr-HR"/>
        </w:rPr>
        <w:t>, OIB 53056966535,</w:t>
      </w:r>
      <w:r w:rsidRPr="006A3F2F">
        <w:rPr>
          <w:rFonts w:hAnsi="Times New Roman" w:ascii="Times New Roman"/>
          <w:b w:val="false"/>
          <w:lang w:val="hr-HR"/>
        </w:rPr>
        <w:t xml:space="preserve"> zaprimljeno 11. siječnja 2008. godine, pod brojem Z-201/08;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 w:rsidR="002C5077">
        <w:rPr>
          <w:rFonts w:hAnsi="Times New Roman" w:ascii="Times New Roman"/>
          <w:b w:val="false"/>
          <w:lang w:val="hr-HR"/>
        </w:rPr>
        <w:t>i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Sporazuma o osiguranju br. 10118020002 od 18.siječnja 2010.g. uknjiženo 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>.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 xml:space="preserve">., </w:t>
      </w:r>
      <w:r w:rsidR="00AD7A56" w:rsidRPr="006A3F2F">
        <w:rPr>
          <w:rFonts w:hAnsi="Times New Roman" w:ascii="Times New Roman"/>
          <w:b w:val="false"/>
          <w:lang w:val="hr-HR"/>
        </w:rPr>
        <w:t xml:space="preserve"> Zagreb, Podružnica Pula</w:t>
      </w:r>
      <w:r w:rsidRPr="006A3F2F">
        <w:rPr>
          <w:rFonts w:hAnsi="Times New Roman" w:ascii="Times New Roman"/>
          <w:b w:val="false"/>
          <w:lang w:val="hr-HR"/>
        </w:rPr>
        <w:t xml:space="preserve"> PULA, 43. ISTARSKE DIVIZIJE 2, zaprimljeno 21. siječnja 2010. godine, pod brojem Z-400/10;</w:t>
      </w: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lastRenderedPageBreak/>
        <w:t>- na nekretnin</w:t>
      </w:r>
      <w:r w:rsidR="002C5077">
        <w:rPr>
          <w:rFonts w:hAnsi="Times New Roman" w:ascii="Times New Roman"/>
          <w:b w:val="false"/>
          <w:lang w:val="hr-HR"/>
        </w:rPr>
        <w:t>i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Sporazuma o osiguranju br. 10118020022 od 15. rujna 2010. godine, uknjiženo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</w:t>
      </w:r>
      <w:r w:rsidR="00AD7A56" w:rsidRPr="006A3F2F">
        <w:rPr>
          <w:rFonts w:hAnsi="Times New Roman" w:ascii="Times New Roman"/>
          <w:b w:val="false"/>
          <w:lang w:val="hr-HR"/>
        </w:rPr>
        <w:t>d.d. Zagreb</w:t>
      </w:r>
      <w:r w:rsidRPr="006A3F2F">
        <w:rPr>
          <w:rFonts w:hAnsi="Times New Roman" w:ascii="Times New Roman"/>
          <w:b w:val="false"/>
          <w:lang w:val="hr-HR"/>
        </w:rPr>
        <w:t xml:space="preserve">, </w:t>
      </w:r>
      <w:r w:rsidR="00AD7A56" w:rsidRPr="006A3F2F">
        <w:rPr>
          <w:rFonts w:hAnsi="Times New Roman" w:ascii="Times New Roman"/>
          <w:b w:val="false"/>
          <w:lang w:val="hr-HR"/>
        </w:rPr>
        <w:t>Podružnica</w:t>
      </w:r>
      <w:r w:rsidRPr="006A3F2F">
        <w:rPr>
          <w:rFonts w:hAnsi="Times New Roman" w:ascii="Times New Roman"/>
          <w:b w:val="false"/>
          <w:lang w:val="hr-HR"/>
        </w:rPr>
        <w:t xml:space="preserve"> </w:t>
      </w:r>
      <w:r w:rsidR="00AD7A56" w:rsidRPr="006A3F2F">
        <w:rPr>
          <w:rFonts w:hAnsi="Times New Roman" w:ascii="Times New Roman"/>
          <w:b w:val="false"/>
          <w:lang w:val="hr-HR"/>
        </w:rPr>
        <w:t xml:space="preserve">Pula </w:t>
      </w:r>
      <w:r w:rsidRPr="006A3F2F">
        <w:rPr>
          <w:rFonts w:hAnsi="Times New Roman" w:ascii="Times New Roman"/>
          <w:b w:val="false"/>
          <w:lang w:val="hr-HR"/>
        </w:rPr>
        <w:t>PULA, 43. ISTARSKE DIVIZIJE 2, zaprimljeno 2</w:t>
      </w:r>
      <w:r w:rsidR="00AD7A56" w:rsidRPr="006A3F2F">
        <w:rPr>
          <w:rFonts w:hAnsi="Times New Roman" w:ascii="Times New Roman"/>
          <w:b w:val="false"/>
          <w:lang w:val="hr-HR"/>
        </w:rPr>
        <w:t>3</w:t>
      </w:r>
      <w:r w:rsidRPr="006A3F2F">
        <w:rPr>
          <w:rFonts w:hAnsi="Times New Roman" w:ascii="Times New Roman"/>
          <w:b w:val="false"/>
          <w:lang w:val="hr-HR"/>
        </w:rPr>
        <w:t xml:space="preserve">. </w:t>
      </w:r>
      <w:r w:rsidR="00AD7A56" w:rsidRPr="006A3F2F">
        <w:rPr>
          <w:rFonts w:hAnsi="Times New Roman" w:ascii="Times New Roman"/>
          <w:b w:val="false"/>
          <w:lang w:val="hr-HR"/>
        </w:rPr>
        <w:t>rujna</w:t>
      </w:r>
      <w:r w:rsidRPr="006A3F2F">
        <w:rPr>
          <w:rFonts w:hAnsi="Times New Roman" w:ascii="Times New Roman"/>
          <w:b w:val="false"/>
          <w:lang w:val="hr-HR"/>
        </w:rPr>
        <w:t xml:space="preserve"> 2010. godine, pod brojem Z-4</w:t>
      </w:r>
      <w:r w:rsidR="00AD7A56" w:rsidRPr="006A3F2F">
        <w:rPr>
          <w:rFonts w:hAnsi="Times New Roman" w:ascii="Times New Roman"/>
          <w:b w:val="false"/>
          <w:lang w:val="hr-HR"/>
        </w:rPr>
        <w:t>599</w:t>
      </w:r>
      <w:r w:rsidRPr="006A3F2F">
        <w:rPr>
          <w:rFonts w:hAnsi="Times New Roman" w:ascii="Times New Roman"/>
          <w:b w:val="false"/>
          <w:lang w:val="hr-HR"/>
        </w:rPr>
        <w:t>/10;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2C5077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Stečajni upravitelj dužan je uz odgovarajuću primjenu pravila ovršnog postupka Hrvatskoj gospodarskoj komori bez odgode dostaviti podatke o nekretnin</w:t>
      </w:r>
      <w:r w:rsidR="003F229D">
        <w:rPr>
          <w:rFonts w:hAnsi="Times New Roman" w:ascii="Times New Roman"/>
          <w:b w:val="false"/>
          <w:lang w:val="hr-HR"/>
        </w:rPr>
        <w:t>i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uvođenja ist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>čevidnik nekretnina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C24DBC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2C5077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2C5077">
        <w:rPr>
          <w:rFonts w:hAnsi="Times New Roman" w:ascii="Times New Roman"/>
          <w:b w:val="false"/>
          <w:lang w:val="hr-HR"/>
        </w:rPr>
        <w:t>e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F83A27">
        <w:rPr>
          <w:rFonts w:hAnsi="Times New Roman" w:ascii="Times New Roman"/>
          <w:b w:val="false"/>
          <w:lang w:val="hr-HR"/>
        </w:rPr>
        <w:t xml:space="preserve">zemljišnoknjižni odjel </w:t>
      </w:r>
      <w:r w:rsidR="00C24DBC" w:rsidRPr="00C24DBC">
        <w:rPr>
          <w:rFonts w:hAnsi="Times New Roman" w:ascii="Times New Roman"/>
          <w:b w:val="false"/>
          <w:lang w:val="hr-HR"/>
        </w:rPr>
        <w:t xml:space="preserve">Buje, </w:t>
      </w:r>
      <w:r w:rsidR="00AD7A56">
        <w:rPr>
          <w:rFonts w:hAnsi="Times New Roman" w:ascii="Times New Roman"/>
          <w:b w:val="false"/>
          <w:lang w:val="hr-HR"/>
        </w:rPr>
        <w:t xml:space="preserve">zk. ul. 5344, podulošku </w:t>
      </w:r>
      <w:r w:rsidR="002C5077">
        <w:rPr>
          <w:rFonts w:hAnsi="Times New Roman" w:ascii="Times New Roman"/>
          <w:b w:val="false"/>
          <w:lang w:val="hr-HR"/>
        </w:rPr>
        <w:t>62</w:t>
      </w:r>
      <w:r w:rsidR="00AD7A56">
        <w:rPr>
          <w:rFonts w:hAnsi="Times New Roman" w:ascii="Times New Roman"/>
          <w:b w:val="false"/>
          <w:lang w:val="hr-HR"/>
        </w:rPr>
        <w:t xml:space="preserve">, k.o. Umag. </w:t>
      </w:r>
    </w:p>
    <w:p w:rsidRDefault="00E9451C" w:rsidP="00F251CF" w:rsidR="00E9451C" w:rsidRPr="005E5F37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F83A27">
      <w:pPr>
        <w:jc w:val="center"/>
        <w:rPr>
          <w:rFonts w:hAnsi="Times New Roman" w:ascii="Times New Roman"/>
          <w:lang w:val="hr-HR"/>
        </w:rPr>
      </w:pPr>
      <w:r w:rsidRPr="00F83A27">
        <w:rPr>
          <w:rFonts w:hAnsi="Times New Roman" w:ascii="Times New Roman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845E2">
        <w:rPr>
          <w:rFonts w:hAnsi="Times New Roman" w:ascii="Times New Roman"/>
          <w:b w:val="false"/>
          <w:lang w:val="hr-HR"/>
        </w:rPr>
        <w:t>60/14-11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09. rujna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2C5077">
        <w:rPr>
          <w:rFonts w:hAnsi="Times New Roman" w:ascii="Times New Roman"/>
          <w:b w:val="false"/>
          <w:lang w:val="hr-HR"/>
        </w:rPr>
        <w:t>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2C5077">
        <w:rPr>
          <w:rFonts w:hAnsi="Times New Roman" w:ascii="Times New Roman"/>
          <w:b w:val="false"/>
          <w:lang w:val="hr-HR"/>
        </w:rPr>
        <w:t>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2C5077">
        <w:rPr>
          <w:rFonts w:hAnsi="Times New Roman" w:ascii="Times New Roman"/>
          <w:b w:val="false"/>
          <w:lang w:val="hr-HR"/>
        </w:rPr>
        <w:t>a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2C5077">
        <w:rPr>
          <w:rFonts w:hAnsi="Times New Roman" w:ascii="Times New Roman"/>
          <w:b w:val="false"/>
          <w:lang w:val="hr-HR"/>
        </w:rPr>
        <w:t>je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2C5077">
        <w:rPr>
          <w:rFonts w:hAnsi="Times New Roman" w:ascii="Times New Roman"/>
          <w:b w:val="false"/>
          <w:lang w:val="hr-HR"/>
        </w:rPr>
        <w:t>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2C5077">
        <w:rPr>
          <w:rFonts w:hAnsi="Times New Roman" w:ascii="Times New Roman"/>
          <w:b w:val="false"/>
          <w:lang w:val="hr-HR"/>
        </w:rPr>
        <w:t>oj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5E7F32" w:rsidRPr="005E7F32">
        <w:rPr>
          <w:rFonts w:hAnsi="Times New Roman" w:ascii="Times New Roman"/>
          <w:b w:val="false"/>
          <w:lang w:val="hr-HR"/>
        </w:rPr>
        <w:t>RAIFFEISENBANK AUSTRIA d.d.</w:t>
      </w:r>
      <w:r w:rsidR="005E7F32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Zagreb, Petrinjska 59. 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25. </w:t>
      </w:r>
      <w:r w:rsidR="008A420C">
        <w:rPr>
          <w:rFonts w:hAnsi="Times New Roman" w:ascii="Times New Roman"/>
          <w:b w:val="false"/>
          <w:lang w:val="hr-HR"/>
        </w:rPr>
        <w:t>svibnja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B87D74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B87D74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>
        <w:rPr>
          <w:rFonts w:hAnsi="Times New Roman" w:ascii="Times New Roman"/>
          <w:b w:val="false"/>
          <w:lang w:val="hr-HR"/>
        </w:rPr>
        <w:t>oj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Raiffeeisenbank Austria d.d.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2C5077">
        <w:rPr>
          <w:rFonts w:hAnsi="Times New Roman" w:ascii="Times New Roman"/>
          <w:b w:val="false"/>
          <w:lang w:val="hr-HR"/>
        </w:rPr>
        <w:t>i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u stečajnom postupku uz odgovarajuću primjenu pravila o ovrsi na nekretninama sukladno čl.</w:t>
      </w:r>
      <w:smartTag w:element="metricconverter" w:uri="urn:schemas-microsoft-com:office:smarttags">
        <w:smartTagPr>
          <w:attr w:val="164. st" w:name="ProductID"/>
        </w:smartTagPr>
        <w:r w:rsidR="00250893"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="00250893" w:rsidRPr="005E5F37">
        <w:rPr>
          <w:rFonts w:hAnsi="Times New Roman" w:ascii="Times New Roman"/>
          <w:b w:val="false"/>
          <w:lang w:val="hr-HR"/>
        </w:rPr>
        <w:t>.1. S</w:t>
      </w:r>
      <w:r w:rsidR="00262AFB" w:rsidRPr="005E5F37">
        <w:rPr>
          <w:rFonts w:hAnsi="Times New Roman" w:ascii="Times New Roman"/>
          <w:b w:val="false"/>
          <w:lang w:val="hr-HR"/>
        </w:rPr>
        <w:t>tečajnog zakona (NN 44/96, 29/99, 129/00, 123/03, 197/03, 187/04, 82/06, 116/10, 25/12 i 133/12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Valjalo je stoga, a temeljem čl. </w:t>
      </w:r>
      <w:smartTag w:element="metricconverter" w:uri="urn:schemas-microsoft-com:office:smarttags">
        <w:smartTagPr>
          <w:attr w:val="164. st" w:name="ProductID"/>
        </w:smartTagPr>
        <w:r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Pr="005E5F37">
        <w:rPr>
          <w:rFonts w:hAnsi="Times New Roman" w:ascii="Times New Roman"/>
          <w:b w:val="false"/>
          <w:lang w:val="hr-HR"/>
        </w:rPr>
        <w:t>. 1. i 3.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>
      <w:pPr>
        <w:jc w:val="center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F251CF">
        <w:rPr>
          <w:rFonts w:hAnsi="Times New Roman" w:ascii="Times New Roman"/>
          <w:b w:val="false"/>
          <w:lang w:val="hr-HR"/>
        </w:rPr>
        <w:t>kolovoza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="00F40F78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250893" w:rsidRPr="005E5F37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B87D74" w:rsidR="00B87D74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</w:r>
      <w:r w:rsidR="00B87D74">
        <w:rPr>
          <w:rFonts w:hAnsi="Times New Roman" w:ascii="Times New Roman"/>
          <w:b w:val="false"/>
          <w:lang w:val="hr-HR"/>
        </w:rPr>
        <w:t xml:space="preserve">                    </w:t>
      </w:r>
      <w:r w:rsidR="005A607E">
        <w:rPr>
          <w:rFonts w:hAnsi="Times New Roman" w:ascii="Times New Roman"/>
          <w:b w:val="false"/>
          <w:lang w:val="hr-HR"/>
        </w:rPr>
        <w:t xml:space="preserve">      </w:t>
      </w:r>
      <w:r w:rsidRPr="005E5F37">
        <w:rPr>
          <w:rFonts w:hAnsi="Times New Roman" w:ascii="Times New Roman"/>
          <w:b w:val="false"/>
          <w:lang w:val="hr-HR"/>
        </w:rPr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  <w:r w:rsidR="005A607E">
        <w:rPr>
          <w:rFonts w:hAnsi="Times New Roman" w:ascii="Times New Roman"/>
          <w:b w:val="false"/>
          <w:lang w:val="hr-HR"/>
        </w:rPr>
        <w:t xml:space="preserve"> v.r.</w:t>
      </w:r>
    </w:p>
    <w:p w:rsidRDefault="005A607E" w:rsidP="005A607E" w:rsidR="005A607E" w:rsidRPr="005A607E">
      <w:pPr>
        <w:jc w:val="right"/>
        <w:rPr>
          <w:rFonts w:hAnsi="Times New Roman" w:ascii="Times New Roman"/>
          <w:b w:val="false"/>
        </w:rPr>
      </w:pPr>
      <w:r w:rsidRPr="005A607E">
        <w:rPr>
          <w:rFonts w:hAnsi="Times New Roman" w:ascii="Times New Roman"/>
          <w:b w:val="false"/>
        </w:rPr>
        <w:t>Za točnost otpravka – ovlašteni službenik</w:t>
      </w:r>
    </w:p>
    <w:p w:rsidRDefault="005A607E" w:rsidP="005A607E" w:rsidR="005A607E" w:rsidRPr="005A607E">
      <w:pPr>
        <w:jc w:val="right"/>
        <w:rPr>
          <w:rFonts w:hAnsi="Times New Roman" w:ascii="Times New Roman"/>
          <w:b w:val="false"/>
          <w:lang w:val="hr-HR"/>
        </w:rPr>
      </w:pPr>
      <w:r w:rsidRPr="005A607E">
        <w:rPr>
          <w:rFonts w:hAnsi="Times New Roman" w:ascii="Times New Roman"/>
          <w:b w:val="false"/>
        </w:rPr>
        <w:tab/>
      </w:r>
      <w:r w:rsidRPr="005A607E">
        <w:rPr>
          <w:rFonts w:hAnsi="Times New Roman" w:ascii="Times New Roman"/>
          <w:b w:val="false"/>
        </w:rPr>
        <w:tab/>
      </w:r>
      <w:r w:rsidRPr="005A607E">
        <w:rPr>
          <w:rFonts w:hAnsi="Times New Roman" w:ascii="Times New Roman"/>
          <w:b w:val="false"/>
        </w:rPr>
        <w:tab/>
      </w:r>
      <w:r w:rsidRPr="005A607E">
        <w:rPr>
          <w:rFonts w:hAnsi="Times New Roman" w:ascii="Times New Roman"/>
          <w:b w:val="false"/>
        </w:rPr>
        <w:tab/>
      </w:r>
      <w:r w:rsidRPr="005A607E">
        <w:rPr>
          <w:rFonts w:hAnsi="Times New Roman" w:ascii="Times New Roman"/>
          <w:b w:val="false"/>
        </w:rPr>
        <w:tab/>
      </w:r>
      <w:r w:rsidRPr="005A607E">
        <w:rPr>
          <w:rFonts w:hAnsi="Times New Roman" w:ascii="Times New Roman"/>
          <w:b w:val="false"/>
        </w:rPr>
        <w:tab/>
      </w:r>
      <w:r w:rsidRPr="005A607E">
        <w:rPr>
          <w:rFonts w:hAnsi="Times New Roman" w:ascii="Times New Roman"/>
          <w:b w:val="false"/>
        </w:rPr>
        <w:tab/>
        <w:t xml:space="preserve">           Jasna Radulović </w:t>
      </w:r>
    </w:p>
    <w:p w:rsidRDefault="002C5077" w:rsidP="00B87D74" w:rsidR="002C5077">
      <w:pPr>
        <w:jc w:val="both"/>
        <w:rPr>
          <w:rFonts w:hAnsi="Times New Roman" w:ascii="Times New Roman"/>
          <w:lang w:val="hr-HR"/>
        </w:rPr>
      </w:pPr>
    </w:p>
    <w:p w:rsidRDefault="00250893" w:rsidP="00B87D74" w:rsidR="00E945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2C5077" w:rsidP="008A420C" w:rsidR="002C507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sz w:val="20"/>
          <w:szCs w:val="20"/>
          <w:lang w:val="hr-HR"/>
        </w:rPr>
        <w:t>DNA: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stečajnom  upravitelju Andrej Sablić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e-oglasna ploča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z.k. odjel Općinskog suda u Puli – Pola, ZKO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Buje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 radi zabilježbe prodaje u stečajnom postupku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razlučnom vjerovniku: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 xml:space="preserve">Raiffeisenbank </w:t>
      </w:r>
      <w:r w:rsidR="00FC2354">
        <w:rPr>
          <w:rFonts w:hAnsi="Times New Roman" w:ascii="Times New Roman"/>
          <w:b w:val="false"/>
          <w:sz w:val="20"/>
          <w:szCs w:val="20"/>
          <w:lang w:val="hr-HR"/>
        </w:rPr>
        <w:t xml:space="preserve">Austria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d.d., Podružnica Pula</w:t>
      </w:r>
    </w:p>
    <w:p w:rsidRDefault="00F83A27" w:rsidP="008A420C" w:rsidR="00F83A2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spis u kalendar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FC7166">
        <w:rPr>
          <w:rFonts w:hAnsi="Times New Roman" w:ascii="Times New Roman"/>
          <w:b w:val="false"/>
          <w:sz w:val="20"/>
          <w:szCs w:val="20"/>
          <w:lang w:val="hr-HR"/>
        </w:rPr>
        <w:t>31</w:t>
      </w:r>
      <w:r>
        <w:rPr>
          <w:rFonts w:hAnsi="Times New Roman" w:ascii="Times New Roman"/>
          <w:b w:val="false"/>
          <w:sz w:val="20"/>
          <w:szCs w:val="20"/>
          <w:lang w:val="hr-HR"/>
        </w:rPr>
        <w:t>.8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.2015.g.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  <w:r w:rsidRPr="008A420C">
        <w:rPr>
          <w:rFonts w:hAnsi="Times New Roman" w:ascii="Times New Roman"/>
          <w:sz w:val="20"/>
          <w:szCs w:val="20"/>
          <w:lang w:val="hr-HR"/>
        </w:rPr>
        <w:t xml:space="preserve">                                                         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5E5F37">
      <w:pPr>
        <w:jc w:val="both"/>
        <w:rPr>
          <w:rFonts w:hAnsi="Times New Roman" w:ascii="Times New Roman"/>
          <w:lang w:val="hr-HR"/>
        </w:rPr>
      </w:pPr>
    </w:p>
    <w:p w:rsidRDefault="006A708E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15BCD" w:rsidRPr="005E5F37">
        <w:rPr>
          <w:rFonts w:hAnsi="Times New Roman" w:ascii="Times New Roman"/>
          <w:sz w:val="20"/>
          <w:szCs w:val="20"/>
          <w:lang w:val="hr-HR"/>
        </w:rPr>
        <w:t xml:space="preserve">                   </w:t>
      </w:r>
    </w:p>
    <w:sectPr w:rsidR="00E15BCD" w:rsidRPr="005E5F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E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0F0878">
      <w:rPr>
        <w:rFonts w:hAnsi="Times New Roman" w:ascii="Times New Roman"/>
        <w:b w:val="false"/>
      </w:rPr>
      <w:t>60/2014-</w:t>
    </w:r>
    <w:r w:rsidR="002C5077">
      <w:rPr>
        <w:rFonts w:hAnsi="Times New Roman" w:ascii="Times New Roman"/>
        <w:b w:val="false"/>
      </w:rPr>
      <w:t>147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35B8"/>
    <w:rsid w:val="005E5F37"/>
    <w:rsid w:val="005E5FFE"/>
    <w:rsid w:val="005E7F32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A2"/>
    <w:rsid w:val="00AB7E01"/>
    <w:rsid w:val="00AD7A56"/>
    <w:rsid w:val="00AE3B9E"/>
    <w:rsid w:val="00B03869"/>
    <w:rsid w:val="00B15524"/>
    <w:rsid w:val="00B33E7E"/>
    <w:rsid w:val="00B33F2F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135B"/>
    <w:rsid w:val="00C51910"/>
    <w:rsid w:val="00C56463"/>
    <w:rsid w:val="00C64330"/>
    <w:rsid w:val="00C67EE2"/>
    <w:rsid w:val="00C9456E"/>
    <w:rsid w:val="00CC0CB6"/>
    <w:rsid w:val="00CC4EC9"/>
    <w:rsid w:val="00CC7E41"/>
    <w:rsid w:val="00CF1444"/>
    <w:rsid w:val="00D0763B"/>
    <w:rsid w:val="00D3249E"/>
    <w:rsid w:val="00D376AE"/>
    <w:rsid w:val="00D43950"/>
    <w:rsid w:val="00D4478C"/>
    <w:rsid w:val="00D46113"/>
    <w:rsid w:val="00D51EF1"/>
    <w:rsid w:val="00D7098D"/>
    <w:rsid w:val="00D9583E"/>
    <w:rsid w:val="00D96F1F"/>
    <w:rsid w:val="00DA2627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E4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E41"/>
    <w:rPr>
      <w:rFonts w:hAnsi="Times New Roman" w:ascii="Times New Roman"/>
      <w:bCs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E41"/>
    <w:rPr>
      <w:rFonts w:cs="Times New Roman" w:hAnsi="Times New Roman" w:ascii="Times New Roman"/>
      <w:bCs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E41"/>
    <w:rPr>
      <w:rFonts w:cs="Times New Roman" w:hAnsi="Times New Roman" w:ascii="Times New Roman"/>
      <w:bCs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E4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E41"/>
    <w:rPr>
      <w:rFonts w:ascii="Times New Roman" w:hAnsi="Times New Roman"/>
      <w:bCs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E41"/>
    <w:rPr>
      <w:rFonts w:ascii="Times New Roman" w:cs="Times New Roman" w:hAnsi="Times New Roman"/>
      <w:bCs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E41"/>
    <w:rPr>
      <w:rFonts w:ascii="Times New Roman" w:cs="Times New Roman" w:hAnsi="Times New Roman"/>
      <w:bCs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365E3-190E-434C-83B6-733F4A0E0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762</properties:Words>
  <properties:Characters>4417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2015-09-02T08:10:00Z</dcterms:created>
  <dc:creator>rcerneka</dc:creator>
  <cp:lastModifiedBy>Jasna Radulović</cp:lastModifiedBy>
  <cp:lastPrinted>2015-09-02T08:09:00Z</cp:lastPrinted>
  <dcterms:modified xmlns:xsi="http://www.w3.org/2001/XMLSchema-instance" xsi:type="dcterms:W3CDTF">2015-09-02T08:32:00Z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