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b4ef9" w14:paraId="0ab4ef9" w:rsidRDefault="004612CC" w:rsidP="004612CC" w:rsidR="004612CC" w:rsidRPr="004612CC">
      <w:pPr>
        <w15:collapsed w:val="false"/>
        <w:rPr>
          <w:sz w:val="24"/>
          <w:szCs w:val="24"/>
        </w:rPr>
      </w:pPr>
      <w:bookmarkStart w:name="_GoBack" w:id="0"/>
      <w:bookmarkEnd w:id="0"/>
      <w:r w:rsidRPr="004612CC">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4612CC" w:rsidP="004612CC" w:rsidR="004612CC" w:rsidRPr="004612CC">
      <w:pPr>
        <w:rPr>
          <w:sz w:val="24"/>
          <w:szCs w:val="24"/>
        </w:rPr>
      </w:pPr>
      <w:r w:rsidRPr="004612CC">
        <w:rPr>
          <w:sz w:val="24"/>
          <w:szCs w:val="24"/>
        </w:rPr>
        <w:t>REPUBLIKA HRVATSKA</w:t>
      </w:r>
    </w:p>
    <w:p w:rsidRDefault="004612CC" w:rsidP="004612CC" w:rsidR="004612CC" w:rsidRPr="004612CC">
      <w:pPr>
        <w:rPr>
          <w:sz w:val="24"/>
          <w:szCs w:val="24"/>
        </w:rPr>
      </w:pPr>
      <w:r w:rsidRPr="004612CC">
        <w:rPr>
          <w:sz w:val="24"/>
          <w:szCs w:val="24"/>
        </w:rPr>
        <w:t>TRGOVAČKI SUD U ZAGREBU</w:t>
      </w:r>
    </w:p>
    <w:p w:rsidRDefault="004612CC" w:rsidP="004612CC" w:rsidR="004612CC" w:rsidRPr="004612CC">
      <w:pPr>
        <w:rPr>
          <w:sz w:val="24"/>
          <w:szCs w:val="24"/>
        </w:rPr>
      </w:pPr>
      <w:r w:rsidRPr="004612CC">
        <w:rPr>
          <w:sz w:val="24"/>
          <w:szCs w:val="24"/>
        </w:rPr>
        <w:t xml:space="preserve">Zagreb, Amruševa 2/II     </w:t>
      </w:r>
      <w:r w:rsidRPr="004612CC">
        <w:rPr>
          <w:sz w:val="24"/>
          <w:szCs w:val="24"/>
        </w:rPr>
        <w:tab/>
      </w:r>
      <w:r w:rsidRPr="004612CC">
        <w:rPr>
          <w:sz w:val="24"/>
          <w:szCs w:val="24"/>
        </w:rPr>
        <w:tab/>
      </w:r>
      <w:r w:rsidRPr="004612CC">
        <w:rPr>
          <w:sz w:val="24"/>
          <w:szCs w:val="24"/>
        </w:rPr>
        <w:tab/>
      </w:r>
      <w:r w:rsidRPr="004612CC">
        <w:rPr>
          <w:sz w:val="24"/>
          <w:szCs w:val="24"/>
        </w:rPr>
        <w:tab/>
      </w:r>
      <w:r w:rsidRPr="004612CC">
        <w:rPr>
          <w:sz w:val="24"/>
          <w:szCs w:val="24"/>
        </w:rPr>
        <w:tab/>
      </w:r>
      <w:r w:rsidRPr="004612CC">
        <w:rPr>
          <w:sz w:val="24"/>
          <w:szCs w:val="24"/>
        </w:rPr>
        <w:tab/>
      </w:r>
    </w:p>
    <w:p w:rsidRDefault="004612CC" w:rsidP="004612CC" w:rsidR="004612CC" w:rsidRPr="004612CC">
      <w:pPr>
        <w:rPr>
          <w:sz w:val="24"/>
          <w:szCs w:val="24"/>
        </w:rPr>
      </w:pPr>
    </w:p>
    <w:p w:rsidRDefault="004612CC" w:rsidP="004612CC" w:rsidR="004612CC" w:rsidRPr="004612CC">
      <w:pPr>
        <w:jc w:val="center"/>
        <w:rPr>
          <w:sz w:val="24"/>
          <w:szCs w:val="24"/>
        </w:rPr>
      </w:pPr>
      <w:r w:rsidRPr="004612CC">
        <w:rPr>
          <w:sz w:val="24"/>
          <w:szCs w:val="24"/>
        </w:rPr>
        <w:t>R E P U B L I K A   H R V A T S K A</w:t>
      </w:r>
    </w:p>
    <w:p w:rsidRDefault="004612CC" w:rsidP="004612CC" w:rsidR="004612CC" w:rsidRPr="004612CC">
      <w:pPr>
        <w:jc w:val="center"/>
        <w:rPr>
          <w:sz w:val="24"/>
          <w:szCs w:val="24"/>
        </w:rPr>
      </w:pPr>
      <w:r w:rsidRPr="004612CC">
        <w:rPr>
          <w:sz w:val="24"/>
          <w:szCs w:val="24"/>
        </w:rPr>
        <w:t>R J E Š E NJ E</w:t>
      </w:r>
    </w:p>
    <w:p w:rsidRDefault="004612CC" w:rsidP="004612CC" w:rsidR="004612CC" w:rsidRPr="004612CC">
      <w:pPr>
        <w:jc w:val="both"/>
        <w:rPr>
          <w:sz w:val="24"/>
          <w:szCs w:val="24"/>
        </w:rPr>
      </w:pPr>
    </w:p>
    <w:p w:rsidRDefault="004612CC" w:rsidP="004612CC" w:rsidR="004612CC" w:rsidRPr="004612CC">
      <w:pPr>
        <w:ind w:firstLine="708"/>
        <w:jc w:val="both"/>
        <w:rPr>
          <w:sz w:val="24"/>
          <w:szCs w:val="24"/>
        </w:rPr>
      </w:pPr>
      <w:r w:rsidRPr="004612CC">
        <w:rPr>
          <w:sz w:val="24"/>
          <w:szCs w:val="24"/>
        </w:rPr>
        <w:t xml:space="preserve">Trgovački sud u Zagrebu, po sucu Nikoli Ribariću, </w:t>
      </w:r>
      <w:r w:rsidR="00D7048F">
        <w:rPr>
          <w:sz w:val="24"/>
          <w:szCs w:val="24"/>
        </w:rPr>
        <w:t xml:space="preserve">kao sucu pojedincu, </w:t>
      </w:r>
      <w:r w:rsidRPr="004612CC">
        <w:rPr>
          <w:sz w:val="24"/>
          <w:szCs w:val="24"/>
        </w:rPr>
        <w:t xml:space="preserve">u </w:t>
      </w:r>
      <w:r w:rsidR="00D7048F">
        <w:rPr>
          <w:sz w:val="24"/>
          <w:szCs w:val="24"/>
        </w:rPr>
        <w:t>predstečajnom postupku nad dužnikom</w:t>
      </w:r>
      <w:r w:rsidRPr="004612CC">
        <w:rPr>
          <w:sz w:val="24"/>
          <w:szCs w:val="24"/>
        </w:rPr>
        <w:t xml:space="preserve"> RUKOMETNI KLUB „MEDVEŠČAK ZG“, Zagreb, Schlosserove stube 2, OIB: 78952878645, </w:t>
      </w:r>
      <w:r w:rsidR="00D7048F">
        <w:rPr>
          <w:sz w:val="24"/>
          <w:szCs w:val="24"/>
        </w:rPr>
        <w:t xml:space="preserve"> postupajući po prigovoru </w:t>
      </w:r>
      <w:r w:rsidR="005F325E">
        <w:rPr>
          <w:sz w:val="24"/>
          <w:szCs w:val="24"/>
        </w:rPr>
        <w:t xml:space="preserve">Irfana Smajlagić, Zagreb, Garićgradska 7/a, OIB: 04861225942, zastupan po </w:t>
      </w:r>
      <w:r w:rsidR="00614F1F">
        <w:rPr>
          <w:sz w:val="24"/>
          <w:szCs w:val="24"/>
        </w:rPr>
        <w:t>Nebojši Antoliću, odvjetniku iz Zagreba, Pavla Hatza 3, dana 5</w:t>
      </w:r>
      <w:r w:rsidRPr="004612CC">
        <w:rPr>
          <w:sz w:val="24"/>
          <w:szCs w:val="24"/>
        </w:rPr>
        <w:t>.</w:t>
      </w:r>
      <w:r w:rsidR="00614F1F">
        <w:rPr>
          <w:sz w:val="24"/>
          <w:szCs w:val="24"/>
        </w:rPr>
        <w:t xml:space="preserve"> ožujka</w:t>
      </w:r>
      <w:r w:rsidRPr="004612CC">
        <w:rPr>
          <w:sz w:val="24"/>
          <w:szCs w:val="24"/>
        </w:rPr>
        <w:t xml:space="preserve"> 201</w:t>
      </w:r>
      <w:r w:rsidR="00614F1F">
        <w:rPr>
          <w:sz w:val="24"/>
          <w:szCs w:val="24"/>
        </w:rPr>
        <w:t>8</w:t>
      </w:r>
      <w:r w:rsidRPr="004612CC">
        <w:rPr>
          <w:sz w:val="24"/>
          <w:szCs w:val="24"/>
        </w:rPr>
        <w:t xml:space="preserve">. godine, </w:t>
      </w:r>
    </w:p>
    <w:p w:rsidRDefault="00B02F2A" w:rsidP="00587B4E" w:rsidR="00B02F2A" w:rsidRPr="004612CC">
      <w:pPr>
        <w:jc w:val="both"/>
        <w:rPr>
          <w:b/>
          <w:sz w:val="24"/>
          <w:szCs w:val="24"/>
        </w:rPr>
      </w:pPr>
    </w:p>
    <w:p w:rsidRDefault="00114621" w:rsidP="00114621" w:rsidR="006F7DFB" w:rsidRPr="00114621">
      <w:pPr>
        <w:ind w:firstLine="708" w:left="2832"/>
        <w:jc w:val="both"/>
        <w:rPr>
          <w:sz w:val="24"/>
          <w:szCs w:val="24"/>
        </w:rPr>
      </w:pPr>
      <w:r w:rsidRPr="00114621">
        <w:rPr>
          <w:sz w:val="24"/>
          <w:szCs w:val="24"/>
        </w:rPr>
        <w:t>r i j e š i o  j e</w:t>
      </w:r>
    </w:p>
    <w:p w:rsidRDefault="00114621" w:rsidP="00114621" w:rsidR="00114621" w:rsidRPr="004612CC">
      <w:pPr>
        <w:ind w:firstLine="708" w:left="2832"/>
        <w:jc w:val="both"/>
        <w:rPr>
          <w:b/>
          <w:sz w:val="24"/>
          <w:szCs w:val="24"/>
        </w:rPr>
      </w:pPr>
    </w:p>
    <w:p w:rsidRDefault="00223108" w:rsidP="00E233A8" w:rsidR="00FB26C0">
      <w:pPr>
        <w:jc w:val="both"/>
        <w:rPr>
          <w:sz w:val="24"/>
          <w:szCs w:val="24"/>
        </w:rPr>
      </w:pPr>
      <w:r w:rsidRPr="004612CC">
        <w:rPr>
          <w:sz w:val="24"/>
          <w:szCs w:val="24"/>
        </w:rPr>
        <w:tab/>
      </w:r>
      <w:r w:rsidR="00E233A8">
        <w:rPr>
          <w:sz w:val="24"/>
          <w:szCs w:val="24"/>
        </w:rPr>
        <w:t xml:space="preserve">Utvrđuje se osnovanim prigovor </w:t>
      </w:r>
      <w:r w:rsidR="00433AFA">
        <w:rPr>
          <w:sz w:val="24"/>
          <w:szCs w:val="24"/>
        </w:rPr>
        <w:t xml:space="preserve">prijašnjeg dužnikovog radnika </w:t>
      </w:r>
      <w:r w:rsidR="00E233A8">
        <w:rPr>
          <w:sz w:val="24"/>
          <w:szCs w:val="24"/>
        </w:rPr>
        <w:t>Irfana Smajlagić, Zagreb, Garićgradska 7/a, OIB: 04861225942, od 9. siječnja 2018. godine</w:t>
      </w:r>
      <w:r w:rsidR="00D44D90">
        <w:rPr>
          <w:sz w:val="24"/>
          <w:szCs w:val="24"/>
        </w:rPr>
        <w:t xml:space="preserve"> </w:t>
      </w:r>
    </w:p>
    <w:p w:rsidRDefault="008B2A7E" w:rsidP="006F7DFB" w:rsidR="008B2A7E" w:rsidRPr="004612CC">
      <w:pPr>
        <w:jc w:val="both"/>
        <w:rPr>
          <w:sz w:val="24"/>
          <w:szCs w:val="24"/>
        </w:rPr>
      </w:pPr>
    </w:p>
    <w:p w:rsidRDefault="00CF56FE" w:rsidP="00CF56FE" w:rsidR="00CF56FE" w:rsidRPr="004612CC">
      <w:pPr>
        <w:jc w:val="center"/>
        <w:rPr>
          <w:sz w:val="24"/>
          <w:szCs w:val="24"/>
        </w:rPr>
      </w:pPr>
      <w:r w:rsidRPr="004612CC">
        <w:rPr>
          <w:sz w:val="24"/>
          <w:szCs w:val="24"/>
        </w:rPr>
        <w:t>Obrazloženje</w:t>
      </w:r>
    </w:p>
    <w:p w:rsidRDefault="006F7DFB" w:rsidP="00CF56FE" w:rsidR="006F7DFB" w:rsidRPr="004612CC">
      <w:pPr>
        <w:jc w:val="center"/>
        <w:rPr>
          <w:sz w:val="24"/>
          <w:szCs w:val="24"/>
        </w:rPr>
      </w:pPr>
    </w:p>
    <w:p w:rsidRDefault="00E601B8" w:rsidP="00B15B96" w:rsidR="00484FD4">
      <w:pPr>
        <w:jc w:val="both"/>
        <w:rPr>
          <w:sz w:val="24"/>
          <w:szCs w:val="24"/>
        </w:rPr>
      </w:pPr>
      <w:r w:rsidRPr="004612CC">
        <w:rPr>
          <w:sz w:val="24"/>
          <w:szCs w:val="24"/>
        </w:rPr>
        <w:tab/>
      </w:r>
      <w:r w:rsidR="00433AFA">
        <w:rPr>
          <w:sz w:val="24"/>
          <w:szCs w:val="24"/>
        </w:rPr>
        <w:t>Irfan Smajlagić, Zagreb, Garićgradska 7/a, OIB: 04861225942, zastupan po Nebojši Antoliću, odvjetniku iz Zagreba, Pavla Hatza 3, podnio je</w:t>
      </w:r>
      <w:r w:rsidR="00F61E35">
        <w:rPr>
          <w:sz w:val="24"/>
          <w:szCs w:val="24"/>
        </w:rPr>
        <w:t>,</w:t>
      </w:r>
      <w:r w:rsidR="00433AFA">
        <w:rPr>
          <w:sz w:val="24"/>
          <w:szCs w:val="24"/>
        </w:rPr>
        <w:t xml:space="preserve"> 9.</w:t>
      </w:r>
      <w:r w:rsidR="00484FD4">
        <w:rPr>
          <w:sz w:val="24"/>
          <w:szCs w:val="24"/>
        </w:rPr>
        <w:t xml:space="preserve"> siječnja 2018. godine</w:t>
      </w:r>
      <w:r w:rsidR="00F61E35">
        <w:rPr>
          <w:sz w:val="24"/>
          <w:szCs w:val="24"/>
        </w:rPr>
        <w:t>,</w:t>
      </w:r>
      <w:r w:rsidR="00484FD4">
        <w:rPr>
          <w:sz w:val="24"/>
          <w:szCs w:val="24"/>
        </w:rPr>
        <w:t xml:space="preserve"> prigovor </w:t>
      </w:r>
      <w:r w:rsidR="0029538E" w:rsidRPr="004612CC">
        <w:rPr>
          <w:sz w:val="24"/>
          <w:szCs w:val="24"/>
        </w:rPr>
        <w:t xml:space="preserve">iz članka 37. stavak 1. i 2. </w:t>
      </w:r>
      <w:r w:rsidR="00B15B96" w:rsidRPr="004612CC">
        <w:rPr>
          <w:sz w:val="24"/>
          <w:szCs w:val="24"/>
        </w:rPr>
        <w:t>Stečajnog zakona (N.N. br. 71/15</w:t>
      </w:r>
      <w:r w:rsidR="0029538E" w:rsidRPr="004612CC">
        <w:rPr>
          <w:sz w:val="24"/>
          <w:szCs w:val="24"/>
        </w:rPr>
        <w:t xml:space="preserve"> i </w:t>
      </w:r>
      <w:r w:rsidR="00820D98" w:rsidRPr="004612CC">
        <w:rPr>
          <w:sz w:val="24"/>
          <w:szCs w:val="24"/>
        </w:rPr>
        <w:t>104/17</w:t>
      </w:r>
      <w:r w:rsidR="00B15B96" w:rsidRPr="004612CC">
        <w:rPr>
          <w:sz w:val="24"/>
          <w:szCs w:val="24"/>
        </w:rPr>
        <w:t xml:space="preserve">, dalje: SZ), </w:t>
      </w:r>
      <w:r w:rsidR="00447588" w:rsidRPr="004612CC">
        <w:rPr>
          <w:sz w:val="24"/>
          <w:szCs w:val="24"/>
        </w:rPr>
        <w:t xml:space="preserve">navodeći </w:t>
      </w:r>
      <w:r w:rsidR="00820D98" w:rsidRPr="004612CC">
        <w:rPr>
          <w:sz w:val="24"/>
          <w:szCs w:val="24"/>
        </w:rPr>
        <w:t>u bitnome kako dužnik u svom prijedlogu za otvaranje predstečajnog postupka ni</w:t>
      </w:r>
      <w:r w:rsidR="00525F85" w:rsidRPr="004612CC">
        <w:rPr>
          <w:sz w:val="24"/>
          <w:szCs w:val="24"/>
        </w:rPr>
        <w:t>je</w:t>
      </w:r>
      <w:r w:rsidR="001B5458" w:rsidRPr="004612CC">
        <w:rPr>
          <w:sz w:val="24"/>
          <w:szCs w:val="24"/>
        </w:rPr>
        <w:t xml:space="preserve"> nave</w:t>
      </w:r>
      <w:r w:rsidR="00525F85" w:rsidRPr="004612CC">
        <w:rPr>
          <w:sz w:val="24"/>
          <w:szCs w:val="24"/>
        </w:rPr>
        <w:t>o</w:t>
      </w:r>
      <w:r w:rsidR="00F61E35">
        <w:rPr>
          <w:sz w:val="24"/>
          <w:szCs w:val="24"/>
        </w:rPr>
        <w:t xml:space="preserve"> tražbinu prijašnjeg dužnikovog radnika. </w:t>
      </w:r>
      <w:r w:rsidR="00527CC0">
        <w:rPr>
          <w:sz w:val="24"/>
          <w:szCs w:val="24"/>
        </w:rPr>
        <w:t>U prigovoru prijašnji radnik dužnika navodi kako temeljem pravomoćne i ovršne Presude Općinskog suda u Zagrebu, poslovnog broja: Pr-2076/99 od 7.10.2003. godine</w:t>
      </w:r>
      <w:r w:rsidR="006D05A4">
        <w:rPr>
          <w:sz w:val="24"/>
          <w:szCs w:val="24"/>
        </w:rPr>
        <w:t xml:space="preserve">, pravomoćnog Rješenja o ovrsi Općinskog suda u Zagrebu, poslovnog broja: Ovrpl-4324/06 od 17.07.2006. godine, </w:t>
      </w:r>
      <w:r w:rsidR="00527CC0">
        <w:rPr>
          <w:sz w:val="24"/>
          <w:szCs w:val="24"/>
        </w:rPr>
        <w:t xml:space="preserve"> </w:t>
      </w:r>
      <w:r w:rsidR="00FD0B44">
        <w:rPr>
          <w:sz w:val="24"/>
          <w:szCs w:val="24"/>
        </w:rPr>
        <w:t>ima potraživanje prema dužniku u iznosu od 3.220.202,94 kuna.</w:t>
      </w:r>
    </w:p>
    <w:p w:rsidRDefault="00FD0B44" w:rsidP="00FD0B44" w:rsidR="00FD0B44">
      <w:pPr>
        <w:jc w:val="both"/>
        <w:rPr>
          <w:sz w:val="24"/>
          <w:szCs w:val="24"/>
        </w:rPr>
      </w:pPr>
      <w:r>
        <w:rPr>
          <w:sz w:val="24"/>
          <w:szCs w:val="24"/>
        </w:rPr>
        <w:tab/>
        <w:t>Uz prigovor podnositelj</w:t>
      </w:r>
      <w:r w:rsidR="00095FF5" w:rsidRPr="004612CC">
        <w:rPr>
          <w:sz w:val="24"/>
          <w:szCs w:val="24"/>
        </w:rPr>
        <w:t xml:space="preserve"> prigovora </w:t>
      </w:r>
      <w:r w:rsidR="00FD1C6F" w:rsidRPr="004612CC">
        <w:rPr>
          <w:sz w:val="24"/>
          <w:szCs w:val="24"/>
        </w:rPr>
        <w:t>dostavi</w:t>
      </w:r>
      <w:r>
        <w:rPr>
          <w:sz w:val="24"/>
          <w:szCs w:val="24"/>
        </w:rPr>
        <w:t>o je presliku pravomoćne i ovršne Presude Općinskog suda u Zagrebu, poslovnog broja: Pr-2076/99 od 7.10.2003. godine, pravomoćnog Rješenja o ovrsi Općinskog suda u Zagrebu, poslovnog broja: Ovrpl-4324/06 od 17.07.2006. godine.</w:t>
      </w:r>
    </w:p>
    <w:p w:rsidRDefault="00FD0B44" w:rsidP="00FD0B44" w:rsidR="00FD0B44">
      <w:pPr>
        <w:jc w:val="both"/>
        <w:rPr>
          <w:sz w:val="24"/>
          <w:szCs w:val="24"/>
        </w:rPr>
      </w:pPr>
      <w:r>
        <w:rPr>
          <w:sz w:val="24"/>
          <w:szCs w:val="24"/>
        </w:rPr>
        <w:tab/>
      </w:r>
      <w:r w:rsidR="00D9422D">
        <w:rPr>
          <w:sz w:val="24"/>
          <w:szCs w:val="24"/>
        </w:rPr>
        <w:t>Zaključkom suda od 10. siječnja 2018. godine pozvan je dužnik i povjerenik očitovati se u roku od 8 dana o prigovoru prijašnjeg radnika Irfana Smajlagića od 9. siječnja 2018. godine.</w:t>
      </w:r>
    </w:p>
    <w:p w:rsidRDefault="00B82320" w:rsidP="00FD0B44" w:rsidR="00B82320">
      <w:pPr>
        <w:jc w:val="both"/>
        <w:rPr>
          <w:sz w:val="24"/>
          <w:szCs w:val="24"/>
        </w:rPr>
      </w:pPr>
      <w:r>
        <w:rPr>
          <w:sz w:val="24"/>
          <w:szCs w:val="24"/>
        </w:rPr>
        <w:tab/>
        <w:t>Podneskom od 24. siječnja 2018. godine dužnik se očitovao kako je Irfan Smajlagić imao ugovor sa različiti pravnim subjektima koji nemaju veze sa dužnikom. Dužnik je istaknuo prigovor promašene pasivne legitimacije. Dodao je kako je RK Medveščak u likvidaciji dok je dužnik osnovan 4.1.2002. godine. Slijedom navedenoga ne radi se o istom klubu.</w:t>
      </w:r>
    </w:p>
    <w:p w:rsidRDefault="00B82320" w:rsidP="00FD0B44" w:rsidR="00B82320">
      <w:pPr>
        <w:jc w:val="both"/>
        <w:rPr>
          <w:sz w:val="24"/>
          <w:szCs w:val="24"/>
        </w:rPr>
      </w:pPr>
      <w:r>
        <w:rPr>
          <w:sz w:val="24"/>
          <w:szCs w:val="24"/>
        </w:rPr>
        <w:tab/>
      </w:r>
      <w:r w:rsidR="008A345C">
        <w:rPr>
          <w:sz w:val="24"/>
          <w:szCs w:val="24"/>
        </w:rPr>
        <w:t xml:space="preserve">Povjerenik se očitovao podneskom od 24. siječnja 2018. godine. Naveo je kako </w:t>
      </w:r>
      <w:r w:rsidR="008F49C8">
        <w:rPr>
          <w:sz w:val="24"/>
          <w:szCs w:val="24"/>
        </w:rPr>
        <w:t xml:space="preserve">je prijašnji dužnikov radnik dokazao pasivnu legitimaciju, odnosno istovjetnost tuženika/ovršenika naznačenog u ovršnim ispravama (RK Medveščak i RK Agram </w:t>
      </w:r>
      <w:r w:rsidR="008F49C8">
        <w:rPr>
          <w:sz w:val="24"/>
          <w:szCs w:val="24"/>
        </w:rPr>
        <w:lastRenderedPageBreak/>
        <w:t xml:space="preserve">Medveščak) sa </w:t>
      </w:r>
      <w:r w:rsidR="00B66218">
        <w:rPr>
          <w:sz w:val="24"/>
          <w:szCs w:val="24"/>
        </w:rPr>
        <w:t>predstečajnim dužnikom u okviru ovršnog postupka na temeljuu podnijetih isprava, a što su potvrdili ovršni sud, Županijski sud u Zagrebu i Ustavni sud Republike Hrvatske u svojim odlukama. Slijedom navedenoga, a dokumentacije koju je dostavio prijašnji dužnikov radnik Irfan Smajlagić, povjerenik je predložio da se potraživanje prijašnjeg dužnikova radnika Irfana Smajlagića</w:t>
      </w:r>
      <w:r w:rsidR="00050ACF">
        <w:rPr>
          <w:sz w:val="24"/>
          <w:szCs w:val="24"/>
        </w:rPr>
        <w:t xml:space="preserve"> navede u Planu financijskog restrukturiranja.</w:t>
      </w:r>
    </w:p>
    <w:p w:rsidRDefault="00050ACF" w:rsidP="00FD0B44" w:rsidR="00050ACF">
      <w:pPr>
        <w:jc w:val="both"/>
        <w:rPr>
          <w:sz w:val="24"/>
          <w:szCs w:val="24"/>
        </w:rPr>
      </w:pPr>
    </w:p>
    <w:p w:rsidRDefault="005950CE" w:rsidP="0059448A" w:rsidR="00E255A4" w:rsidRPr="004612CC">
      <w:pPr>
        <w:ind w:firstLine="708"/>
        <w:jc w:val="both"/>
        <w:rPr>
          <w:sz w:val="24"/>
          <w:szCs w:val="24"/>
        </w:rPr>
      </w:pPr>
      <w:r w:rsidRPr="004612CC">
        <w:rPr>
          <w:sz w:val="24"/>
          <w:szCs w:val="24"/>
        </w:rPr>
        <w:t xml:space="preserve">Uvidom u spis sud je utvrdio da </w:t>
      </w:r>
      <w:r w:rsidR="0059448A">
        <w:rPr>
          <w:sz w:val="24"/>
          <w:szCs w:val="24"/>
        </w:rPr>
        <w:t xml:space="preserve">u </w:t>
      </w:r>
      <w:r w:rsidRPr="004612CC">
        <w:rPr>
          <w:sz w:val="24"/>
          <w:szCs w:val="24"/>
        </w:rPr>
        <w:t>prijedlogu za otvaranje predstečajnog postupka</w:t>
      </w:r>
      <w:r w:rsidR="0059448A">
        <w:rPr>
          <w:sz w:val="24"/>
          <w:szCs w:val="24"/>
        </w:rPr>
        <w:t xml:space="preserve"> nije navedena tražbina prijašnjeg dužnikova radnika Irfana Smajlagića. </w:t>
      </w:r>
    </w:p>
    <w:p w:rsidRDefault="00E255A4" w:rsidP="00B15B96" w:rsidR="00E255A4" w:rsidRPr="004612CC">
      <w:pPr>
        <w:jc w:val="both"/>
        <w:rPr>
          <w:sz w:val="24"/>
          <w:szCs w:val="24"/>
        </w:rPr>
      </w:pPr>
    </w:p>
    <w:p w:rsidRDefault="00086EE1" w:rsidP="00086EE1" w:rsidR="00086EE1">
      <w:pPr>
        <w:ind w:firstLine="708"/>
        <w:jc w:val="both"/>
        <w:rPr>
          <w:sz w:val="24"/>
          <w:szCs w:val="24"/>
        </w:rPr>
      </w:pPr>
      <w:r w:rsidRPr="004612CC">
        <w:rPr>
          <w:sz w:val="24"/>
          <w:szCs w:val="24"/>
        </w:rPr>
        <w:t xml:space="preserve">Odredbom </w:t>
      </w:r>
      <w:r w:rsidR="00405928" w:rsidRPr="004612CC">
        <w:rPr>
          <w:sz w:val="24"/>
          <w:szCs w:val="24"/>
        </w:rPr>
        <w:t xml:space="preserve">članka </w:t>
      </w:r>
      <w:r w:rsidR="00662662" w:rsidRPr="004612CC">
        <w:rPr>
          <w:sz w:val="24"/>
          <w:szCs w:val="24"/>
        </w:rPr>
        <w:t xml:space="preserve">66. </w:t>
      </w:r>
      <w:r w:rsidRPr="004612CC">
        <w:rPr>
          <w:sz w:val="24"/>
          <w:szCs w:val="24"/>
        </w:rPr>
        <w:t xml:space="preserve">stavak 1. </w:t>
      </w:r>
      <w:r w:rsidR="00662662" w:rsidRPr="004612CC">
        <w:rPr>
          <w:sz w:val="24"/>
          <w:szCs w:val="24"/>
        </w:rPr>
        <w:t xml:space="preserve">podstavak 1. SZ-a </w:t>
      </w:r>
      <w:r w:rsidRPr="004612CC">
        <w:rPr>
          <w:sz w:val="24"/>
          <w:szCs w:val="24"/>
        </w:rPr>
        <w:t>propisano je kako predstečajni postupak ne utječe na tražbine radnika i prijašnjih radnika</w:t>
      </w:r>
      <w:r w:rsidR="00AD3CD0" w:rsidRPr="004612CC">
        <w:rPr>
          <w:sz w:val="24"/>
          <w:szCs w:val="24"/>
        </w:rPr>
        <w:t xml:space="preserve"> i to</w:t>
      </w:r>
      <w:r w:rsidR="003C606A" w:rsidRPr="004612CC">
        <w:rPr>
          <w:sz w:val="24"/>
          <w:szCs w:val="24"/>
        </w:rPr>
        <w:t xml:space="preserve">: 1. </w:t>
      </w:r>
      <w:r w:rsidRPr="004612CC">
        <w:rPr>
          <w:sz w:val="24"/>
          <w:szCs w:val="24"/>
        </w:rPr>
        <w:t xml:space="preserve">iz radnog odnosa u bruto iznosu, </w:t>
      </w:r>
      <w:r w:rsidR="003C606A" w:rsidRPr="004612CC">
        <w:rPr>
          <w:sz w:val="24"/>
          <w:szCs w:val="24"/>
        </w:rPr>
        <w:t>2.</w:t>
      </w:r>
      <w:r w:rsidR="000D46CF">
        <w:rPr>
          <w:sz w:val="24"/>
          <w:szCs w:val="24"/>
        </w:rPr>
        <w:t xml:space="preserve"> </w:t>
      </w:r>
      <w:r w:rsidRPr="004612CC">
        <w:rPr>
          <w:sz w:val="24"/>
          <w:szCs w:val="24"/>
        </w:rPr>
        <w:t xml:space="preserve">otpremnine do iznosa propisanog zakonom odnosno kolektivnim ugovorom, i </w:t>
      </w:r>
      <w:r w:rsidR="003C606A" w:rsidRPr="004612CC">
        <w:rPr>
          <w:sz w:val="24"/>
          <w:szCs w:val="24"/>
        </w:rPr>
        <w:t>3.</w:t>
      </w:r>
      <w:r w:rsidR="000D46CF">
        <w:rPr>
          <w:sz w:val="24"/>
          <w:szCs w:val="24"/>
        </w:rPr>
        <w:t xml:space="preserve"> </w:t>
      </w:r>
      <w:r w:rsidRPr="004612CC">
        <w:rPr>
          <w:sz w:val="24"/>
          <w:szCs w:val="24"/>
        </w:rPr>
        <w:t>tražbine po osnovi naknade štete pretrpljene zbog ozljede na radu ili profesionalne bolesti</w:t>
      </w:r>
      <w:r w:rsidR="00662662" w:rsidRPr="004612CC">
        <w:rPr>
          <w:sz w:val="24"/>
          <w:szCs w:val="24"/>
        </w:rPr>
        <w:t>. Sukladno ovoj generalnoj odredbi</w:t>
      </w:r>
      <w:r w:rsidR="00025D14" w:rsidRPr="004612CC">
        <w:rPr>
          <w:sz w:val="24"/>
          <w:szCs w:val="24"/>
        </w:rPr>
        <w:t>,</w:t>
      </w:r>
      <w:r w:rsidR="00662662" w:rsidRPr="004612CC">
        <w:rPr>
          <w:sz w:val="24"/>
          <w:szCs w:val="24"/>
        </w:rPr>
        <w:t xml:space="preserve"> člankom </w:t>
      </w:r>
      <w:r w:rsidR="00230562" w:rsidRPr="004612CC">
        <w:rPr>
          <w:sz w:val="24"/>
          <w:szCs w:val="24"/>
        </w:rPr>
        <w:t>37. stavak 1. SZ-a propisano je da r</w:t>
      </w:r>
      <w:r w:rsidRPr="004612CC">
        <w:rPr>
          <w:sz w:val="24"/>
          <w:szCs w:val="24"/>
        </w:rPr>
        <w:t>adnici i dužnikovi prijašnji radnici, te Ministarstvo finacija- Porezna uprava ne podnose prijavu za</w:t>
      </w:r>
      <w:r w:rsidR="00230562" w:rsidRPr="004612CC">
        <w:rPr>
          <w:sz w:val="24"/>
          <w:szCs w:val="24"/>
        </w:rPr>
        <w:t xml:space="preserve"> te tražbine (</w:t>
      </w:r>
      <w:r w:rsidRPr="004612CC">
        <w:rPr>
          <w:sz w:val="24"/>
          <w:szCs w:val="24"/>
        </w:rPr>
        <w:t>tražbine radnog odnosa, otpremnine do iznosa propisanog zakonom odnosno kolektivnim ugovorom  i tražbine po osnovi naknade štete pretrpljene zbog ozljede na radu ili profesionalne bolesti</w:t>
      </w:r>
      <w:r w:rsidR="00230562" w:rsidRPr="004612CC">
        <w:rPr>
          <w:sz w:val="24"/>
          <w:szCs w:val="24"/>
        </w:rPr>
        <w:t>)</w:t>
      </w:r>
      <w:r w:rsidR="00025D14" w:rsidRPr="004612CC">
        <w:rPr>
          <w:sz w:val="24"/>
          <w:szCs w:val="24"/>
        </w:rPr>
        <w:t>.</w:t>
      </w:r>
    </w:p>
    <w:p w:rsidRDefault="000D46CF" w:rsidP="00086EE1" w:rsidR="000D46CF" w:rsidRPr="004612CC">
      <w:pPr>
        <w:ind w:firstLine="708"/>
        <w:jc w:val="both"/>
        <w:rPr>
          <w:sz w:val="24"/>
          <w:szCs w:val="24"/>
        </w:rPr>
      </w:pPr>
    </w:p>
    <w:p w:rsidRDefault="00086EE1" w:rsidP="00086EE1" w:rsidR="00086EE1">
      <w:pPr>
        <w:ind w:firstLine="708"/>
        <w:jc w:val="both"/>
        <w:rPr>
          <w:sz w:val="24"/>
          <w:szCs w:val="24"/>
        </w:rPr>
      </w:pPr>
      <w:r w:rsidRPr="004612CC">
        <w:rPr>
          <w:sz w:val="24"/>
          <w:szCs w:val="24"/>
        </w:rPr>
        <w:t>U prijedlogu za pokretanje predstečajnog postupka dužnik je dužan dostaviti plan restrukturiranja koji, između ostalog sadržava, analizu svih tražbina prema visini i vrsti (tražbine radnika i prijašnjih dužnikovih radnika, izlučna prava, razlučna prava, tražbine za koje se vodi postupak, neosigurane tražbine i druge tražbine</w:t>
      </w:r>
      <w:r w:rsidR="004102AC" w:rsidRPr="004612CC">
        <w:rPr>
          <w:sz w:val="24"/>
          <w:szCs w:val="24"/>
        </w:rPr>
        <w:t xml:space="preserve"> (članak</w:t>
      </w:r>
      <w:r w:rsidR="0059448A">
        <w:rPr>
          <w:sz w:val="24"/>
          <w:szCs w:val="24"/>
        </w:rPr>
        <w:t xml:space="preserve"> </w:t>
      </w:r>
      <w:r w:rsidRPr="004612CC">
        <w:rPr>
          <w:sz w:val="24"/>
          <w:szCs w:val="24"/>
        </w:rPr>
        <w:t>27</w:t>
      </w:r>
      <w:r w:rsidR="004102AC" w:rsidRPr="004612CC">
        <w:rPr>
          <w:sz w:val="24"/>
          <w:szCs w:val="24"/>
        </w:rPr>
        <w:t>. stavak 1. toč.7.</w:t>
      </w:r>
      <w:r w:rsidRPr="004612CC">
        <w:rPr>
          <w:sz w:val="24"/>
          <w:szCs w:val="24"/>
        </w:rPr>
        <w:t xml:space="preserve">SZ-a). </w:t>
      </w:r>
    </w:p>
    <w:p w:rsidRDefault="000D46CF" w:rsidP="00086EE1" w:rsidR="000D46CF">
      <w:pPr>
        <w:ind w:firstLine="708"/>
        <w:jc w:val="both"/>
        <w:rPr>
          <w:sz w:val="24"/>
          <w:szCs w:val="24"/>
        </w:rPr>
      </w:pPr>
    </w:p>
    <w:p w:rsidRDefault="000D46CF" w:rsidP="000D46CF" w:rsidR="000D46CF" w:rsidRPr="000D46CF">
      <w:pPr>
        <w:ind w:firstLine="708"/>
        <w:jc w:val="both"/>
        <w:rPr>
          <w:sz w:val="24"/>
          <w:szCs w:val="24"/>
        </w:rPr>
      </w:pPr>
      <w:r>
        <w:rPr>
          <w:sz w:val="24"/>
          <w:szCs w:val="24"/>
        </w:rPr>
        <w:t>Odredbom članka 37.st.2. Stečajnog zakona određeno je da ako</w:t>
      </w:r>
      <w:r w:rsidRPr="000D46CF">
        <w:rPr>
          <w:sz w:val="24"/>
          <w:szCs w:val="24"/>
        </w:rPr>
        <w:t xml:space="preserve"> tražbine iz stavka 1. članka </w:t>
      </w:r>
      <w:r w:rsidR="009B678B">
        <w:rPr>
          <w:sz w:val="24"/>
          <w:szCs w:val="24"/>
        </w:rPr>
        <w:t xml:space="preserve">37. </w:t>
      </w:r>
      <w:r w:rsidRPr="000D46CF">
        <w:rPr>
          <w:sz w:val="24"/>
          <w:szCs w:val="24"/>
        </w:rPr>
        <w:t>podnositelj prijedloga</w:t>
      </w:r>
      <w:r w:rsidR="009B678B">
        <w:rPr>
          <w:sz w:val="24"/>
          <w:szCs w:val="24"/>
        </w:rPr>
        <w:t xml:space="preserve"> </w:t>
      </w:r>
      <w:r w:rsidRPr="000D46CF">
        <w:rPr>
          <w:sz w:val="24"/>
          <w:szCs w:val="24"/>
        </w:rPr>
        <w:t>nije naveo u prijedlogu za otvaranje predstečajnoga postupka ili</w:t>
      </w:r>
      <w:r w:rsidR="009B678B">
        <w:rPr>
          <w:sz w:val="24"/>
          <w:szCs w:val="24"/>
        </w:rPr>
        <w:t xml:space="preserve"> </w:t>
      </w:r>
      <w:r w:rsidRPr="000D46CF">
        <w:rPr>
          <w:sz w:val="24"/>
          <w:szCs w:val="24"/>
        </w:rPr>
        <w:t>ih je pogrešno naveo, radnici i prijašnji dužnikovi radnici i</w:t>
      </w:r>
      <w:r w:rsidR="009B678B">
        <w:rPr>
          <w:sz w:val="24"/>
          <w:szCs w:val="24"/>
        </w:rPr>
        <w:t xml:space="preserve"> Ministarstvo fi</w:t>
      </w:r>
      <w:r w:rsidRPr="000D46CF">
        <w:rPr>
          <w:sz w:val="24"/>
          <w:szCs w:val="24"/>
        </w:rPr>
        <w:t>nancija - Porezna uprava imaju pravo sudu</w:t>
      </w:r>
      <w:r w:rsidR="009B678B">
        <w:rPr>
          <w:sz w:val="24"/>
          <w:szCs w:val="24"/>
        </w:rPr>
        <w:t xml:space="preserve"> </w:t>
      </w:r>
      <w:r w:rsidRPr="000D46CF">
        <w:rPr>
          <w:sz w:val="24"/>
          <w:szCs w:val="24"/>
        </w:rPr>
        <w:t>podnijeti prigovor.</w:t>
      </w:r>
    </w:p>
    <w:p w:rsidRDefault="00405928" w:rsidP="00B15B96" w:rsidR="00405928" w:rsidRPr="004612CC">
      <w:pPr>
        <w:jc w:val="both"/>
        <w:rPr>
          <w:sz w:val="24"/>
          <w:szCs w:val="24"/>
        </w:rPr>
      </w:pPr>
    </w:p>
    <w:p w:rsidRDefault="00A60508" w:rsidP="00B15B96" w:rsidR="00C34783">
      <w:pPr>
        <w:jc w:val="both"/>
        <w:rPr>
          <w:sz w:val="24"/>
          <w:szCs w:val="24"/>
        </w:rPr>
      </w:pPr>
      <w:r w:rsidRPr="004612CC">
        <w:rPr>
          <w:sz w:val="24"/>
          <w:szCs w:val="24"/>
        </w:rPr>
        <w:t xml:space="preserve"> </w:t>
      </w:r>
      <w:r w:rsidR="00B50B24" w:rsidRPr="004612CC">
        <w:rPr>
          <w:sz w:val="24"/>
          <w:szCs w:val="24"/>
        </w:rPr>
        <w:tab/>
        <w:t xml:space="preserve">Prema odredbi članka 37. stavak 5. SZ-a </w:t>
      </w:r>
      <w:r w:rsidR="00970990" w:rsidRPr="004612CC">
        <w:rPr>
          <w:sz w:val="24"/>
          <w:szCs w:val="24"/>
        </w:rPr>
        <w:t>ako se osnovanost prigovora dokazuje javnom ili javnoovjerovljenom ispravom sud će prigovor utvrditi osnovanim, a prema odredbi stavka 6</w:t>
      </w:r>
      <w:r w:rsidR="000A5052" w:rsidRPr="004612CC">
        <w:rPr>
          <w:sz w:val="24"/>
          <w:szCs w:val="24"/>
        </w:rPr>
        <w:t>.</w:t>
      </w:r>
      <w:r w:rsidR="00970990" w:rsidRPr="004612CC">
        <w:rPr>
          <w:sz w:val="24"/>
          <w:szCs w:val="24"/>
        </w:rPr>
        <w:t xml:space="preserve"> istog članka </w:t>
      </w:r>
      <w:r w:rsidR="00D57D11" w:rsidRPr="004612CC">
        <w:rPr>
          <w:sz w:val="24"/>
          <w:szCs w:val="24"/>
        </w:rPr>
        <w:t xml:space="preserve">SZ-a </w:t>
      </w:r>
      <w:r w:rsidR="00970990" w:rsidRPr="004612CC">
        <w:rPr>
          <w:sz w:val="24"/>
          <w:szCs w:val="24"/>
        </w:rPr>
        <w:t xml:space="preserve">ako nisu ispunjene pretpostavke da se prigovor utvrdi osnovanim, sud će zaključkom uputiti podnositelja prigovora da svoju tražbinu može ostvarivati </w:t>
      </w:r>
      <w:r w:rsidR="00C34783" w:rsidRPr="004612CC">
        <w:rPr>
          <w:sz w:val="24"/>
          <w:szCs w:val="24"/>
        </w:rPr>
        <w:t>bez obzira na vođenje predstečajnog postupka.</w:t>
      </w:r>
    </w:p>
    <w:p w:rsidRDefault="009B678B" w:rsidP="00B15B96" w:rsidR="009B678B">
      <w:pPr>
        <w:jc w:val="both"/>
        <w:rPr>
          <w:sz w:val="24"/>
          <w:szCs w:val="24"/>
        </w:rPr>
      </w:pPr>
    </w:p>
    <w:p w:rsidRDefault="00C42AD4" w:rsidP="00C42AD4" w:rsidR="00C90CB2" w:rsidRPr="00AE0670">
      <w:pPr>
        <w:jc w:val="both"/>
        <w:rPr>
          <w:sz w:val="24"/>
          <w:szCs w:val="24"/>
        </w:rPr>
      </w:pPr>
      <w:r>
        <w:rPr>
          <w:sz w:val="24"/>
          <w:szCs w:val="24"/>
        </w:rPr>
        <w:tab/>
        <w:t>S obzirom da je podnositelj prigovora dokazivao osnovanost svojeg prigovora javnom ispravom, u skladu s odredbom članka</w:t>
      </w:r>
      <w:r w:rsidR="006E61F2" w:rsidRPr="00AE0670">
        <w:rPr>
          <w:sz w:val="24"/>
          <w:szCs w:val="24"/>
        </w:rPr>
        <w:t xml:space="preserve"> članka 230. stavak 1. </w:t>
      </w:r>
      <w:r w:rsidR="0093115B">
        <w:rPr>
          <w:sz w:val="24"/>
          <w:szCs w:val="24"/>
        </w:rPr>
        <w:t xml:space="preserve">u vezi članka 333. </w:t>
      </w:r>
      <w:r w:rsidR="006E61F2" w:rsidRPr="00AE0670">
        <w:rPr>
          <w:sz w:val="24"/>
          <w:szCs w:val="24"/>
        </w:rPr>
        <w:t>Zakona o parničnom postupku,</w:t>
      </w:r>
      <w:r w:rsidR="0093115B">
        <w:rPr>
          <w:sz w:val="24"/>
          <w:szCs w:val="24"/>
        </w:rPr>
        <w:t xml:space="preserve"> temeljem članka </w:t>
      </w:r>
      <w:r w:rsidR="00C90CB2">
        <w:rPr>
          <w:sz w:val="24"/>
          <w:szCs w:val="24"/>
        </w:rPr>
        <w:t>37. stavak 5. Stečajnog zakona odlučeno je kao u izreci.</w:t>
      </w:r>
    </w:p>
    <w:p w:rsidRDefault="007B5ABB" w:rsidP="00B15B96" w:rsidR="007B5ABB">
      <w:pPr>
        <w:jc w:val="both"/>
        <w:rPr>
          <w:sz w:val="24"/>
          <w:szCs w:val="24"/>
        </w:rPr>
      </w:pPr>
    </w:p>
    <w:p w:rsidRDefault="00F80EE4" w:rsidP="004C5561" w:rsidR="00CF56FE" w:rsidRPr="004612CC">
      <w:pPr>
        <w:jc w:val="center"/>
        <w:rPr>
          <w:sz w:val="24"/>
          <w:szCs w:val="24"/>
        </w:rPr>
      </w:pPr>
      <w:r w:rsidRPr="004612CC">
        <w:rPr>
          <w:sz w:val="24"/>
          <w:szCs w:val="24"/>
        </w:rPr>
        <w:t>Zagreb,</w:t>
      </w:r>
      <w:r w:rsidR="00977CC4" w:rsidRPr="004612CC">
        <w:rPr>
          <w:sz w:val="24"/>
          <w:szCs w:val="24"/>
        </w:rPr>
        <w:t xml:space="preserve"> </w:t>
      </w:r>
      <w:r w:rsidR="006E61F2">
        <w:rPr>
          <w:sz w:val="24"/>
          <w:szCs w:val="24"/>
        </w:rPr>
        <w:t>5</w:t>
      </w:r>
      <w:r w:rsidR="008B2A7E" w:rsidRPr="004612CC">
        <w:rPr>
          <w:sz w:val="24"/>
          <w:szCs w:val="24"/>
        </w:rPr>
        <w:t>.</w:t>
      </w:r>
      <w:r w:rsidR="006E61F2">
        <w:rPr>
          <w:sz w:val="24"/>
          <w:szCs w:val="24"/>
        </w:rPr>
        <w:t xml:space="preserve"> ožujka</w:t>
      </w:r>
      <w:r w:rsidR="00A4529F" w:rsidRPr="004612CC">
        <w:rPr>
          <w:sz w:val="24"/>
          <w:szCs w:val="24"/>
        </w:rPr>
        <w:t xml:space="preserve"> </w:t>
      </w:r>
      <w:r w:rsidR="002403C5" w:rsidRPr="004612CC">
        <w:rPr>
          <w:sz w:val="24"/>
          <w:szCs w:val="24"/>
        </w:rPr>
        <w:t xml:space="preserve"> </w:t>
      </w:r>
      <w:r w:rsidR="00977CC4" w:rsidRPr="004612CC">
        <w:rPr>
          <w:sz w:val="24"/>
          <w:szCs w:val="24"/>
        </w:rPr>
        <w:t>201</w:t>
      </w:r>
      <w:r w:rsidR="006E61F2">
        <w:rPr>
          <w:sz w:val="24"/>
          <w:szCs w:val="24"/>
        </w:rPr>
        <w:t>8</w:t>
      </w:r>
      <w:r w:rsidR="00977CC4" w:rsidRPr="004612CC">
        <w:rPr>
          <w:sz w:val="24"/>
          <w:szCs w:val="24"/>
        </w:rPr>
        <w:t>.</w:t>
      </w:r>
    </w:p>
    <w:p w:rsidRDefault="004751EB" w:rsidP="00114621" w:rsidR="004751EB">
      <w:pPr>
        <w:jc w:val="both"/>
        <w:rPr>
          <w:sz w:val="24"/>
          <w:szCs w:val="24"/>
        </w:rPr>
      </w:pPr>
    </w:p>
    <w:p w:rsidRDefault="004751EB" w:rsidP="00114621" w:rsidR="004751EB">
      <w:pPr>
        <w:jc w:val="both"/>
        <w:rPr>
          <w:sz w:val="24"/>
          <w:szCs w:val="24"/>
        </w:rPr>
      </w:pPr>
    </w:p>
    <w:p w:rsidRDefault="004751EB" w:rsidP="00E91121" w:rsidR="004751EB">
      <w:pPr>
        <w:pStyle w:val="Podnaslov"/>
        <w:ind w:firstLine="708" w:left="4956"/>
        <w:rPr>
          <w:rFonts w:hAnsi="Times New Roman" w:ascii="Times New Roman"/>
          <w:b w:val="false"/>
          <w:color w:val="auto"/>
          <w:szCs w:val="24"/>
        </w:rPr>
      </w:pPr>
    </w:p>
    <w:p w:rsidRDefault="004751EB" w:rsidP="00E91121" w:rsidR="004751EB">
      <w:pPr>
        <w:pStyle w:val="Podnaslov"/>
        <w:ind w:firstLine="708" w:left="4956"/>
        <w:rPr>
          <w:rFonts w:hAnsi="Times New Roman" w:ascii="Times New Roman"/>
          <w:b w:val="false"/>
          <w:color w:val="auto"/>
          <w:szCs w:val="24"/>
        </w:rPr>
      </w:pPr>
    </w:p>
    <w:p w:rsidRDefault="004751EB" w:rsidP="00E91121" w:rsidR="004751EB">
      <w:pPr>
        <w:pStyle w:val="Podnaslov"/>
        <w:ind w:firstLine="708" w:left="4956"/>
        <w:rPr>
          <w:rFonts w:hAnsi="Times New Roman" w:ascii="Times New Roman"/>
          <w:b w:val="false"/>
          <w:color w:val="auto"/>
          <w:szCs w:val="24"/>
        </w:rPr>
      </w:pPr>
    </w:p>
    <w:p w:rsidRDefault="004751EB" w:rsidP="00E91121" w:rsidR="004751EB">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4751EB" w:rsidP="00E91121" w:rsidR="004751E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751EB" w:rsidP="004751EB" w:rsidR="004751EB">
      <w:pPr>
        <w:pStyle w:val="Podnaslov"/>
        <w:rPr>
          <w:rFonts w:hAnsi="Times New Roman" w:ascii="Times New Roman"/>
          <w:b w:val="false"/>
          <w:color w:val="auto"/>
          <w:szCs w:val="24"/>
        </w:rPr>
      </w:pPr>
    </w:p>
    <w:p w:rsidRDefault="004751EB" w:rsidP="004751EB" w:rsidR="004751E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751EB" w:rsidP="00E91121" w:rsidR="004751E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51EB" w:rsidP="00597BE1" w:rsidR="004751E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1EB" w:rsidP="00114621" w:rsidR="004751EB">
      <w:pPr>
        <w:jc w:val="both"/>
        <w:rPr>
          <w:sz w:val="24"/>
          <w:szCs w:val="24"/>
        </w:rPr>
      </w:pPr>
    </w:p>
    <w:p w:rsidRDefault="004751EB" w:rsidP="00114621" w:rsidR="004751EB">
      <w:pPr>
        <w:jc w:val="both"/>
        <w:rPr>
          <w:sz w:val="24"/>
          <w:szCs w:val="24"/>
        </w:rPr>
      </w:pPr>
    </w:p>
    <w:p w:rsidRDefault="004751EB" w:rsidP="00114621" w:rsidR="004751EB">
      <w:pPr>
        <w:jc w:val="both"/>
        <w:rPr>
          <w:sz w:val="24"/>
          <w:szCs w:val="24"/>
        </w:rPr>
      </w:pPr>
    </w:p>
    <w:p w:rsidRDefault="00114621" w:rsidP="00114621" w:rsidR="00114621" w:rsidRPr="00114621">
      <w:pPr>
        <w:jc w:val="both"/>
        <w:rPr>
          <w:sz w:val="24"/>
          <w:szCs w:val="24"/>
        </w:rPr>
      </w:pPr>
      <w:r w:rsidRPr="00114621">
        <w:rPr>
          <w:sz w:val="24"/>
          <w:szCs w:val="24"/>
        </w:rPr>
        <w:t>Uputa o pravnom lijeku:</w:t>
      </w:r>
    </w:p>
    <w:p w:rsidRDefault="00114621" w:rsidP="00114621" w:rsidR="002F08F6">
      <w:pPr>
        <w:jc w:val="both"/>
        <w:rPr>
          <w:sz w:val="24"/>
          <w:szCs w:val="24"/>
        </w:rPr>
      </w:pPr>
      <w:r w:rsidRPr="00114621">
        <w:rPr>
          <w:sz w:val="24"/>
          <w:szCs w:val="24"/>
        </w:rPr>
        <w:t>Protiv ovog rješenja može se izjaviti žalba Visokom trgovačkom sudu Republike Hrvatske u roku od 8 dana od dostave rješenja (čl. 19. st. 2. SZ), a podnosi se putem ovog suda u 2 primjerka. Dostava se smatra obavljenom istekom osmoga dana od dana objave pismena na mrežnoj stranici e-Oglasna ploča sudova (čl. 12. st. 2. SZ).</w:t>
      </w:r>
    </w:p>
    <w:p w:rsidRDefault="00114621" w:rsidP="00114621" w:rsidR="00114621">
      <w:pPr>
        <w:jc w:val="both"/>
        <w:rPr>
          <w:sz w:val="24"/>
          <w:szCs w:val="24"/>
        </w:rPr>
      </w:pPr>
    </w:p>
    <w:p w:rsidRDefault="00114621" w:rsidP="00114621" w:rsidR="00114621" w:rsidRPr="004612CC">
      <w:pPr>
        <w:jc w:val="both"/>
        <w:rPr>
          <w:sz w:val="24"/>
          <w:szCs w:val="24"/>
        </w:rPr>
      </w:pPr>
    </w:p>
    <w:p w:rsidRDefault="00C946ED" w:rsidP="00E52429" w:rsidR="00C946ED" w:rsidRPr="004612CC">
      <w:pPr>
        <w:ind w:left="720"/>
        <w:jc w:val="both"/>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p w:rsidRDefault="004751EB" w:rsidR="004751EB">
      <w:pPr>
        <w:rPr>
          <w:sz w:val="24"/>
          <w:szCs w:val="24"/>
        </w:rPr>
      </w:pPr>
    </w:p>
    <w:sectPr w:rsidSect="007F4972" w:rsidR="004751EB">
      <w:headerReference w:type="even" r:id="rId11"/>
      <w:headerReference w:type="default" r:id="rId12"/>
      <w:pgSz w:h="16838" w:w="11906"/>
      <w:pgMar w:gutter="0" w:footer="709" w:header="709" w:left="1797" w:bottom="1134" w:right="1826" w:top="187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37EC">
      <w:rPr>
        <w:rStyle w:val="Brojstranice"/>
        <w:noProof/>
      </w:rPr>
      <w:t>1</w:t>
    </w:r>
    <w:r>
      <w:rPr>
        <w:rStyle w:val="Brojstranice"/>
      </w:rPr>
      <w:fldChar w:fldCharType="end"/>
    </w:r>
  </w:p>
  <w:p w:rsidRDefault="004D62E8" w:rsidP="00FE3E6D" w:rsidR="00E449EE" w:rsidRPr="00010102">
    <w:pPr>
      <w:pStyle w:val="Zaglavlje"/>
      <w:jc w:val="right"/>
      <w:rPr>
        <w:sz w:val="24"/>
        <w:szCs w:val="24"/>
      </w:rPr>
    </w:pPr>
    <w:r>
      <w:rPr>
        <w:sz w:val="24"/>
        <w:szCs w:val="24"/>
      </w:rPr>
      <w:tab/>
    </w:r>
    <w:r>
      <w:rPr>
        <w:sz w:val="24"/>
        <w:szCs w:val="24"/>
      </w:rPr>
      <w:tab/>
    </w:r>
    <w:r w:rsidR="004612CC">
      <w:rPr>
        <w:sz w:val="24"/>
        <w:szCs w:val="24"/>
      </w:rPr>
      <w:t>72</w:t>
    </w:r>
    <w:r w:rsidR="00E449EE">
      <w:rPr>
        <w:sz w:val="24"/>
        <w:szCs w:val="24"/>
      </w:rPr>
      <w:t xml:space="preserve">. </w:t>
    </w:r>
    <w:r w:rsidR="00E449EE" w:rsidRPr="00010102">
      <w:rPr>
        <w:sz w:val="24"/>
        <w:szCs w:val="24"/>
      </w:rPr>
      <w:t>St</w:t>
    </w:r>
    <w:r w:rsidR="00E449EE">
      <w:rPr>
        <w:sz w:val="24"/>
        <w:szCs w:val="24"/>
      </w:rPr>
      <w:t>-</w:t>
    </w:r>
    <w:r w:rsidR="004612CC">
      <w:rPr>
        <w:sz w:val="24"/>
        <w:szCs w:val="24"/>
      </w:rPr>
      <w:t>2912/2017</w:t>
    </w:r>
    <w:r w:rsidR="004751EB">
      <w:rPr>
        <w:sz w:val="24"/>
        <w:szCs w:val="24"/>
      </w:rPr>
      <w:t>-14</w:t>
    </w:r>
    <w:r w:rsidR="00E449EE">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2C9564F"/>
    <w:multiLevelType w:val="hybridMultilevel"/>
    <w:tmpl w:val="B99642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6"/>
  </w:num>
  <w:num w:numId="2">
    <w:abstractNumId w:val="2"/>
    <w:lvlOverride w:ilvl="0">
      <w:startOverride w:val="1"/>
    </w:lvlOverride>
  </w:num>
  <w:num w:numId="3">
    <w:abstractNumId w:val="4"/>
  </w:num>
  <w:num w:numId="4">
    <w:abstractNumId w:val="5"/>
  </w:num>
  <w:num w:numId="5">
    <w:abstractNumId w:val="0"/>
  </w:num>
  <w:num w:numId="6">
    <w:abstractNumId w:val="1"/>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158EB"/>
    <w:rsid w:val="000257EF"/>
    <w:rsid w:val="00025D14"/>
    <w:rsid w:val="00026500"/>
    <w:rsid w:val="00026663"/>
    <w:rsid w:val="0003191E"/>
    <w:rsid w:val="00041DEA"/>
    <w:rsid w:val="000457E8"/>
    <w:rsid w:val="000505CC"/>
    <w:rsid w:val="000507EE"/>
    <w:rsid w:val="00050ACF"/>
    <w:rsid w:val="000540B5"/>
    <w:rsid w:val="00054248"/>
    <w:rsid w:val="00061D14"/>
    <w:rsid w:val="0006290D"/>
    <w:rsid w:val="00064877"/>
    <w:rsid w:val="000654B9"/>
    <w:rsid w:val="00065B44"/>
    <w:rsid w:val="0006712D"/>
    <w:rsid w:val="000734DC"/>
    <w:rsid w:val="00077769"/>
    <w:rsid w:val="000802D0"/>
    <w:rsid w:val="0008227C"/>
    <w:rsid w:val="00082B1E"/>
    <w:rsid w:val="00084065"/>
    <w:rsid w:val="00086EE1"/>
    <w:rsid w:val="000904F3"/>
    <w:rsid w:val="000926A2"/>
    <w:rsid w:val="00095FF5"/>
    <w:rsid w:val="0009723B"/>
    <w:rsid w:val="000A19F2"/>
    <w:rsid w:val="000A23AD"/>
    <w:rsid w:val="000A5052"/>
    <w:rsid w:val="000A6083"/>
    <w:rsid w:val="000B0687"/>
    <w:rsid w:val="000B16E3"/>
    <w:rsid w:val="000B4629"/>
    <w:rsid w:val="000B5813"/>
    <w:rsid w:val="000B63E8"/>
    <w:rsid w:val="000B6539"/>
    <w:rsid w:val="000B6991"/>
    <w:rsid w:val="000C299C"/>
    <w:rsid w:val="000C2DC5"/>
    <w:rsid w:val="000C2FC5"/>
    <w:rsid w:val="000C7001"/>
    <w:rsid w:val="000C77C2"/>
    <w:rsid w:val="000D2F83"/>
    <w:rsid w:val="000D46CF"/>
    <w:rsid w:val="000D5090"/>
    <w:rsid w:val="000D5145"/>
    <w:rsid w:val="000D61B8"/>
    <w:rsid w:val="000E0148"/>
    <w:rsid w:val="000E42D5"/>
    <w:rsid w:val="000E4EF5"/>
    <w:rsid w:val="000E530D"/>
    <w:rsid w:val="000E6E2E"/>
    <w:rsid w:val="000E6F7E"/>
    <w:rsid w:val="000F329D"/>
    <w:rsid w:val="000F3B59"/>
    <w:rsid w:val="001039EA"/>
    <w:rsid w:val="001049D7"/>
    <w:rsid w:val="0010599D"/>
    <w:rsid w:val="00106821"/>
    <w:rsid w:val="001077C6"/>
    <w:rsid w:val="00111921"/>
    <w:rsid w:val="001141DA"/>
    <w:rsid w:val="00114621"/>
    <w:rsid w:val="00114B52"/>
    <w:rsid w:val="001206D5"/>
    <w:rsid w:val="00123529"/>
    <w:rsid w:val="001263D8"/>
    <w:rsid w:val="00127B07"/>
    <w:rsid w:val="0013060C"/>
    <w:rsid w:val="00131194"/>
    <w:rsid w:val="001334EB"/>
    <w:rsid w:val="00134D83"/>
    <w:rsid w:val="00135BFD"/>
    <w:rsid w:val="00137E66"/>
    <w:rsid w:val="00140204"/>
    <w:rsid w:val="0014149C"/>
    <w:rsid w:val="00141639"/>
    <w:rsid w:val="00142CE0"/>
    <w:rsid w:val="00144270"/>
    <w:rsid w:val="00145D95"/>
    <w:rsid w:val="0014739C"/>
    <w:rsid w:val="001474FA"/>
    <w:rsid w:val="00150D3E"/>
    <w:rsid w:val="001524DD"/>
    <w:rsid w:val="00152D25"/>
    <w:rsid w:val="00155803"/>
    <w:rsid w:val="001616F5"/>
    <w:rsid w:val="00161A1A"/>
    <w:rsid w:val="00161E62"/>
    <w:rsid w:val="0016207A"/>
    <w:rsid w:val="00163542"/>
    <w:rsid w:val="0016422E"/>
    <w:rsid w:val="00165D6D"/>
    <w:rsid w:val="00167C07"/>
    <w:rsid w:val="00172DF9"/>
    <w:rsid w:val="0017533F"/>
    <w:rsid w:val="001824DF"/>
    <w:rsid w:val="001829AC"/>
    <w:rsid w:val="001854AB"/>
    <w:rsid w:val="001864B6"/>
    <w:rsid w:val="00191137"/>
    <w:rsid w:val="001915C6"/>
    <w:rsid w:val="001924E0"/>
    <w:rsid w:val="0019524C"/>
    <w:rsid w:val="00197163"/>
    <w:rsid w:val="001A028B"/>
    <w:rsid w:val="001A3C39"/>
    <w:rsid w:val="001B0891"/>
    <w:rsid w:val="001B3AD7"/>
    <w:rsid w:val="001B3CEE"/>
    <w:rsid w:val="001B5458"/>
    <w:rsid w:val="001B5C35"/>
    <w:rsid w:val="001C0B3A"/>
    <w:rsid w:val="001C1529"/>
    <w:rsid w:val="001C45C1"/>
    <w:rsid w:val="001C5665"/>
    <w:rsid w:val="001C5DCA"/>
    <w:rsid w:val="001D00F9"/>
    <w:rsid w:val="001D1C82"/>
    <w:rsid w:val="001D22B5"/>
    <w:rsid w:val="001D3459"/>
    <w:rsid w:val="001D45DD"/>
    <w:rsid w:val="001E2C2F"/>
    <w:rsid w:val="001E58F4"/>
    <w:rsid w:val="001E6223"/>
    <w:rsid w:val="001E7C6D"/>
    <w:rsid w:val="001F193E"/>
    <w:rsid w:val="001F4BB4"/>
    <w:rsid w:val="001F4DB4"/>
    <w:rsid w:val="001F57ED"/>
    <w:rsid w:val="00200798"/>
    <w:rsid w:val="002033C1"/>
    <w:rsid w:val="002037A4"/>
    <w:rsid w:val="002037B7"/>
    <w:rsid w:val="00207414"/>
    <w:rsid w:val="00211C41"/>
    <w:rsid w:val="0021224E"/>
    <w:rsid w:val="00213685"/>
    <w:rsid w:val="00214202"/>
    <w:rsid w:val="00222A40"/>
    <w:rsid w:val="00223108"/>
    <w:rsid w:val="00224922"/>
    <w:rsid w:val="00225694"/>
    <w:rsid w:val="00230562"/>
    <w:rsid w:val="00233269"/>
    <w:rsid w:val="00235664"/>
    <w:rsid w:val="002403C5"/>
    <w:rsid w:val="00243BCB"/>
    <w:rsid w:val="00244430"/>
    <w:rsid w:val="00247D0E"/>
    <w:rsid w:val="00252DBB"/>
    <w:rsid w:val="00252EB8"/>
    <w:rsid w:val="00254742"/>
    <w:rsid w:val="00254A36"/>
    <w:rsid w:val="00255C35"/>
    <w:rsid w:val="00261686"/>
    <w:rsid w:val="00265870"/>
    <w:rsid w:val="002669C6"/>
    <w:rsid w:val="00266C87"/>
    <w:rsid w:val="00267E47"/>
    <w:rsid w:val="00270EB0"/>
    <w:rsid w:val="00271B4D"/>
    <w:rsid w:val="00272716"/>
    <w:rsid w:val="00272E59"/>
    <w:rsid w:val="00274679"/>
    <w:rsid w:val="00274CF3"/>
    <w:rsid w:val="00281447"/>
    <w:rsid w:val="00281580"/>
    <w:rsid w:val="0028173C"/>
    <w:rsid w:val="002873E3"/>
    <w:rsid w:val="00290426"/>
    <w:rsid w:val="00294BCF"/>
    <w:rsid w:val="0029538E"/>
    <w:rsid w:val="002A1E38"/>
    <w:rsid w:val="002A257B"/>
    <w:rsid w:val="002A68E8"/>
    <w:rsid w:val="002B2729"/>
    <w:rsid w:val="002B52E9"/>
    <w:rsid w:val="002B6582"/>
    <w:rsid w:val="002B7A9E"/>
    <w:rsid w:val="002C1CF8"/>
    <w:rsid w:val="002C3D7B"/>
    <w:rsid w:val="002C43B5"/>
    <w:rsid w:val="002D22FB"/>
    <w:rsid w:val="002D2727"/>
    <w:rsid w:val="002E00D6"/>
    <w:rsid w:val="002E6F70"/>
    <w:rsid w:val="002F08F6"/>
    <w:rsid w:val="002F1469"/>
    <w:rsid w:val="002F1DB4"/>
    <w:rsid w:val="002F241A"/>
    <w:rsid w:val="002F69E0"/>
    <w:rsid w:val="0030184A"/>
    <w:rsid w:val="00302A77"/>
    <w:rsid w:val="00303792"/>
    <w:rsid w:val="00305FF2"/>
    <w:rsid w:val="00306A2D"/>
    <w:rsid w:val="00306AAD"/>
    <w:rsid w:val="0031034E"/>
    <w:rsid w:val="00312D1D"/>
    <w:rsid w:val="0031304E"/>
    <w:rsid w:val="00317C2B"/>
    <w:rsid w:val="00321158"/>
    <w:rsid w:val="0032304D"/>
    <w:rsid w:val="0033432E"/>
    <w:rsid w:val="003434FF"/>
    <w:rsid w:val="00351D57"/>
    <w:rsid w:val="0035291F"/>
    <w:rsid w:val="00353786"/>
    <w:rsid w:val="00355742"/>
    <w:rsid w:val="00355A4C"/>
    <w:rsid w:val="003563F8"/>
    <w:rsid w:val="00357444"/>
    <w:rsid w:val="00360348"/>
    <w:rsid w:val="00360AA0"/>
    <w:rsid w:val="00367146"/>
    <w:rsid w:val="00367356"/>
    <w:rsid w:val="00367904"/>
    <w:rsid w:val="0037243C"/>
    <w:rsid w:val="0037328F"/>
    <w:rsid w:val="00375C5F"/>
    <w:rsid w:val="00377FD3"/>
    <w:rsid w:val="00381190"/>
    <w:rsid w:val="00381B70"/>
    <w:rsid w:val="0038418E"/>
    <w:rsid w:val="003941E8"/>
    <w:rsid w:val="0039785C"/>
    <w:rsid w:val="003A30BD"/>
    <w:rsid w:val="003A3D20"/>
    <w:rsid w:val="003A4059"/>
    <w:rsid w:val="003A6857"/>
    <w:rsid w:val="003A6DCB"/>
    <w:rsid w:val="003A71ED"/>
    <w:rsid w:val="003A741C"/>
    <w:rsid w:val="003B010E"/>
    <w:rsid w:val="003B269E"/>
    <w:rsid w:val="003B539E"/>
    <w:rsid w:val="003B5F98"/>
    <w:rsid w:val="003C054B"/>
    <w:rsid w:val="003C1713"/>
    <w:rsid w:val="003C25C3"/>
    <w:rsid w:val="003C28D7"/>
    <w:rsid w:val="003C606A"/>
    <w:rsid w:val="003D114D"/>
    <w:rsid w:val="003D244E"/>
    <w:rsid w:val="003D4FAE"/>
    <w:rsid w:val="003D70F5"/>
    <w:rsid w:val="003E1090"/>
    <w:rsid w:val="003E2C67"/>
    <w:rsid w:val="003E5576"/>
    <w:rsid w:val="003F0F90"/>
    <w:rsid w:val="003F2065"/>
    <w:rsid w:val="003F27D8"/>
    <w:rsid w:val="003F513B"/>
    <w:rsid w:val="00402741"/>
    <w:rsid w:val="00402F4A"/>
    <w:rsid w:val="00404F7B"/>
    <w:rsid w:val="00405928"/>
    <w:rsid w:val="00406012"/>
    <w:rsid w:val="00407EF4"/>
    <w:rsid w:val="004102AC"/>
    <w:rsid w:val="00412337"/>
    <w:rsid w:val="00414A26"/>
    <w:rsid w:val="00422EE0"/>
    <w:rsid w:val="00425C20"/>
    <w:rsid w:val="00425F5C"/>
    <w:rsid w:val="00430624"/>
    <w:rsid w:val="0043381E"/>
    <w:rsid w:val="00433AFA"/>
    <w:rsid w:val="00433B05"/>
    <w:rsid w:val="0043469C"/>
    <w:rsid w:val="0043498A"/>
    <w:rsid w:val="00437FE0"/>
    <w:rsid w:val="00440F71"/>
    <w:rsid w:val="00441A85"/>
    <w:rsid w:val="00447588"/>
    <w:rsid w:val="0045015D"/>
    <w:rsid w:val="00452108"/>
    <w:rsid w:val="0045260E"/>
    <w:rsid w:val="00453A62"/>
    <w:rsid w:val="004566B3"/>
    <w:rsid w:val="00460358"/>
    <w:rsid w:val="004612CC"/>
    <w:rsid w:val="00461F5C"/>
    <w:rsid w:val="004676F0"/>
    <w:rsid w:val="004708D5"/>
    <w:rsid w:val="00474E9B"/>
    <w:rsid w:val="004751EB"/>
    <w:rsid w:val="00475264"/>
    <w:rsid w:val="0047654D"/>
    <w:rsid w:val="00477073"/>
    <w:rsid w:val="00482615"/>
    <w:rsid w:val="00482D71"/>
    <w:rsid w:val="00484FD4"/>
    <w:rsid w:val="004874E3"/>
    <w:rsid w:val="00487F0E"/>
    <w:rsid w:val="00490D0A"/>
    <w:rsid w:val="004918E2"/>
    <w:rsid w:val="00493174"/>
    <w:rsid w:val="004935F4"/>
    <w:rsid w:val="004961A1"/>
    <w:rsid w:val="00497C2C"/>
    <w:rsid w:val="004A362B"/>
    <w:rsid w:val="004A454E"/>
    <w:rsid w:val="004A4E71"/>
    <w:rsid w:val="004B2C72"/>
    <w:rsid w:val="004C1980"/>
    <w:rsid w:val="004C351D"/>
    <w:rsid w:val="004C5561"/>
    <w:rsid w:val="004C5B14"/>
    <w:rsid w:val="004D061D"/>
    <w:rsid w:val="004D06C7"/>
    <w:rsid w:val="004D192A"/>
    <w:rsid w:val="004D561A"/>
    <w:rsid w:val="004D62E8"/>
    <w:rsid w:val="004E099E"/>
    <w:rsid w:val="004E24AE"/>
    <w:rsid w:val="004E38CB"/>
    <w:rsid w:val="004E5638"/>
    <w:rsid w:val="004F0F18"/>
    <w:rsid w:val="004F157B"/>
    <w:rsid w:val="0050050B"/>
    <w:rsid w:val="00503E9D"/>
    <w:rsid w:val="0050747A"/>
    <w:rsid w:val="00510AFA"/>
    <w:rsid w:val="0052134A"/>
    <w:rsid w:val="00522F91"/>
    <w:rsid w:val="0052330E"/>
    <w:rsid w:val="00523599"/>
    <w:rsid w:val="00525F85"/>
    <w:rsid w:val="005260F4"/>
    <w:rsid w:val="00527CC0"/>
    <w:rsid w:val="00531413"/>
    <w:rsid w:val="0054022D"/>
    <w:rsid w:val="005459AC"/>
    <w:rsid w:val="00545C24"/>
    <w:rsid w:val="00546DDA"/>
    <w:rsid w:val="005530CC"/>
    <w:rsid w:val="0055329A"/>
    <w:rsid w:val="005605BE"/>
    <w:rsid w:val="0056105B"/>
    <w:rsid w:val="0056577E"/>
    <w:rsid w:val="0056687D"/>
    <w:rsid w:val="00570A62"/>
    <w:rsid w:val="00571A8D"/>
    <w:rsid w:val="005723B3"/>
    <w:rsid w:val="00580215"/>
    <w:rsid w:val="00580D87"/>
    <w:rsid w:val="0058118F"/>
    <w:rsid w:val="00581558"/>
    <w:rsid w:val="005849B0"/>
    <w:rsid w:val="00587B4E"/>
    <w:rsid w:val="00587FEB"/>
    <w:rsid w:val="005903C5"/>
    <w:rsid w:val="00590AC2"/>
    <w:rsid w:val="00590C16"/>
    <w:rsid w:val="00591205"/>
    <w:rsid w:val="0059448A"/>
    <w:rsid w:val="005946F9"/>
    <w:rsid w:val="005950CE"/>
    <w:rsid w:val="00596669"/>
    <w:rsid w:val="00596E20"/>
    <w:rsid w:val="005A035F"/>
    <w:rsid w:val="005A09B2"/>
    <w:rsid w:val="005A5408"/>
    <w:rsid w:val="005A542F"/>
    <w:rsid w:val="005A62F4"/>
    <w:rsid w:val="005A7699"/>
    <w:rsid w:val="005A7C39"/>
    <w:rsid w:val="005B2755"/>
    <w:rsid w:val="005B740A"/>
    <w:rsid w:val="005C10F2"/>
    <w:rsid w:val="005C2364"/>
    <w:rsid w:val="005C564A"/>
    <w:rsid w:val="005C5A01"/>
    <w:rsid w:val="005D1793"/>
    <w:rsid w:val="005E2C74"/>
    <w:rsid w:val="005E329A"/>
    <w:rsid w:val="005E372E"/>
    <w:rsid w:val="005E58B1"/>
    <w:rsid w:val="005E598E"/>
    <w:rsid w:val="005E6FB6"/>
    <w:rsid w:val="005F1F7C"/>
    <w:rsid w:val="005F325E"/>
    <w:rsid w:val="005F60B9"/>
    <w:rsid w:val="005F6F19"/>
    <w:rsid w:val="0060103C"/>
    <w:rsid w:val="00607E2D"/>
    <w:rsid w:val="00613F80"/>
    <w:rsid w:val="00614F1F"/>
    <w:rsid w:val="00616233"/>
    <w:rsid w:val="00617D7C"/>
    <w:rsid w:val="0062206C"/>
    <w:rsid w:val="006255A8"/>
    <w:rsid w:val="0062759F"/>
    <w:rsid w:val="00633466"/>
    <w:rsid w:val="00640F9C"/>
    <w:rsid w:val="00642261"/>
    <w:rsid w:val="00643126"/>
    <w:rsid w:val="00643287"/>
    <w:rsid w:val="00643F03"/>
    <w:rsid w:val="0065106E"/>
    <w:rsid w:val="00654CD3"/>
    <w:rsid w:val="0066091E"/>
    <w:rsid w:val="00662662"/>
    <w:rsid w:val="0066488A"/>
    <w:rsid w:val="00671B25"/>
    <w:rsid w:val="00673881"/>
    <w:rsid w:val="006743AF"/>
    <w:rsid w:val="0067472E"/>
    <w:rsid w:val="00676F68"/>
    <w:rsid w:val="0067706E"/>
    <w:rsid w:val="00680723"/>
    <w:rsid w:val="00680B1C"/>
    <w:rsid w:val="0069166C"/>
    <w:rsid w:val="0069606C"/>
    <w:rsid w:val="006A0F41"/>
    <w:rsid w:val="006A0FE2"/>
    <w:rsid w:val="006A3C5B"/>
    <w:rsid w:val="006B03BE"/>
    <w:rsid w:val="006B0F05"/>
    <w:rsid w:val="006B33A1"/>
    <w:rsid w:val="006B50D8"/>
    <w:rsid w:val="006B5ED3"/>
    <w:rsid w:val="006B60EF"/>
    <w:rsid w:val="006B6249"/>
    <w:rsid w:val="006B6CB9"/>
    <w:rsid w:val="006C39C8"/>
    <w:rsid w:val="006D05A4"/>
    <w:rsid w:val="006D242B"/>
    <w:rsid w:val="006D2D71"/>
    <w:rsid w:val="006D3467"/>
    <w:rsid w:val="006D5ECB"/>
    <w:rsid w:val="006D7375"/>
    <w:rsid w:val="006D74EF"/>
    <w:rsid w:val="006E001A"/>
    <w:rsid w:val="006E00A2"/>
    <w:rsid w:val="006E08F4"/>
    <w:rsid w:val="006E45D2"/>
    <w:rsid w:val="006E61F2"/>
    <w:rsid w:val="006E6E3D"/>
    <w:rsid w:val="006F01A2"/>
    <w:rsid w:val="006F04A9"/>
    <w:rsid w:val="006F70FF"/>
    <w:rsid w:val="006F7152"/>
    <w:rsid w:val="006F7DFB"/>
    <w:rsid w:val="007005D5"/>
    <w:rsid w:val="00700A1B"/>
    <w:rsid w:val="00700A97"/>
    <w:rsid w:val="00703B9A"/>
    <w:rsid w:val="00705912"/>
    <w:rsid w:val="00705F2E"/>
    <w:rsid w:val="00710A12"/>
    <w:rsid w:val="00710D21"/>
    <w:rsid w:val="007125DA"/>
    <w:rsid w:val="007203E9"/>
    <w:rsid w:val="00723DEB"/>
    <w:rsid w:val="007243EE"/>
    <w:rsid w:val="007278E3"/>
    <w:rsid w:val="00727BC8"/>
    <w:rsid w:val="00730966"/>
    <w:rsid w:val="00732943"/>
    <w:rsid w:val="00733E79"/>
    <w:rsid w:val="00735065"/>
    <w:rsid w:val="00736564"/>
    <w:rsid w:val="00736C9F"/>
    <w:rsid w:val="00740EF8"/>
    <w:rsid w:val="00741B7D"/>
    <w:rsid w:val="007468B0"/>
    <w:rsid w:val="00756960"/>
    <w:rsid w:val="00756A16"/>
    <w:rsid w:val="0076081A"/>
    <w:rsid w:val="00761CF4"/>
    <w:rsid w:val="00765040"/>
    <w:rsid w:val="007736ED"/>
    <w:rsid w:val="00773B1A"/>
    <w:rsid w:val="00774C49"/>
    <w:rsid w:val="00775351"/>
    <w:rsid w:val="007753CA"/>
    <w:rsid w:val="0078193C"/>
    <w:rsid w:val="007826AA"/>
    <w:rsid w:val="0079139B"/>
    <w:rsid w:val="0079412D"/>
    <w:rsid w:val="007A0A5B"/>
    <w:rsid w:val="007A1BC8"/>
    <w:rsid w:val="007A2F43"/>
    <w:rsid w:val="007A3302"/>
    <w:rsid w:val="007A7528"/>
    <w:rsid w:val="007B010E"/>
    <w:rsid w:val="007B0D54"/>
    <w:rsid w:val="007B5ABB"/>
    <w:rsid w:val="007B7097"/>
    <w:rsid w:val="007C4389"/>
    <w:rsid w:val="007C4825"/>
    <w:rsid w:val="007C56CF"/>
    <w:rsid w:val="007C666D"/>
    <w:rsid w:val="007D06EC"/>
    <w:rsid w:val="007D1CF5"/>
    <w:rsid w:val="007D1E44"/>
    <w:rsid w:val="007D7E1E"/>
    <w:rsid w:val="007E05A9"/>
    <w:rsid w:val="007E1218"/>
    <w:rsid w:val="007E12F7"/>
    <w:rsid w:val="007E2C7B"/>
    <w:rsid w:val="007E39E4"/>
    <w:rsid w:val="007E3B54"/>
    <w:rsid w:val="007E447B"/>
    <w:rsid w:val="007E7F9A"/>
    <w:rsid w:val="007F4972"/>
    <w:rsid w:val="007F5A6D"/>
    <w:rsid w:val="00800A4D"/>
    <w:rsid w:val="00801AA9"/>
    <w:rsid w:val="00801F72"/>
    <w:rsid w:val="00803198"/>
    <w:rsid w:val="00804266"/>
    <w:rsid w:val="00804CB1"/>
    <w:rsid w:val="00820D98"/>
    <w:rsid w:val="008221CA"/>
    <w:rsid w:val="008247AE"/>
    <w:rsid w:val="0082545E"/>
    <w:rsid w:val="0082597B"/>
    <w:rsid w:val="0083015F"/>
    <w:rsid w:val="00830E53"/>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FE0"/>
    <w:rsid w:val="0087075D"/>
    <w:rsid w:val="00872255"/>
    <w:rsid w:val="008725C6"/>
    <w:rsid w:val="0087348C"/>
    <w:rsid w:val="00877940"/>
    <w:rsid w:val="00883C53"/>
    <w:rsid w:val="0089056B"/>
    <w:rsid w:val="00890C84"/>
    <w:rsid w:val="00891FD6"/>
    <w:rsid w:val="008935AC"/>
    <w:rsid w:val="00897175"/>
    <w:rsid w:val="008A1CD7"/>
    <w:rsid w:val="008A345C"/>
    <w:rsid w:val="008B0992"/>
    <w:rsid w:val="008B0EE2"/>
    <w:rsid w:val="008B2A7E"/>
    <w:rsid w:val="008B2EBE"/>
    <w:rsid w:val="008B41C2"/>
    <w:rsid w:val="008B4DDE"/>
    <w:rsid w:val="008B5163"/>
    <w:rsid w:val="008B6488"/>
    <w:rsid w:val="008B6AEB"/>
    <w:rsid w:val="008C08E0"/>
    <w:rsid w:val="008C54DF"/>
    <w:rsid w:val="008C6085"/>
    <w:rsid w:val="008D07BB"/>
    <w:rsid w:val="008D07D4"/>
    <w:rsid w:val="008D17C5"/>
    <w:rsid w:val="008D2B79"/>
    <w:rsid w:val="008F0890"/>
    <w:rsid w:val="008F1E74"/>
    <w:rsid w:val="008F49C8"/>
    <w:rsid w:val="008F656B"/>
    <w:rsid w:val="0090567E"/>
    <w:rsid w:val="00910229"/>
    <w:rsid w:val="00913A5E"/>
    <w:rsid w:val="009158D7"/>
    <w:rsid w:val="0093028D"/>
    <w:rsid w:val="009305FA"/>
    <w:rsid w:val="0093115B"/>
    <w:rsid w:val="00932CA2"/>
    <w:rsid w:val="009340D3"/>
    <w:rsid w:val="009365EA"/>
    <w:rsid w:val="00937A83"/>
    <w:rsid w:val="0094342D"/>
    <w:rsid w:val="00944766"/>
    <w:rsid w:val="00944E4B"/>
    <w:rsid w:val="009461F5"/>
    <w:rsid w:val="009468B0"/>
    <w:rsid w:val="00946F4D"/>
    <w:rsid w:val="00952362"/>
    <w:rsid w:val="009534B2"/>
    <w:rsid w:val="00955F7E"/>
    <w:rsid w:val="009560BC"/>
    <w:rsid w:val="009705AA"/>
    <w:rsid w:val="00970703"/>
    <w:rsid w:val="00970990"/>
    <w:rsid w:val="00970B6C"/>
    <w:rsid w:val="009716D5"/>
    <w:rsid w:val="00971A6C"/>
    <w:rsid w:val="00971C75"/>
    <w:rsid w:val="00975D70"/>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2F44"/>
    <w:rsid w:val="009A50C4"/>
    <w:rsid w:val="009A786E"/>
    <w:rsid w:val="009B4950"/>
    <w:rsid w:val="009B4CC3"/>
    <w:rsid w:val="009B4CED"/>
    <w:rsid w:val="009B678B"/>
    <w:rsid w:val="009B72D8"/>
    <w:rsid w:val="009C0DB4"/>
    <w:rsid w:val="009C507F"/>
    <w:rsid w:val="009D0A10"/>
    <w:rsid w:val="009D3583"/>
    <w:rsid w:val="009D5805"/>
    <w:rsid w:val="009D69A3"/>
    <w:rsid w:val="009E1874"/>
    <w:rsid w:val="009E4375"/>
    <w:rsid w:val="009E606C"/>
    <w:rsid w:val="009E6D5F"/>
    <w:rsid w:val="009E7C49"/>
    <w:rsid w:val="009F4ACC"/>
    <w:rsid w:val="009F5D38"/>
    <w:rsid w:val="009F7170"/>
    <w:rsid w:val="009F7800"/>
    <w:rsid w:val="009F7C5D"/>
    <w:rsid w:val="00A03811"/>
    <w:rsid w:val="00A05FB1"/>
    <w:rsid w:val="00A07B88"/>
    <w:rsid w:val="00A13997"/>
    <w:rsid w:val="00A141F8"/>
    <w:rsid w:val="00A17588"/>
    <w:rsid w:val="00A21146"/>
    <w:rsid w:val="00A31D0E"/>
    <w:rsid w:val="00A32DEB"/>
    <w:rsid w:val="00A346FA"/>
    <w:rsid w:val="00A358C6"/>
    <w:rsid w:val="00A36DC0"/>
    <w:rsid w:val="00A37858"/>
    <w:rsid w:val="00A43568"/>
    <w:rsid w:val="00A43C10"/>
    <w:rsid w:val="00A4529F"/>
    <w:rsid w:val="00A47737"/>
    <w:rsid w:val="00A47D5B"/>
    <w:rsid w:val="00A51294"/>
    <w:rsid w:val="00A517AD"/>
    <w:rsid w:val="00A527D8"/>
    <w:rsid w:val="00A55D2B"/>
    <w:rsid w:val="00A60508"/>
    <w:rsid w:val="00A60E78"/>
    <w:rsid w:val="00A62CE1"/>
    <w:rsid w:val="00A64E46"/>
    <w:rsid w:val="00A65B3C"/>
    <w:rsid w:val="00A66711"/>
    <w:rsid w:val="00A67254"/>
    <w:rsid w:val="00A67396"/>
    <w:rsid w:val="00A722A9"/>
    <w:rsid w:val="00A74ED8"/>
    <w:rsid w:val="00A75056"/>
    <w:rsid w:val="00A76718"/>
    <w:rsid w:val="00A81EAE"/>
    <w:rsid w:val="00A821A2"/>
    <w:rsid w:val="00A8375E"/>
    <w:rsid w:val="00A83DE0"/>
    <w:rsid w:val="00A852CD"/>
    <w:rsid w:val="00A94E3E"/>
    <w:rsid w:val="00A9536D"/>
    <w:rsid w:val="00A97BC4"/>
    <w:rsid w:val="00A97EA5"/>
    <w:rsid w:val="00AA0AFE"/>
    <w:rsid w:val="00AA3B9B"/>
    <w:rsid w:val="00AA62BD"/>
    <w:rsid w:val="00AC089E"/>
    <w:rsid w:val="00AC39A3"/>
    <w:rsid w:val="00AC3B9B"/>
    <w:rsid w:val="00AD2293"/>
    <w:rsid w:val="00AD3CD0"/>
    <w:rsid w:val="00AD4A29"/>
    <w:rsid w:val="00AE1097"/>
    <w:rsid w:val="00AE188D"/>
    <w:rsid w:val="00AE369C"/>
    <w:rsid w:val="00AE3D56"/>
    <w:rsid w:val="00AE4592"/>
    <w:rsid w:val="00AE5209"/>
    <w:rsid w:val="00AE7D37"/>
    <w:rsid w:val="00AF065B"/>
    <w:rsid w:val="00AF69D0"/>
    <w:rsid w:val="00B00C4F"/>
    <w:rsid w:val="00B02F2A"/>
    <w:rsid w:val="00B04727"/>
    <w:rsid w:val="00B13B69"/>
    <w:rsid w:val="00B15750"/>
    <w:rsid w:val="00B15B96"/>
    <w:rsid w:val="00B27D48"/>
    <w:rsid w:val="00B33637"/>
    <w:rsid w:val="00B33893"/>
    <w:rsid w:val="00B33CF5"/>
    <w:rsid w:val="00B345A3"/>
    <w:rsid w:val="00B347A3"/>
    <w:rsid w:val="00B34DD0"/>
    <w:rsid w:val="00B36B90"/>
    <w:rsid w:val="00B37323"/>
    <w:rsid w:val="00B37600"/>
    <w:rsid w:val="00B43D51"/>
    <w:rsid w:val="00B476CE"/>
    <w:rsid w:val="00B50611"/>
    <w:rsid w:val="00B50B24"/>
    <w:rsid w:val="00B5302A"/>
    <w:rsid w:val="00B53434"/>
    <w:rsid w:val="00B54082"/>
    <w:rsid w:val="00B56A86"/>
    <w:rsid w:val="00B572BF"/>
    <w:rsid w:val="00B5736B"/>
    <w:rsid w:val="00B603CD"/>
    <w:rsid w:val="00B612C1"/>
    <w:rsid w:val="00B61629"/>
    <w:rsid w:val="00B650B9"/>
    <w:rsid w:val="00B66218"/>
    <w:rsid w:val="00B759FF"/>
    <w:rsid w:val="00B75AE6"/>
    <w:rsid w:val="00B763CD"/>
    <w:rsid w:val="00B82320"/>
    <w:rsid w:val="00B86452"/>
    <w:rsid w:val="00B864F8"/>
    <w:rsid w:val="00B94E3D"/>
    <w:rsid w:val="00B95698"/>
    <w:rsid w:val="00BA0192"/>
    <w:rsid w:val="00BA3BA0"/>
    <w:rsid w:val="00BA547B"/>
    <w:rsid w:val="00BB2313"/>
    <w:rsid w:val="00BB4764"/>
    <w:rsid w:val="00BB4795"/>
    <w:rsid w:val="00BB683E"/>
    <w:rsid w:val="00BC2377"/>
    <w:rsid w:val="00BC3441"/>
    <w:rsid w:val="00BC3AF6"/>
    <w:rsid w:val="00BC458B"/>
    <w:rsid w:val="00BC5041"/>
    <w:rsid w:val="00BC52F6"/>
    <w:rsid w:val="00BC5EE7"/>
    <w:rsid w:val="00BE0157"/>
    <w:rsid w:val="00BE25EC"/>
    <w:rsid w:val="00BE35EA"/>
    <w:rsid w:val="00BE50D4"/>
    <w:rsid w:val="00BF0754"/>
    <w:rsid w:val="00BF46FF"/>
    <w:rsid w:val="00BF548C"/>
    <w:rsid w:val="00C00837"/>
    <w:rsid w:val="00C00A6B"/>
    <w:rsid w:val="00C040D0"/>
    <w:rsid w:val="00C0436A"/>
    <w:rsid w:val="00C048D7"/>
    <w:rsid w:val="00C05C82"/>
    <w:rsid w:val="00C06858"/>
    <w:rsid w:val="00C0744F"/>
    <w:rsid w:val="00C13B92"/>
    <w:rsid w:val="00C21C51"/>
    <w:rsid w:val="00C227CD"/>
    <w:rsid w:val="00C23DE7"/>
    <w:rsid w:val="00C2725A"/>
    <w:rsid w:val="00C279C5"/>
    <w:rsid w:val="00C279E0"/>
    <w:rsid w:val="00C32124"/>
    <w:rsid w:val="00C34783"/>
    <w:rsid w:val="00C367F4"/>
    <w:rsid w:val="00C40B37"/>
    <w:rsid w:val="00C42AD4"/>
    <w:rsid w:val="00C445D7"/>
    <w:rsid w:val="00C4778D"/>
    <w:rsid w:val="00C52C9A"/>
    <w:rsid w:val="00C533F5"/>
    <w:rsid w:val="00C56CDB"/>
    <w:rsid w:val="00C57539"/>
    <w:rsid w:val="00C613A3"/>
    <w:rsid w:val="00C6296F"/>
    <w:rsid w:val="00C63A96"/>
    <w:rsid w:val="00C6686B"/>
    <w:rsid w:val="00C701C9"/>
    <w:rsid w:val="00C70D3B"/>
    <w:rsid w:val="00C72048"/>
    <w:rsid w:val="00C7515E"/>
    <w:rsid w:val="00C7547C"/>
    <w:rsid w:val="00C76060"/>
    <w:rsid w:val="00C77E45"/>
    <w:rsid w:val="00C81369"/>
    <w:rsid w:val="00C85328"/>
    <w:rsid w:val="00C85D84"/>
    <w:rsid w:val="00C90CB2"/>
    <w:rsid w:val="00C9334D"/>
    <w:rsid w:val="00C946ED"/>
    <w:rsid w:val="00C94AF6"/>
    <w:rsid w:val="00C94EB0"/>
    <w:rsid w:val="00C958FB"/>
    <w:rsid w:val="00C96BA0"/>
    <w:rsid w:val="00CA083A"/>
    <w:rsid w:val="00CA1CBE"/>
    <w:rsid w:val="00CA2DD3"/>
    <w:rsid w:val="00CA4F80"/>
    <w:rsid w:val="00CA6339"/>
    <w:rsid w:val="00CA7A54"/>
    <w:rsid w:val="00CA7CD6"/>
    <w:rsid w:val="00CB50B7"/>
    <w:rsid w:val="00CC1672"/>
    <w:rsid w:val="00CC3BB6"/>
    <w:rsid w:val="00CC3DEF"/>
    <w:rsid w:val="00CC4D11"/>
    <w:rsid w:val="00CC536D"/>
    <w:rsid w:val="00CC7295"/>
    <w:rsid w:val="00CD421D"/>
    <w:rsid w:val="00CD5DEF"/>
    <w:rsid w:val="00CE169D"/>
    <w:rsid w:val="00CE3FD4"/>
    <w:rsid w:val="00CF1CE1"/>
    <w:rsid w:val="00CF56FE"/>
    <w:rsid w:val="00D01B5E"/>
    <w:rsid w:val="00D02E45"/>
    <w:rsid w:val="00D05AFD"/>
    <w:rsid w:val="00D07398"/>
    <w:rsid w:val="00D145DD"/>
    <w:rsid w:val="00D15F12"/>
    <w:rsid w:val="00D16DD8"/>
    <w:rsid w:val="00D17166"/>
    <w:rsid w:val="00D30ED3"/>
    <w:rsid w:val="00D33644"/>
    <w:rsid w:val="00D413EC"/>
    <w:rsid w:val="00D44D90"/>
    <w:rsid w:val="00D4629E"/>
    <w:rsid w:val="00D46AB9"/>
    <w:rsid w:val="00D544A4"/>
    <w:rsid w:val="00D548F7"/>
    <w:rsid w:val="00D556FA"/>
    <w:rsid w:val="00D57D11"/>
    <w:rsid w:val="00D65B9C"/>
    <w:rsid w:val="00D670F5"/>
    <w:rsid w:val="00D67185"/>
    <w:rsid w:val="00D6743C"/>
    <w:rsid w:val="00D70237"/>
    <w:rsid w:val="00D7048F"/>
    <w:rsid w:val="00D70C7D"/>
    <w:rsid w:val="00D70FCA"/>
    <w:rsid w:val="00D75043"/>
    <w:rsid w:val="00D76B62"/>
    <w:rsid w:val="00D82B57"/>
    <w:rsid w:val="00D83122"/>
    <w:rsid w:val="00D85A56"/>
    <w:rsid w:val="00D85BA5"/>
    <w:rsid w:val="00D87DDC"/>
    <w:rsid w:val="00D91C60"/>
    <w:rsid w:val="00D92B0F"/>
    <w:rsid w:val="00D93D8B"/>
    <w:rsid w:val="00D9422D"/>
    <w:rsid w:val="00D963D9"/>
    <w:rsid w:val="00DA0776"/>
    <w:rsid w:val="00DA18F0"/>
    <w:rsid w:val="00DA2782"/>
    <w:rsid w:val="00DA28CD"/>
    <w:rsid w:val="00DA2904"/>
    <w:rsid w:val="00DA474E"/>
    <w:rsid w:val="00DA4FAA"/>
    <w:rsid w:val="00DB06A4"/>
    <w:rsid w:val="00DB1B33"/>
    <w:rsid w:val="00DB1F61"/>
    <w:rsid w:val="00DB6B1B"/>
    <w:rsid w:val="00DC1538"/>
    <w:rsid w:val="00DC1E56"/>
    <w:rsid w:val="00DC3032"/>
    <w:rsid w:val="00DC3984"/>
    <w:rsid w:val="00DC56B9"/>
    <w:rsid w:val="00DC6C08"/>
    <w:rsid w:val="00DD0BAE"/>
    <w:rsid w:val="00DD1AFA"/>
    <w:rsid w:val="00DD2B2F"/>
    <w:rsid w:val="00DD6A3E"/>
    <w:rsid w:val="00DE2012"/>
    <w:rsid w:val="00DE2BB5"/>
    <w:rsid w:val="00DE38BC"/>
    <w:rsid w:val="00DE4439"/>
    <w:rsid w:val="00DE569C"/>
    <w:rsid w:val="00DE6C5A"/>
    <w:rsid w:val="00DE7639"/>
    <w:rsid w:val="00DF2F09"/>
    <w:rsid w:val="00DF357C"/>
    <w:rsid w:val="00DF661A"/>
    <w:rsid w:val="00E00CAB"/>
    <w:rsid w:val="00E06030"/>
    <w:rsid w:val="00E06F66"/>
    <w:rsid w:val="00E1314D"/>
    <w:rsid w:val="00E13958"/>
    <w:rsid w:val="00E13FBF"/>
    <w:rsid w:val="00E1444B"/>
    <w:rsid w:val="00E15562"/>
    <w:rsid w:val="00E207AA"/>
    <w:rsid w:val="00E233A8"/>
    <w:rsid w:val="00E23EDB"/>
    <w:rsid w:val="00E24336"/>
    <w:rsid w:val="00E24871"/>
    <w:rsid w:val="00E255A4"/>
    <w:rsid w:val="00E34EC7"/>
    <w:rsid w:val="00E43476"/>
    <w:rsid w:val="00E44802"/>
    <w:rsid w:val="00E449EE"/>
    <w:rsid w:val="00E47A19"/>
    <w:rsid w:val="00E50594"/>
    <w:rsid w:val="00E51D7F"/>
    <w:rsid w:val="00E52429"/>
    <w:rsid w:val="00E52A20"/>
    <w:rsid w:val="00E5450F"/>
    <w:rsid w:val="00E54B7B"/>
    <w:rsid w:val="00E55DA0"/>
    <w:rsid w:val="00E601B8"/>
    <w:rsid w:val="00E62DA7"/>
    <w:rsid w:val="00E63F6E"/>
    <w:rsid w:val="00E64795"/>
    <w:rsid w:val="00E65D5D"/>
    <w:rsid w:val="00E66F2E"/>
    <w:rsid w:val="00E80B51"/>
    <w:rsid w:val="00E8405C"/>
    <w:rsid w:val="00E85110"/>
    <w:rsid w:val="00E91BC3"/>
    <w:rsid w:val="00E956FA"/>
    <w:rsid w:val="00EA206D"/>
    <w:rsid w:val="00EA221F"/>
    <w:rsid w:val="00EB0DF4"/>
    <w:rsid w:val="00EB37EC"/>
    <w:rsid w:val="00EC3138"/>
    <w:rsid w:val="00EC6B71"/>
    <w:rsid w:val="00ED0001"/>
    <w:rsid w:val="00ED3569"/>
    <w:rsid w:val="00ED37C0"/>
    <w:rsid w:val="00ED49F1"/>
    <w:rsid w:val="00ED583A"/>
    <w:rsid w:val="00EE0D2B"/>
    <w:rsid w:val="00EE1BB0"/>
    <w:rsid w:val="00EE588C"/>
    <w:rsid w:val="00EF0051"/>
    <w:rsid w:val="00EF34AB"/>
    <w:rsid w:val="00EF6EB5"/>
    <w:rsid w:val="00F02E06"/>
    <w:rsid w:val="00F049BA"/>
    <w:rsid w:val="00F103B8"/>
    <w:rsid w:val="00F110D5"/>
    <w:rsid w:val="00F13A79"/>
    <w:rsid w:val="00F15BD2"/>
    <w:rsid w:val="00F169C7"/>
    <w:rsid w:val="00F23214"/>
    <w:rsid w:val="00F2388E"/>
    <w:rsid w:val="00F24202"/>
    <w:rsid w:val="00F31BC8"/>
    <w:rsid w:val="00F31EBC"/>
    <w:rsid w:val="00F3554E"/>
    <w:rsid w:val="00F408C0"/>
    <w:rsid w:val="00F433D6"/>
    <w:rsid w:val="00F4409E"/>
    <w:rsid w:val="00F47302"/>
    <w:rsid w:val="00F522CE"/>
    <w:rsid w:val="00F52B3B"/>
    <w:rsid w:val="00F54DE3"/>
    <w:rsid w:val="00F5690F"/>
    <w:rsid w:val="00F57112"/>
    <w:rsid w:val="00F60181"/>
    <w:rsid w:val="00F61E35"/>
    <w:rsid w:val="00F61ECB"/>
    <w:rsid w:val="00F67D2B"/>
    <w:rsid w:val="00F711D0"/>
    <w:rsid w:val="00F7316D"/>
    <w:rsid w:val="00F747DD"/>
    <w:rsid w:val="00F77D03"/>
    <w:rsid w:val="00F80EE4"/>
    <w:rsid w:val="00F815C4"/>
    <w:rsid w:val="00F8207D"/>
    <w:rsid w:val="00F83D04"/>
    <w:rsid w:val="00F848C2"/>
    <w:rsid w:val="00F86025"/>
    <w:rsid w:val="00F862D9"/>
    <w:rsid w:val="00F92C13"/>
    <w:rsid w:val="00F951BA"/>
    <w:rsid w:val="00FA3EBE"/>
    <w:rsid w:val="00FA4CB9"/>
    <w:rsid w:val="00FA6B19"/>
    <w:rsid w:val="00FB2197"/>
    <w:rsid w:val="00FB26C0"/>
    <w:rsid w:val="00FB2F2F"/>
    <w:rsid w:val="00FC10C5"/>
    <w:rsid w:val="00FC18FC"/>
    <w:rsid w:val="00FC2709"/>
    <w:rsid w:val="00FC30A5"/>
    <w:rsid w:val="00FC38F9"/>
    <w:rsid w:val="00FC3DFB"/>
    <w:rsid w:val="00FC3F59"/>
    <w:rsid w:val="00FC4252"/>
    <w:rsid w:val="00FD0A63"/>
    <w:rsid w:val="00FD0B44"/>
    <w:rsid w:val="00FD14CC"/>
    <w:rsid w:val="00FD1C6F"/>
    <w:rsid w:val="00FD35AE"/>
    <w:rsid w:val="00FD612C"/>
    <w:rsid w:val="00FD6DF9"/>
    <w:rsid w:val="00FD74FE"/>
    <w:rsid w:val="00FE2857"/>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E52429"/>
    <w:rPr>
      <w:color w:val="808080"/>
      <w:bdr w:space="0" w:sz="0" w:color="auto" w:val="none"/>
      <w:shd w:fill="auto" w:color="auto" w:val="clear"/>
    </w:rPr>
  </w:style>
  <w:style w:customStyle="true" w:styleId="eSPISCCParagraphDefaultFont" w:type="character">
    <w:name w:val="eSPIS_CC_Paragraph Default Font"/>
    <w:basedOn w:val="Zadanifontodlomka"/>
    <w:rsid w:val="00E524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2429"/>
    <w:rPr>
      <w:bdr w:space="0" w:sz="0" w:color="auto" w:val="none"/>
      <w:shd w:fill="FFFFCC" w:color="auto" w:val="clear"/>
      <w:lang w:val="hr-HR"/>
    </w:rPr>
  </w:style>
  <w:style w:customStyle="true" w:styleId="PozadinaSvijetloCrvena" w:type="character">
    <w:name w:val="Pozadina_SvijetloCrvena"/>
    <w:basedOn w:val="eSPISCCParagraphDefaultFont"/>
    <w:rsid w:val="00E524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2429"/>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E61F2"/>
    <w:rPr>
      <w:rFonts w:cstheme="minorBidi" w:eastAsiaTheme="minorHAnsi" w:hAnsiTheme="minorHAnsi" w:asciiTheme="minorHAnsi"/>
      <w:sz w:val="22"/>
      <w:szCs w:val="22"/>
      <w:lang w:eastAsia="en-US"/>
    </w:rPr>
  </w:style>
  <w:style w:styleId="Podnaslov" w:type="paragraph">
    <w:name w:val="Subtitle"/>
    <w:basedOn w:val="Normal"/>
    <w:link w:val="PodnaslovChar"/>
    <w:qFormat/>
    <w:rsid w:val="004751EB"/>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51EB"/>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E52429"/>
    <w:rPr>
      <w:color w:val="808080"/>
      <w:bdr w:color="auto" w:space="0" w:sz="0" w:val="none"/>
      <w:shd w:color="auto" w:fill="auto" w:val="clear"/>
    </w:rPr>
  </w:style>
  <w:style w:customStyle="1" w:styleId="eSPISCCParagraphDefaultFont" w:type="character">
    <w:name w:val="eSPIS_CC_Paragraph Default Font"/>
    <w:basedOn w:val="Zadanifontodlomka"/>
    <w:rsid w:val="00E524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2429"/>
    <w:rPr>
      <w:bdr w:color="auto" w:space="0" w:sz="0" w:val="none"/>
      <w:shd w:color="auto" w:fill="FFFFCC" w:val="clear"/>
      <w:lang w:val="hr-HR"/>
    </w:rPr>
  </w:style>
  <w:style w:customStyle="1" w:styleId="PozadinaSvijetloCrvena" w:type="character">
    <w:name w:val="Pozadina_SvijetloCrvena"/>
    <w:basedOn w:val="eSPISCCParagraphDefaultFont"/>
    <w:rsid w:val="00E524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2429"/>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E61F2"/>
    <w:rPr>
      <w:rFonts w:asciiTheme="minorHAnsi" w:cstheme="minorBidi" w:eastAsiaTheme="minorHAnsi" w:hAnsiTheme="minorHAnsi"/>
      <w:sz w:val="22"/>
      <w:szCs w:val="22"/>
      <w:lang w:eastAsia="en-US"/>
    </w:rPr>
  </w:style>
  <w:style w:styleId="Podnaslov" w:type="paragraph">
    <w:name w:val="Subtitle"/>
    <w:basedOn w:val="Normal"/>
    <w:link w:val="PodnaslovChar"/>
    <w:qFormat/>
    <w:rsid w:val="004751EB"/>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51EB"/>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2912</izvorni_sadrzaj>
    <derivirana_varijabla naziv="DomainObject.Predmet.Broj_1">2912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St-2912/2017</izvorni_sadrzaj>
    <derivirana_varijabla naziv="DomainObject.Predmet.OznakaBroj_1">St-2912/2017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RK MEDVEŠČAK ZG zastupanog po punomoćniku LJUBO PAVASOVIĆ VISKOVIĆ</izvorni_sadrzaj>
    <derivirana_varijabla naziv="DomainObject.Predmet.ProtustrankaFormated_1">  RK MEDVEŠČAK ZG zastupanog po punomoćniku LJUBO PAVASOVIĆ VISKOVIĆ</derivirana_varijabla>
  </DomainObject.Predmet.ProtustrankaFormated>
  <DomainObject.Predmet.ProtustrankaFormatedOIB>
    <izvorni_sadrzaj>  RK MEDVEŠČAK ZG, OIB 78952878645 zastupanog po punomoćniku LJUBO PAVASOVIĆ VISKOVIĆ</izvorni_sadrzaj>
    <derivirana_varijabla naziv="DomainObject.Predmet.ProtustrankaFormatedOIB_1">  RK MEDVEŠČAK ZG, OIB 78952878645 zastupanog po punomoćniku LJUBO PAVASOVIĆ VISKOVIĆ</derivirana_varijabla>
  </DomainObject.Predmet.ProtustrankaFormatedOIB>
  <DomainObject.Predmet.ProtustrankaFormatedWithAdress>
    <izvorni_sadrzaj> RK MEDVEŠČAK ZG, SCHLOSSEROVE STUBE 2, 10000 Zagreb zastupanog po punomoćniku LJUBO PAVASOVIĆ VISKOVIĆ</izvorni_sadrzaj>
    <derivirana_varijabla naziv="DomainObject.Predmet.ProtustrankaFormatedWithAdress_1"> RK MEDVEŠČAK ZG, SCHLOSSEROVE STUBE 2, 10000 Zagreb zastupanog po punomoćniku LJUBO PAVASOVIĆ VISKOVIĆ</derivirana_varijabla>
  </DomainObject.Predmet.ProtustrankaFormatedWithAdress>
  <DomainObject.Predmet.ProtustrankaFormatedWithAdressOIB>
    <izvorni_sadrzaj> RK MEDVEŠČAK ZG, OIB 78952878645, SCHLOSSEROVE STUBE 2, 10000 Zagreb zastupanog po punomoćniku LJUBO PAVASOVIĆ VISKOVIĆ</izvorni_sadrzaj>
    <derivirana_varijabla naziv="DomainObject.Predmet.ProtustrankaFormatedWithAdressOIB_1"> RK MEDVEŠČAK ZG, OIB 78952878645, SCHLOSSEROVE STUBE 2, 10000 Zagreb zastupanog po punomoćniku LJUBO PAVASOVIĆ VISKOVIĆ</derivirana_varijabla>
  </DomainObject.Predmet.ProtustrankaFormatedWithAdressOIB>
  <DomainObject.Predmet.ProtustrankaWithAdress>
    <izvorni_sadrzaj>RK MEDVEŠČAK ZG SCHLOSSEROVE STUBE 2, 10000 Zagreb</izvorni_sadrzaj>
    <derivirana_varijabla naziv="DomainObject.Predmet.ProtustrankaWithAdress_1">RK MEDVEŠČAK ZG SCHLOSSEROVE STUBE 2, 10000 Zagreb</derivirana_varijabla>
  </DomainObject.Predmet.ProtustrankaWithAdress>
  <DomainObject.Predmet.ProtustrankaWithAdressOIB>
    <izvorni_sadrzaj>RK MEDVEŠČAK ZG, OIB 78952878645, SCHLOSSEROVE STUBE 2, 10000 Zagreb</izvorni_sadrzaj>
    <derivirana_varijabla naziv="DomainObject.Predmet.ProtustrankaWithAdressOIB_1">RK MEDVEŠČAK ZG, OIB 78952878645, SCHLOSSEROVE STUBE 2, 10000 Zagreb</derivirana_varijabla>
  </DomainObject.Predmet.ProtustrankaWithAdressOIB>
  <DomainObject.Predmet.ProtustrankaNazivFormated>
    <izvorni_sadrzaj>RK MEDVEŠČAK ZG</izvorni_sadrzaj>
    <derivirana_varijabla naziv="DomainObject.Predmet.ProtustrankaNazivFormated_1">RK MEDVEŠČAK ZG</derivirana_varijabla>
  </DomainObject.Predmet.ProtustrankaNazivFormated>
  <DomainObject.Predmet.ProtustrankaNazivFormatedOIB>
    <izvorni_sadrzaj>RK MEDVEŠČAK ZG, OIB 78952878645</izvorni_sadrzaj>
    <derivirana_varijabla naziv="DomainObject.Predmet.ProtustrankaNazivFormatedOIB_1">RK MEDVEŠČAK ZG, OIB 78952878645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RK MEDVEŠČAK ZG</izvorni_sadrzaj>
    <derivirana_varijabla naziv="DomainObject.Predmet.StrankaFormated_1">  RK MEDVEŠČAK ZG</derivirana_varijabla>
  </DomainObject.Predmet.StrankaFormated>
  <DomainObject.Predmet.StrankaFormatedOIB>
    <izvorni_sadrzaj>  RK MEDVEŠČAK ZG, OIB 78952878645</izvorni_sadrzaj>
    <derivirana_varijabla naziv="DomainObject.Predmet.StrankaFormatedOIB_1">  RK MEDVEŠČAK ZG, OIB 78952878645</derivirana_varijabla>
  </DomainObject.Predmet.StrankaFormatedOIB>
  <DomainObject.Predmet.StrankaFormatedWithAdress>
    <izvorni_sadrzaj> RK MEDVEŠČAK ZG, SCHLOSSEROVE STUBE 2, 10000 Zagreb</izvorni_sadrzaj>
    <derivirana_varijabla naziv="DomainObject.Predmet.StrankaFormatedWithAdress_1"> RK MEDVEŠČAK ZG, SCHLOSSEROVE STUBE 2, 10000 Zagreb</derivirana_varijabla>
  </DomainObject.Predmet.StrankaFormatedWithAdress>
  <DomainObject.Predmet.StrankaFormatedWithAdressOIB>
    <izvorni_sadrzaj> RK MEDVEŠČAK ZG, OIB 78952878645, SCHLOSSEROVE STUBE 2, 10000 Zagreb</izvorni_sadrzaj>
    <derivirana_varijabla naziv="DomainObject.Predmet.StrankaFormatedWithAdressOIB_1"> RK MEDVEŠČAK ZG, OIB 78952878645, SCHLOSSEROVE STUBE 2, 10000 Zagreb</derivirana_varijabla>
  </DomainObject.Predmet.StrankaFormatedWithAdressOIB>
  <DomainObject.Predmet.StrankaWithAdress>
    <izvorni_sadrzaj>RK MEDVEŠČAK ZG SCHLOSSEROVE STUBE 2,10000 Zagreb</izvorni_sadrzaj>
    <derivirana_varijabla naziv="DomainObject.Predmet.StrankaWithAdress_1">RK MEDVEŠČAK ZG SCHLOSSEROVE STUBE 2,10000 Zagreb</derivirana_varijabla>
  </DomainObject.Predmet.StrankaWithAdress>
  <DomainObject.Predmet.StrankaWithAdressOIB>
    <izvorni_sadrzaj>RK MEDVEŠČAK ZG, OIB 78952878645, SCHLOSSEROVE STUBE 2,10000 Zagreb</izvorni_sadrzaj>
    <derivirana_varijabla naziv="DomainObject.Predmet.StrankaWithAdressOIB_1">RK MEDVEŠČAK ZG, OIB 78952878645, SCHLOSSEROVE STUBE 2,10000 Zagreb</derivirana_varijabla>
  </DomainObject.Predmet.StrankaWithAdressOIB>
  <DomainObject.Predmet.StrankaNazivFormated>
    <izvorni_sadrzaj>RK MEDVEŠČAK ZG</izvorni_sadrzaj>
    <derivirana_varijabla naziv="DomainObject.Predmet.StrankaNazivFormated_1">RK MEDVEŠČAK ZG</derivirana_varijabla>
  </DomainObject.Predmet.StrankaNazivFormated>
  <DomainObject.Predmet.StrankaNazivFormatedOIB>
    <izvorni_sadrzaj>RK MEDVEŠČAK ZG, OIB 78952878645</izvorni_sadrzaj>
    <derivirana_varijabla naziv="DomainObject.Predmet.StrankaNazivFormatedOIB_1">RK MEDVEŠČAK ZG, OIB 78952878645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RK MEDVEŠČAK ZG</item>
    </izvorni_sadrzaj>
    <derivirana_varijabla naziv="DomainObject.Predmet.StrankaListFormated_1">
      <item>RK MEDVEŠČAK ZG</item>
    </derivirana_varijabla>
  </DomainObject.Predmet.StrankaListFormated>
  <DomainObject.Predmet.StrankaListFormatedOIB>
    <izvorni_sadrzaj>
      <item>RK MEDVEŠČAK ZG, OIB 78952878645</item>
    </izvorni_sadrzaj>
    <derivirana_varijabla naziv="DomainObject.Predmet.StrankaListFormatedOIB_1">
      <item>RK MEDVEŠČAK ZG, OIB 78952878645</item>
    </derivirana_varijabla>
  </DomainObject.Predmet.StrankaListFormatedOIB>
  <DomainObject.Predmet.StrankaListFormatedWithAdress>
    <izvorni_sadrzaj>
      <item>RK MEDVEŠČAK ZG, SCHLOSSEROVE STUBE 2, 10000 Zagreb</item>
    </izvorni_sadrzaj>
    <derivirana_varijabla naziv="DomainObject.Predmet.StrankaListFormatedWithAdress_1">
      <item>RK MEDVEŠČAK ZG, SCHLOSSEROVE STUBE 2, 10000 Zagreb</item>
    </derivirana_varijabla>
  </DomainObject.Predmet.StrankaListFormatedWithAdress>
  <DomainObject.Predmet.StrankaListFormatedWithAdressOIB>
    <izvorni_sadrzaj>
      <item>RK MEDVEŠČAK ZG, OIB 78952878645, SCHLOSSEROVE STUBE 2, 10000 Zagreb</item>
    </izvorni_sadrzaj>
    <derivirana_varijabla naziv="DomainObject.Predmet.StrankaListFormatedWithAdressOIB_1">
      <item>RK MEDVEŠČAK ZG, OIB 78952878645, SCHLOSSEROVE STUBE 2, 10000 Zagreb</item>
    </derivirana_varijabla>
  </DomainObject.Predmet.StrankaListFormatedWithAdressOIB>
  <DomainObject.Predmet.StrankaListNazivFormated>
    <izvorni_sadrzaj>
      <item>RK MEDVEŠČAK ZG</item>
    </izvorni_sadrzaj>
    <derivirana_varijabla naziv="DomainObject.Predmet.StrankaListNazivFormated_1">
      <item>RK MEDVEŠČAK ZG</item>
    </derivirana_varijabla>
  </DomainObject.Predmet.StrankaListNazivFormated>
  <DomainObject.Predmet.StrankaListNazivFormatedOIB>
    <izvorni_sadrzaj>
      <item>RK MEDVEŠČAK ZG, OIB 78952878645</item>
    </izvorni_sadrzaj>
    <derivirana_varijabla naziv="DomainObject.Predmet.StrankaListNazivFormatedOIB_1">
      <item>RK MEDVEŠČAK ZG, OIB 78952878645</item>
    </derivirana_varijabla>
  </DomainObject.Predmet.StrankaListNazivFormatedOIB>
  <DomainObject.Predmet.ProtuStrankaListFormated>
    <izvorni_sadrzaj>
      <item>RK MEDVEŠČAK ZG zastupanog po punomoćniku LJUBO PAVASOVIĆ VISKOVIĆ</item>
    </izvorni_sadrzaj>
    <derivirana_varijabla naziv="DomainObject.Predmet.ProtuStrankaListFormated_1">
      <item>RK MEDVEŠČAK ZG zastupanog po punomoćniku LJUBO PAVASOVIĆ VISKOVIĆ</item>
    </derivirana_varijabla>
  </DomainObject.Predmet.ProtuStrankaListFormated>
  <DomainObject.Predmet.ProtuStrankaListFormatedOIB>
    <izvorni_sadrzaj>
      <item>RK MEDVEŠČAK ZG, OIB 78952878645 zastupanog po punomoćniku LJUBO PAVASOVIĆ VISKOVIĆ</item>
    </izvorni_sadrzaj>
    <derivirana_varijabla naziv="DomainObject.Predmet.ProtuStrankaListFormatedOIB_1">
      <item>RK MEDVEŠČAK ZG, OIB 78952878645 zastupanog po punomoćniku LJUBO PAVASOVIĆ VISKOVIĆ</item>
    </derivirana_varijabla>
  </DomainObject.Predmet.ProtuStrankaListFormatedOIB>
  <DomainObject.Predmet.ProtuStrankaListFormatedWithAdress>
    <izvorni_sadrzaj>
      <item>RK MEDVEŠČAK ZG, SCHLOSSEROVE STUBE 2, 10000 Zagreb zastupanog po punomoćniku LJUBO PAVASOVIĆ VISKOVIĆ</item>
    </izvorni_sadrzaj>
    <derivirana_varijabla naziv="DomainObject.Predmet.ProtuStrankaListFormatedWithAdress_1">
      <item>RK MEDVEŠČAK ZG, SCHLOSSEROVE STUBE 2, 10000 Zagreb zastupanog po punomoćniku LJUBO PAVASOVIĆ VISKOVIĆ</item>
    </derivirana_varijabla>
  </DomainObject.Predmet.ProtuStrankaListFormatedWithAdress>
  <DomainObject.Predmet.ProtuStrankaListFormatedWithAdressOIB>
    <izvorni_sadrzaj>
      <item>RK MEDVEŠČAK ZG, OIB 78952878645, SCHLOSSEROVE STUBE 2, 10000 Zagreb zastupanog po punomoćniku LJUBO PAVASOVIĆ VISKOVIĆ</item>
    </izvorni_sadrzaj>
    <derivirana_varijabla naziv="DomainObject.Predmet.ProtuStrankaListFormatedWithAdressOIB_1">
      <item>RK MEDVEŠČAK ZG, OIB 78952878645, SCHLOSSEROVE STUBE 2, 10000 Zagreb zastupanog po punomoćniku LJUBO PAVASOVIĆ VISKOVIĆ</item>
    </derivirana_varijabla>
  </DomainObject.Predmet.ProtuStrankaListFormatedWithAdressOIB>
  <DomainObject.Predmet.ProtuStrankaListNazivFormated>
    <izvorni_sadrzaj>
      <item>RK MEDVEŠČAK ZG</item>
    </izvorni_sadrzaj>
    <derivirana_varijabla naziv="DomainObject.Predmet.ProtuStrankaListNazivFormated_1">
      <item>RK MEDVEŠČAK ZG</item>
    </derivirana_varijabla>
  </DomainObject.Predmet.ProtuStrankaListNazivFormated>
  <DomainObject.Predmet.ProtuStrankaListNazivFormatedOIB>
    <izvorni_sadrzaj>
      <item>RK MEDVEŠČAK ZG, OIB 78952878645</item>
    </izvorni_sadrzaj>
    <derivirana_varijabla naziv="DomainObject.Predmet.ProtuStrankaListNazivFormatedOIB_1">
      <item>RK MEDVEŠČAK ZG, OIB 78952878645</item>
    </derivirana_varijabla>
  </DomainObject.Predmet.ProtuStrankaListNazivFormatedOIB>
  <DomainObject.Predmet.OstaliListFormated>
    <izvorni_sadrzaj>
      <item>LJUBO PAVASOVIĆ VISKOVIĆ punomoćnik sudionika u postupku RK MEDVEŠČAK ZG</item>
      <item>Ilić, Orehovec &amp; Partneri, odvjetničko društvo d.o.o.</item>
      <item>RH Ministarstvo uprave - registar udruga</item>
      <item>Financijska agencija</item>
      <item>Nebojša Antolić</item>
    </izvorni_sadrzaj>
    <derivirana_varijabla naziv="DomainObject.Predmet.OstaliListFormated_1">
      <item>LJUBO PAVASOVIĆ VISKOVIĆ punomoćnik sudionika u postupku RK MEDVEŠČAK ZG</item>
      <item>Ilić, Orehovec &amp; Partneri, odvjetničko društvo d.o.o.</item>
      <item>RH Ministarstvo uprave - registar udruga</item>
      <item>Financijska agencija</item>
      <item>Nebojša Antolić</item>
    </derivirana_varijabla>
  </DomainObject.Predmet.OstaliListFormated>
  <DomainObject.Predmet.OstaliListFormatedOIB>
    <izvorni_sadrzaj>
      <item>LJUBO PAVASOVIĆ VISKOVIĆ punomoćnik sudionika u postupku RK MEDVEŠČAK ZG</item>
      <item>Ilić, Orehovec &amp; Partneri, odvjetničko društvo d.o.o., OIB 95898073413</item>
      <item>RH Ministarstvo uprave - registar udruga, OIB 81700550832</item>
      <item>Financijska agencija, OIB 85821130368</item>
      <item>Nebojša Antolić, OIB 94511496457</item>
    </izvorni_sadrzaj>
    <derivirana_varijabla naziv="DomainObject.Predmet.OstaliListFormatedOIB_1">
      <item>LJUBO PAVASOVIĆ VISKOVIĆ punomoćnik sudionika u postupku RK MEDVEŠČAK ZG</item>
      <item>Ilić, Orehovec &amp; Partneri, odvjetničko društvo d.o.o., OIB 95898073413</item>
      <item>RH Ministarstvo uprave - registar udruga, OIB 81700550832</item>
      <item>Financijska agencija, OIB 85821130368</item>
      <item>Nebojša Antolić, OIB 94511496457</item>
    </derivirana_varijabla>
  </DomainObject.Predmet.OstaliListFormatedOIB>
  <DomainObject.Predmet.OstaliListFormatedWithAdress>
    <izvorni_sadrzaj>
      <item>LJUBO PAVASOVIĆ VISKOVIĆ, JURIŠIĆEVA 18, 10000 Zagreb punomoćnik sudionika u postupku RK MEDVEŠČAK ZG</item>
      <item>Ilić, Orehovec &amp; Partneri, odvjetničko društvo d.o.o., Smičiklasova 18, 10000 Zagreb</item>
      <item>RH Ministarstvo uprave - registar udruga, Maksimirska 63, 10000 Zagreb</item>
      <item>Financijska agencija, Ulica grada Vukovara 70, 10000 Zagreb</item>
      <item>Nebojša Antolić, Pavla Hatza 3b., 10000 Zagreb</item>
    </izvorni_sadrzaj>
    <derivirana_varijabla naziv="DomainObject.Predmet.OstaliListFormatedWithAdress_1">
      <item>LJUBO PAVASOVIĆ VISKOVIĆ, JURIŠIĆEVA 18, 10000 Zagreb punomoćnik sudionika u postupku RK MEDVEŠČAK ZG</item>
      <item>Ilić, Orehovec &amp; Partneri, odvjetničko društvo d.o.o., Smičiklasova 18, 10000 Zagreb</item>
      <item>RH Ministarstvo uprave - registar udruga, Maksimirska 63, 10000 Zagreb</item>
      <item>Financijska agencija, Ulica grada Vukovara 70, 10000 Zagreb</item>
      <item>Nebojša Antolić, Pavla Hatza 3b., 10000 Zagreb</item>
    </derivirana_varijabla>
  </DomainObject.Predmet.OstaliListFormatedWithAdress>
  <DomainObject.Predmet.OstaliListFormatedWithAdressOIB>
    <izvorni_sadrzaj>
      <item>LJUBO PAVASOVIĆ VISKOVIĆ, JURIŠIĆEVA 18, 10000 Zagreb punomoćnik sudionika u postupku RK MEDVEŠČAK ZG</item>
      <item>Ilić, Orehovec &amp; Partneri, odvjetničko društvo d.o.o., OIB 95898073413, Smičiklasova 18, 10000 Zagreb</item>
      <item>RH Ministarstvo uprave - registar udruga, OIB 81700550832, Maksimirska 63, 10000 Zagreb</item>
      <item>Financijska agencija, OIB 85821130368, Ulica grada Vukovara 70, 10000 Zagreb</item>
      <item>Nebojša Antolić, OIB 94511496457, Pavla Hatza 3b., 10000 Zagreb</item>
    </izvorni_sadrzaj>
    <derivirana_varijabla naziv="DomainObject.Predmet.OstaliListFormatedWithAdressOIB_1">
      <item>LJUBO PAVASOVIĆ VISKOVIĆ, JURIŠIĆEVA 18, 10000 Zagreb punomoćnik sudionika u postupku RK MEDVEŠČAK ZG</item>
      <item>Ilić, Orehovec &amp; Partneri, odvjetničko društvo d.o.o., OIB 95898073413, Smičiklasova 18, 10000 Zagreb</item>
      <item>RH Ministarstvo uprave - registar udruga, OIB 81700550832, Maksimirska 63, 10000 Zagreb</item>
      <item>Financijska agencija, OIB 85821130368, Ulica grada Vukovara 70, 10000 Zagreb</item>
      <item>Nebojša Antolić, OIB 94511496457, Pavla Hatza 3b., 10000 Zagreb</item>
    </derivirana_varijabla>
  </DomainObject.Predmet.OstaliListFormatedWithAdressOIB>
  <DomainObject.Predmet.OstaliListNazivFormated>
    <izvorni_sadrzaj>
      <item>LJUBO PAVASOVIĆ VISKOVIĆ</item>
      <item>Ilić, Orehovec &amp; Partneri, odvjetničko društvo d.o.o.</item>
      <item>RH Ministarstvo uprave - registar udruga</item>
      <item>Financijska agencija</item>
      <item>Nebojša Antolić</item>
    </izvorni_sadrzaj>
    <derivirana_varijabla naziv="DomainObject.Predmet.OstaliListNazivFormated_1">
      <item>LJUBO PAVASOVIĆ VISKOVIĆ</item>
      <item>Ilić, Orehovec &amp; Partneri, odvjetničko društvo d.o.o.</item>
      <item>RH Ministarstvo uprave - registar udruga</item>
      <item>Financijska agencija</item>
      <item>Nebojša Antolić</item>
    </derivirana_varijabla>
  </DomainObject.Predmet.OstaliListNazivFormated>
  <DomainObject.Predmet.OstaliListNazivFormatedOIB>
    <izvorni_sadrzaj>
      <item>LJUBO PAVASOVIĆ VISKOVIĆ</item>
      <item>Ilić, Orehovec &amp; Partneri, odvjetničko društvo d.o.o., OIB 95898073413</item>
      <item>RH Ministarstvo uprave - registar udruga, OIB 81700550832</item>
      <item>Financijska agencija, OIB 85821130368</item>
      <item>Nebojša Antolić, OIB 94511496457</item>
    </izvorni_sadrzaj>
    <derivirana_varijabla naziv="DomainObject.Predmet.OstaliListNazivFormatedOIB_1">
      <item>LJUBO PAVASOVIĆ VISKOVIĆ</item>
      <item>Ilić, Orehovec &amp; Partneri, odvjetničko društvo d.o.o., OIB 95898073413</item>
      <item>RH Ministarstvo uprave - registar udruga, OIB 81700550832</item>
      <item>Financijska agencija, OIB 85821130368</item>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RK MEDVEŠČAK ZG</izvorni_sadrzaj>
    <derivirana_varijabla naziv="DomainObject.Predmet.StrankaIDrugi_1">RK MEDVEŠČAK ZG</derivirana_varijabla>
  </DomainObject.Predmet.StrankaIDrugi>
  <DomainObject.Predmet.ProtustrankaIDrugi>
    <izvorni_sadrzaj>RK MEDVEŠČAK ZG</izvorni_sadrzaj>
    <derivirana_varijabla naziv="DomainObject.Predmet.ProtustrankaIDrugi_1">RK MEDVEŠČAK ZG</derivirana_varijabla>
  </DomainObject.Predmet.ProtustrankaIDrugi>
  <DomainObject.Predmet.StrankaIDrugiAdressOIB>
    <izvorni_sadrzaj>RK MEDVEŠČAK ZG, OIB 78952878645, SCHLOSSEROVE STUBE 2, 10000 Zagreb</izvorni_sadrzaj>
    <derivirana_varijabla naziv="DomainObject.Predmet.StrankaIDrugiAdressOIB_1">RK MEDVEŠČAK ZG, OIB 78952878645, SCHLOSSEROVE STUBE 2, 10000 Zagreb</derivirana_varijabla>
  </DomainObject.Predmet.StrankaIDrugiAdressOIB>
  <DomainObject.Predmet.ProtustrankaIDrugiAdressOIB>
    <izvorni_sadrzaj>RK MEDVEŠČAK ZG, OIB 78952878645, SCHLOSSEROVE STUBE 2, 10000 Zagreb</izvorni_sadrzaj>
    <derivirana_varijabla naziv="DomainObject.Predmet.ProtustrankaIDrugiAdressOIB_1">RK MEDVEŠČAK ZG, OIB 78952878645, SCHLOSSEROVE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RK MEDVEŠČAK ZG</item>
      <item>RK MEDVEŠČAK ZG</item>
      <item>LJUBO PAVASOVIĆ VISKOVIĆ</item>
      <item>Ilić, Orehovec &amp; Partneri, odvjetničko društvo d.o.o.</item>
      <item>RH Ministarstvo uprave - registar udruga</item>
      <item>Financijska agencija</item>
      <item>Nebojša Antolić</item>
    </izvorni_sadrzaj>
    <derivirana_varijabla naziv="DomainObject.Predmet.SudioniciListNaziv_1">
      <item>RK MEDVEŠČAK ZG</item>
      <item>RK MEDVEŠČAK ZG</item>
      <item>LJUBO PAVASOVIĆ VISKOVIĆ</item>
      <item>Ilić, Orehovec &amp; Partneri, odvjetničko društvo d.o.o.</item>
      <item>RH Ministarstvo uprave - registar udruga</item>
      <item>Financijska agencija</item>
      <item>Nebojša Antolić</item>
    </derivirana_varijabla>
  </DomainObject.Predmet.SudioniciListNaziv>
  <DomainObject.Predmet.SudioniciListAdressOIB>
    <izvorni_sadrzaj>
      <item>RK MEDVEŠČAK ZG, OIB 78952878645, SCHLOSSEROVE STUBE 2,10000 Zagreb</item>
      <item>RK MEDVEŠČAK ZG, OIB 78952878645, SCHLOSSEROVE STUBE 2,10000 Zagreb</item>
      <item>LJUBO PAVASOVIĆ VISKOVIĆ, JURIŠIĆEVA 18,10000 Zagreb</item>
      <item>Ilić, Orehovec &amp; Partneri, odvjetničko društvo d.o.o., OIB 95898073413, Smičiklasova 18,10000 Zagreb</item>
      <item>RH Ministarstvo uprave - registar udruga, OIB 81700550832, Maksimirska 63,10000 Zagreb</item>
      <item>Financijska agencija, OIB 85821130368, Ulica grada Vukovara 70,10000 Zagreb</item>
      <item>Nebojša Antolić, OIB 94511496457, Pavla Hatza 3b.,10000 Zagreb</item>
    </izvorni_sadrzaj>
    <derivirana_varijabla naziv="DomainObject.Predmet.SudioniciListAdressOIB_1">
      <item>RK MEDVEŠČAK ZG, OIB 78952878645, SCHLOSSEROVE STUBE 2,10000 Zagreb</item>
      <item>RK MEDVEŠČAK ZG, OIB 78952878645, SCHLOSSEROVE STUBE 2,10000 Zagreb</item>
      <item>LJUBO PAVASOVIĆ VISKOVIĆ, JURIŠIĆEVA 18,10000 Zagreb</item>
      <item>Ilić, Orehovec &amp; Partneri, odvjetničko društvo d.o.o., OIB 95898073413, Smičiklasova 18,10000 Zagreb</item>
      <item>RH Ministarstvo uprave - registar udruga, OIB 81700550832, Maksimirska 63,10000 Zagreb</item>
      <item>Financijska agencija, OIB 85821130368, Ulica grada Vukovara 70,10000 Zagreb</item>
      <item>Nebojša Antolić, OIB 94511496457, Pavla Hatza 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78952878645</item>
      <item>, OIB 78952878645</item>
      <item>, OIB null</item>
      <item>, OIB 95898073413</item>
      <item>, OIB 81700550832</item>
      <item>, OIB 85821130368</item>
      <item>, OIB 94511496457</item>
    </izvorni_sadrzaj>
    <derivirana_varijabla naziv="DomainObject.Predmet.SudioniciListNazivOIB_1">
      <item>, OIB 78952878645</item>
      <item>, OIB 78952878645</item>
      <item>, OIB null</item>
      <item>, OIB 95898073413</item>
      <item>, OIB 81700550832</item>
      <item>, OIB 85821130368</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33F984-4649-4AAD-83F0-2C0E1189DF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818</properties:Words>
  <properties:Characters>4730</properties:Characters>
  <properties:Lines>145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2018-03-05T13:12:00Z</dcterms:created>
  <dc:creator>Korisnik</dc:creator>
  <cp:lastModifiedBy>Jadranka Zelić</cp:lastModifiedBy>
  <cp:lastPrinted>2018-03-05T13:10:00Z</cp:lastPrinted>
  <dcterms:modified xmlns:xsi="http://www.w3.org/2001/XMLSchema-instance" xsi:type="dcterms:W3CDTF">2018-03-05T13:35:00Z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prigovor osnovan (javna isprava radnik predstečajni postupak- rk medveščak 5.3.2018.docx)</vt:lpwstr>
  </prop:property>
  <prop:property name="CC_coloring" pid="4" fmtid="{D5CDD505-2E9C-101B-9397-08002B2CF9AE}">
    <vt:bool>false</vt:bool>
  </prop:property>
  <prop:property name="BrojStranica" pid="5" fmtid="{D5CDD505-2E9C-101B-9397-08002B2CF9AE}">
    <vt:i4>3</vt:i4>
  </prop:property>
</prop:Properties>
</file>