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699e0" w14:paraId="cf699e0" w:rsidRDefault="00B15477" w:rsidR="00B1547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70027B" w:rsidP="0070027B" w:rsidR="0070027B" w:rsidRPr="0070027B">
      <w:pPr>
        <w:jc w:val="both"/>
      </w:pPr>
      <w:r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4971B3">
        <w:t xml:space="preserve">                     67. St-345</w:t>
      </w:r>
      <w:r w:rsidR="00F24636">
        <w:t>/15</w:t>
      </w:r>
      <w:r w:rsidR="00173006">
        <w:t>-21</w:t>
      </w:r>
    </w:p>
    <w:p w:rsidRDefault="0070027B" w:rsidP="0070027B" w:rsidR="0070027B" w:rsidRPr="0070027B">
      <w:pPr>
        <w:jc w:val="both"/>
      </w:pPr>
      <w:r w:rsidRPr="0070027B">
        <w:t>Amruševa 2/II</w:t>
      </w:r>
    </w:p>
    <w:p w:rsidRDefault="00AE30AB" w:rsidP="00AE30AB" w:rsidR="00AE30AB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70027B" w:rsidP="0070027B" w:rsidR="0070027B" w:rsidRPr="0070027B">
      <w:pPr>
        <w:jc w:val="center"/>
      </w:pPr>
      <w:r w:rsidRPr="0070027B">
        <w:t>R J E Š E NJ E</w:t>
      </w:r>
    </w:p>
    <w:p w:rsidRDefault="0070027B" w:rsidP="0070027B" w:rsidR="0070027B" w:rsidRPr="0070027B">
      <w:pPr>
        <w:jc w:val="both"/>
      </w:pPr>
    </w:p>
    <w:p w:rsidRDefault="00830ADC" w:rsidP="0070027B" w:rsidR="00EB51F8" w:rsidRPr="003A7D16">
      <w:pPr>
        <w:jc w:val="both"/>
      </w:pPr>
      <w:r w:rsidRPr="00830ADC">
        <w:rPr>
          <w:lang w:val="pt-BR"/>
        </w:rPr>
        <w:t xml:space="preserve">Trgovački sud u Zagrebu, po sucu Gordanu Zubaku, u stečajnom predmetu u </w:t>
      </w:r>
      <w:r w:rsidR="00F24636">
        <w:rPr>
          <w:lang w:val="pt-BR"/>
        </w:rPr>
        <w:t xml:space="preserve">povodu prijedloga </w:t>
      </w:r>
      <w:r w:rsidR="004971B3" w:rsidRPr="004971B3">
        <w:rPr>
          <w:lang w:val="pt-BR"/>
        </w:rPr>
        <w:t>predlagateljice IRENE GUNJAČE iz Zagreba, Novobilski zavoj 5, OIB: 80904652103, koju zastupa punomoćnica Tea Milanković Podbreznički, odvjetnica u Zagrebu, Lošinjska 12, za otvaranje stečajnog postupka nad dužnikom INDECO DIZAJN d.o.o., Zagreb, Šipkovica 48, OIB: 43971494295</w:t>
      </w:r>
      <w:r w:rsidR="00DC268C" w:rsidRPr="00372077">
        <w:t xml:space="preserve">, </w:t>
      </w:r>
      <w:r w:rsidR="00B15477">
        <w:rPr>
          <w:lang w:val="pt-BR"/>
        </w:rPr>
        <w:t>22. ožujka</w:t>
      </w:r>
      <w:r w:rsidR="00F24636" w:rsidRPr="00372077">
        <w:rPr>
          <w:lang w:val="pt-BR"/>
        </w:rPr>
        <w:t xml:space="preserve"> 2016</w:t>
      </w:r>
      <w:r w:rsidR="00EB51F8" w:rsidRPr="00372077">
        <w:rPr>
          <w:lang w:val="pt-BR"/>
        </w:rPr>
        <w:t>.</w:t>
      </w:r>
      <w:r w:rsidR="00EB51F8" w:rsidRPr="00372077">
        <w:t>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C12410" w:rsidP="00D85CC6" w:rsidR="00C12410" w:rsidRPr="003A7D16">
      <w:pPr>
        <w:jc w:val="both"/>
      </w:pPr>
      <w:r w:rsidRPr="003A7D16">
        <w:t>I</w:t>
      </w:r>
      <w:r w:rsidR="00D85CC6" w:rsidRPr="003A7D16">
        <w:t>.</w:t>
      </w:r>
      <w:r w:rsidRPr="003A7D16">
        <w:t xml:space="preserve"> Otvara se </w:t>
      </w:r>
      <w:r w:rsidR="00D85CC6" w:rsidRPr="003A7D16">
        <w:t>stečajni postupak nad</w:t>
      </w:r>
      <w:r w:rsidR="00830ADC">
        <w:t xml:space="preserve"> dužnikom</w:t>
      </w:r>
      <w:r w:rsidR="00D85CC6" w:rsidRPr="003A7D16">
        <w:t xml:space="preserve"> </w:t>
      </w:r>
      <w:r w:rsidR="004971B3" w:rsidRPr="004971B3">
        <w:rPr>
          <w:lang w:val="pt-BR"/>
        </w:rPr>
        <w:t>INDECO DIZAJN d.o.o., Zagreb, Šipkovica 48, OIB: 43971494295</w:t>
      </w:r>
      <w:r w:rsidR="004971B3" w:rsidRPr="004971B3">
        <w:t>, MBS: 080503139</w:t>
      </w:r>
      <w:r w:rsidRPr="003A7D16">
        <w:t xml:space="preserve">. </w:t>
      </w:r>
      <w:r w:rsidR="009B52EA">
        <w:t>Rješenje</w:t>
      </w:r>
      <w:r w:rsidRPr="003A7D16">
        <w:t xml:space="preserve"> o otvaranju stečajnog postupka nad dužnikom istaknut je na </w:t>
      </w:r>
      <w:r w:rsidR="009B52EA">
        <w:t>e-</w:t>
      </w:r>
      <w:r w:rsidRPr="003A7D16">
        <w:t xml:space="preserve">oglasnoj ploči Trgovačkog suda u Zagrebu </w:t>
      </w:r>
      <w:r w:rsidRPr="00372077">
        <w:t>dan</w:t>
      </w:r>
      <w:r w:rsidR="00347CA4" w:rsidRPr="00372077">
        <w:t xml:space="preserve">a </w:t>
      </w:r>
      <w:r w:rsidR="00B15477">
        <w:t xml:space="preserve">22. ožujka </w:t>
      </w:r>
      <w:r w:rsidR="00F24636" w:rsidRPr="00372077">
        <w:t>2016</w:t>
      </w:r>
      <w:r w:rsidR="009C6B90" w:rsidRPr="003A7D16">
        <w:t xml:space="preserve">. u </w:t>
      </w:r>
      <w:r w:rsidR="00B15477">
        <w:t>14,00</w:t>
      </w:r>
      <w:r w:rsidRPr="003A7D16">
        <w:t xml:space="preserve"> sati.</w:t>
      </w:r>
    </w:p>
    <w:p w:rsidRDefault="00C12410" w:rsidP="00D85CC6" w:rsidR="009C6B90" w:rsidRPr="003A7D16">
      <w:pPr>
        <w:jc w:val="both"/>
      </w:pPr>
      <w:r w:rsidRPr="003A7D16">
        <w:t>II</w:t>
      </w:r>
      <w:r w:rsidR="00D85CC6" w:rsidRPr="003A7D16">
        <w:t>.</w:t>
      </w:r>
      <w:r w:rsidRPr="003A7D16">
        <w:t xml:space="preserve"> Za stečajnog upravitelja imenuje se</w:t>
      </w:r>
      <w:r w:rsidR="0023149C" w:rsidRPr="003A7D16">
        <w:t xml:space="preserve"> </w:t>
      </w:r>
      <w:r w:rsidR="004971B3" w:rsidRPr="004971B3">
        <w:t>Marijan Belčić iz Zagreba, Trnjanska cesta 59a, OIB: 18990535755</w:t>
      </w:r>
      <w:r w:rsidR="00CC6A3E" w:rsidRPr="003A7D16">
        <w:t>.</w:t>
      </w:r>
    </w:p>
    <w:p w:rsidRDefault="00C12410" w:rsidP="00D85CC6" w:rsidR="00FE65B8" w:rsidRPr="003A7D16">
      <w:pPr>
        <w:jc w:val="both"/>
      </w:pPr>
      <w:r w:rsidRPr="003A7D16">
        <w:t>III</w:t>
      </w:r>
      <w:r w:rsidR="00D85CC6" w:rsidRPr="003A7D16">
        <w:t>.</w:t>
      </w:r>
      <w:r w:rsidRPr="003A7D16">
        <w:t xml:space="preserve"> Zaključuje se stečajni postupak </w:t>
      </w:r>
      <w:r w:rsidR="00830ADC" w:rsidRPr="00830ADC">
        <w:t xml:space="preserve">nad dužnikom </w:t>
      </w:r>
      <w:r w:rsidR="004971B3" w:rsidRPr="004971B3">
        <w:rPr>
          <w:lang w:val="pt-BR"/>
        </w:rPr>
        <w:t>INDECO DIZAJN d.o.o., Zagreb, Šipkovica 48, OIB: 43971494295</w:t>
      </w:r>
      <w:r w:rsidR="004971B3" w:rsidRPr="004971B3">
        <w:t>, MBS: 080503139</w:t>
      </w:r>
      <w:r w:rsidR="004971B3">
        <w:t>.</w:t>
      </w:r>
    </w:p>
    <w:p w:rsidRDefault="00E46026" w:rsidP="00D85CC6" w:rsidR="00E46026" w:rsidRPr="003A7D16">
      <w:pPr>
        <w:jc w:val="both"/>
      </w:pPr>
      <w:r w:rsidRPr="003A7D16">
        <w:t>IV. Nastali troškovi podmirit će se iz Fonda za pokriće troškova stečajnog postupka koji se ne mogu namiriti iz imovine dužnika.</w:t>
      </w:r>
    </w:p>
    <w:p w:rsidRDefault="00C12410" w:rsidP="0023149C" w:rsidR="00C12410" w:rsidRPr="003A7D16">
      <w:pPr>
        <w:jc w:val="both"/>
      </w:pPr>
      <w:r w:rsidRPr="003A7D16">
        <w:t>V</w:t>
      </w:r>
      <w:r w:rsidR="00D85CC6" w:rsidRPr="003A7D16">
        <w:t xml:space="preserve">. Ovo rješenje objavljuje se </w:t>
      </w:r>
      <w:r w:rsidR="009B52EA">
        <w:t>na mrežnoj stranici e-oglasna ploča Trgovačkog suda u Zagrebu</w:t>
      </w:r>
      <w:r w:rsidRPr="003A7D16">
        <w:t xml:space="preserve"> i dostavlja sudskom registru ovo</w:t>
      </w:r>
      <w:r w:rsidR="00C12C33" w:rsidRPr="003A7D16">
        <w:t>g suda radi brisanja dužnika iz</w:t>
      </w:r>
      <w:r w:rsidRPr="003A7D16">
        <w:t xml:space="preserve">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4971B3" w:rsidP="004971B3" w:rsidR="004971B3" w:rsidRPr="004971B3">
      <w:pPr>
        <w:ind w:firstLine="708"/>
        <w:jc w:val="both"/>
        <w:rPr>
          <w:lang w:val="pt-BR"/>
        </w:rPr>
      </w:pPr>
      <w:r w:rsidRPr="004971B3">
        <w:t xml:space="preserve">Predlagateljica je kao dužnikova radnica podnijela prijedlog da se nad društvom </w:t>
      </w:r>
      <w:r w:rsidRPr="004971B3">
        <w:rPr>
          <w:lang w:val="pt-BR"/>
        </w:rPr>
        <w:t>INDECO DIZAJN d.o.o., Zagreb, Šipkovica 48, OIB: 43971494295, otvori stečaj. U prijedlogu je navela da prema dužniku ima novčanu tražbinu po osnovi radnog odnosa na ime bruto plaće za mjesec ožujak, travanj, svibanj, lipnja, srpanj i kolovoz 2013., u ukupnom iznosu od 34.323,84 kn. Nadalje, navela je da je u odnosu na dužnika ostvaren stečajni razlog nesposobnost za plaćanje. Predlagateljica je uz prijedlog dostavila preslike obračuna plaća i presliku potvrde Financijske agenije od 15. travnja 2015., prema kojoj je dužnikov račun blokiran duže od 60 dana, čime je učinila vjerojatnim postojanje tražbine prema dužniku i postojanje navedenog stečajnog razloga.</w:t>
      </w:r>
    </w:p>
    <w:p w:rsidRDefault="004971B3" w:rsidP="004971B3" w:rsidR="004971B3" w:rsidRPr="004971B3">
      <w:pPr>
        <w:jc w:val="both"/>
        <w:rPr>
          <w:lang w:val="pt-BR"/>
        </w:rPr>
      </w:pPr>
    </w:p>
    <w:p w:rsidRDefault="004971B3" w:rsidP="004971B3" w:rsidR="004971B3" w:rsidRPr="004971B3">
      <w:pPr>
        <w:jc w:val="both"/>
      </w:pPr>
      <w:r w:rsidRPr="004971B3">
        <w:tab/>
        <w:t>U smislu čl. 39. Stečajnog  zakona („Narodne novine“ broj 44/96, 29/99, 129/00, 123/03, 82/06, 116/10, 25/12 i 133/12, dalje: SZ)</w:t>
      </w:r>
      <w:r>
        <w:t>, koji se primjenjuje na temelju odredbe čl. 441. Stečajnog zakona („Narodne novine“ broj 71/15)</w:t>
      </w:r>
      <w:r w:rsidRPr="004971B3">
        <w:t xml:space="preserve"> vjerovnik je ovlašten podnijeti </w:t>
      </w:r>
      <w:r w:rsidRPr="004971B3">
        <w:lastRenderedPageBreak/>
        <w:t>prijedlog za otvaranje stečajnog postupka ako učini vjerojatnim postojanje svoje tražbine i kojega od stečajnih razloga. Smatrat će se da je vjerovnik učinio vjerojatnim postojanje svoje tražbine ako njezino postojanje temelji na ovršnoj ispravi ili nepravomoćnoj sudskoj ili upravnoj odluci.</w:t>
      </w:r>
    </w:p>
    <w:p w:rsidRDefault="004971B3" w:rsidP="004971B3" w:rsidR="004971B3" w:rsidRPr="004971B3">
      <w:pPr>
        <w:jc w:val="both"/>
      </w:pPr>
    </w:p>
    <w:p w:rsidRDefault="004971B3" w:rsidP="004971B3" w:rsidR="004971B3" w:rsidRPr="004971B3">
      <w:pPr>
        <w:ind w:firstLine="708"/>
        <w:jc w:val="both"/>
      </w:pPr>
      <w:r w:rsidRPr="004971B3">
        <w:t xml:space="preserve">Imajući u vidu navedeno, predlagateljica je u smislu čl. 39. SZ-a ovlaštena podnijeti prijedlog za otvaranje stečajnog postupka. Slijedom navedenog, sud je na temelju odredbe čl. </w:t>
      </w:r>
      <w:smartTag w:element="metricconverter" w:uri="urn:schemas-microsoft-com:office:smarttags">
        <w:smartTagPr>
          <w:attr w:val="42. st" w:name="ProductID"/>
        </w:smartTagPr>
        <w:r w:rsidRPr="004971B3">
          <w:t>42. st</w:t>
        </w:r>
      </w:smartTag>
      <w:r w:rsidRPr="004971B3">
        <w:t>. 1. SZ-a donio rješenje o pokretanju prethodnog postupka radi utvrđivanja uvjeta za otvaranje stečajnog postupka nad dužnikom.</w:t>
      </w:r>
    </w:p>
    <w:p w:rsidRDefault="004971B3" w:rsidP="004971B3" w:rsidR="004971B3" w:rsidRPr="004971B3">
      <w:pPr>
        <w:jc w:val="both"/>
      </w:pPr>
    </w:p>
    <w:p w:rsidRDefault="004971B3" w:rsidP="004971B3" w:rsidR="004971B3" w:rsidRPr="004971B3">
      <w:pPr>
        <w:ind w:firstLine="708"/>
        <w:jc w:val="both"/>
      </w:pPr>
      <w:r w:rsidRPr="004971B3">
        <w:t>Rješenjem od 15. svibnja 2015. imenovan je Marijan Belčić privremenim stečajnim upraviteljem u ovom predmetu, čija je dužnost bila utvrditi imovinu stečajnog dužnika, stanje obveza stečajnog dužnika, zatim  je li imovina stečajnog dužnika dovoljna za namirenje troškova stečajnog postupka, kao i iznos predvidivih troškova prethodnog i stečajnog postupka.</w:t>
      </w:r>
    </w:p>
    <w:p w:rsidRDefault="004971B3" w:rsidP="004971B3" w:rsidR="004971B3" w:rsidRPr="004971B3">
      <w:pPr>
        <w:jc w:val="both"/>
      </w:pPr>
    </w:p>
    <w:p w:rsidRDefault="004971B3" w:rsidP="004971B3" w:rsidR="004971B3" w:rsidRPr="004971B3">
      <w:pPr>
        <w:ind w:firstLine="708"/>
        <w:jc w:val="both"/>
      </w:pPr>
      <w:r w:rsidRPr="004971B3">
        <w:t xml:space="preserve">Iz izvješća privremenog stečajnog upravitelja, kao i njegovog iskaza na ročištu od </w:t>
      </w:r>
      <w:r w:rsidRPr="004971B3">
        <w:br/>
        <w:t>1. srpnja 2015., proizlazi da dužnik nema zaposlenih, zatim da ne obavlja djelatnost te da nema imovinu dostatnu za pokriće troškova prethodnog i stečajnog postupka. Privremeni stečajni upravitelj  je istaknuo kako je u odnosu na dužnika ostvaren stečajni razlog nelikvidnost i nesposobnost za plaćanje i predložio je  zainteresirane vjerovnike pozvati na predujmljivanje troškova prethodnog i stečajnog postupka pa ako nitko ne predujmi te troškove istovremeno otvoriti i zaključiti stečaj na temelju odredbe čl. 63. SZ-a.</w:t>
      </w:r>
    </w:p>
    <w:p w:rsidRDefault="00350F72" w:rsidP="004971B3" w:rsidR="00350F72">
      <w:pPr>
        <w:jc w:val="both"/>
      </w:pPr>
    </w:p>
    <w:p w:rsidRDefault="00350F72" w:rsidP="00350F72" w:rsidR="00350F72">
      <w:pPr>
        <w:ind w:firstLine="708"/>
        <w:jc w:val="both"/>
      </w:pPr>
      <w:r>
        <w:t>Predlagatelj i zastupnik po zakonu dužnika nisu imali primjedbi na izvješće privremenog stečajnog upravitelja.</w:t>
      </w:r>
    </w:p>
    <w:p w:rsidRDefault="004971B3" w:rsidP="004971B3" w:rsidR="004971B3" w:rsidRPr="004971B3">
      <w:pPr>
        <w:jc w:val="both"/>
      </w:pPr>
    </w:p>
    <w:p w:rsidRDefault="004971B3" w:rsidP="004971B3" w:rsidR="004971B3" w:rsidRPr="004971B3">
      <w:pPr>
        <w:ind w:firstLine="708"/>
        <w:jc w:val="both"/>
      </w:pPr>
      <w:r w:rsidRPr="004971B3">
        <w:t>Iz potvrde Fine od 10. lipnja 2015. (list 20. spisa) proizlazi kako je dužnikov račun blokiran duže od 60 dana.</w:t>
      </w:r>
    </w:p>
    <w:p w:rsidRDefault="005A2B10" w:rsidP="00AE30AB" w:rsidR="005A2B10">
      <w:pPr>
        <w:jc w:val="both"/>
      </w:pPr>
    </w:p>
    <w:p w:rsidRDefault="005224DC" w:rsidP="00363447" w:rsidR="00C12410" w:rsidRPr="003A7D16">
      <w:pPr>
        <w:ind w:firstLine="708"/>
        <w:jc w:val="both"/>
      </w:pPr>
      <w:r w:rsidRPr="003A7D16">
        <w:t xml:space="preserve">Sud je rješenjem od </w:t>
      </w:r>
      <w:r w:rsidR="004971B3">
        <w:t>2. srpnja</w:t>
      </w:r>
      <w:r w:rsidR="00AE30AB">
        <w:t xml:space="preserve"> 2015</w:t>
      </w:r>
      <w:r w:rsidR="0023149C" w:rsidRPr="003A7D16">
        <w:t>. pozvao vjerovnike</w:t>
      </w:r>
      <w:r w:rsidR="007A570C" w:rsidRPr="003A7D16">
        <w:t xml:space="preserve"> stečajnog dužnika </w:t>
      </w:r>
      <w:r w:rsidR="009C6B90" w:rsidRPr="003A7D16">
        <w:t xml:space="preserve">predujmiti iznos od </w:t>
      </w:r>
      <w:r w:rsidR="004971B3">
        <w:t>19.580,00</w:t>
      </w:r>
      <w:r w:rsidR="00D85CC6" w:rsidRPr="003A7D16">
        <w:t xml:space="preserve"> kn </w:t>
      </w:r>
      <w:r w:rsidR="00C12410" w:rsidRPr="003A7D16">
        <w:t xml:space="preserve">za pokriće troškova </w:t>
      </w:r>
      <w:r w:rsidR="00D85CC6" w:rsidRPr="003A7D16">
        <w:t>prethodnog i stečajnog postupka. Navedeno rješenje objavljeno j</w:t>
      </w:r>
      <w:r w:rsidR="004C5B58" w:rsidRPr="003A7D16">
        <w:t xml:space="preserve">e u „Narodnim novinama“ broj </w:t>
      </w:r>
      <w:r w:rsidR="004971B3">
        <w:t>76</w:t>
      </w:r>
      <w:r w:rsidR="00AE30AB">
        <w:t>/15</w:t>
      </w:r>
      <w:r w:rsidR="00392E4D" w:rsidRPr="003A7D16">
        <w:t xml:space="preserve"> od </w:t>
      </w:r>
      <w:r w:rsidR="004971B3">
        <w:t>10. srpnja</w:t>
      </w:r>
      <w:r w:rsidR="00AE30AB">
        <w:t xml:space="preserve"> 2015</w:t>
      </w:r>
      <w:r w:rsidR="00D85CC6" w:rsidRPr="003A7D16">
        <w:t>.</w:t>
      </w:r>
      <w:r w:rsidR="00363447" w:rsidRPr="003A7D16">
        <w:t xml:space="preserve"> V</w:t>
      </w:r>
      <w:r w:rsidR="00C12410" w:rsidRPr="003A7D16">
        <w:t>jerovnici</w:t>
      </w:r>
      <w:r w:rsidR="00363447" w:rsidRPr="003A7D16">
        <w:t xml:space="preserve"> nisu predujmili iznos od </w:t>
      </w:r>
      <w:r w:rsidR="004971B3" w:rsidRPr="004971B3">
        <w:t xml:space="preserve">19.580,00 kn </w:t>
      </w:r>
      <w:r w:rsidR="00C12410" w:rsidRPr="003A7D16">
        <w:t xml:space="preserve">za pokriće troškova prethodnog i stečajnog postupka. </w:t>
      </w:r>
    </w:p>
    <w:p w:rsidRDefault="00C12410" w:rsidP="00D85CC6" w:rsidR="00C12410" w:rsidRPr="003A7D16">
      <w:pPr>
        <w:jc w:val="both"/>
      </w:pPr>
    </w:p>
    <w:p w:rsidRDefault="00C755A1" w:rsidP="00D85CC6" w:rsidR="00C12410" w:rsidRPr="003A7D16">
      <w:pPr>
        <w:jc w:val="both"/>
      </w:pPr>
      <w:r w:rsidRPr="003A7D16">
        <w:t xml:space="preserve">           Prema odredbi čl. </w:t>
      </w:r>
      <w:smartTag w:element="metricconverter" w:uri="urn:schemas-microsoft-com:office:smarttags">
        <w:smartTagPr>
          <w:attr w:val="4. st" w:name="ProductID"/>
        </w:smartTagPr>
        <w:r w:rsidRPr="003A7D16">
          <w:t>4. st</w:t>
        </w:r>
      </w:smartTag>
      <w:r w:rsidRPr="003A7D16">
        <w:t>,</w:t>
      </w:r>
      <w:r w:rsidR="00C12410" w:rsidRPr="003A7D16">
        <w:t xml:space="preserve"> 1. i 2. SZ-a, stečajni postupak se može otvoriti samo ako se utvrdi postojanje kojeg od zakonom predviđenih </w:t>
      </w:r>
      <w:r w:rsidR="00C6375B" w:rsidRPr="003A7D16">
        <w:t>stečajnih razloga, a stečajni je razlog</w:t>
      </w:r>
      <w:r w:rsidR="00350F72">
        <w:t>, u konkretnom slučaju,</w:t>
      </w:r>
      <w:r w:rsidR="00C12410" w:rsidRPr="003A7D16">
        <w:t xml:space="preserve"> </w:t>
      </w:r>
      <w:r w:rsidR="004963DC" w:rsidRPr="003A7D16">
        <w:t>nesposobnost za plaćanje</w:t>
      </w:r>
      <w:r w:rsidR="00C12410" w:rsidRPr="003A7D16">
        <w:t>.</w:t>
      </w:r>
    </w:p>
    <w:p w:rsidRDefault="00363447" w:rsidP="00D85CC6" w:rsidR="00363447" w:rsidRPr="003A7D16">
      <w:pPr>
        <w:jc w:val="both"/>
      </w:pPr>
    </w:p>
    <w:p w:rsidRDefault="00C755A1" w:rsidP="00D85CC6" w:rsidR="00C12410" w:rsidRPr="003A7D16">
      <w:pPr>
        <w:jc w:val="both"/>
      </w:pPr>
      <w:r w:rsidRPr="003A7D16">
        <w:t xml:space="preserve">           Prema odredbi čl. </w:t>
      </w:r>
      <w:smartTag w:element="metricconverter" w:uri="urn:schemas-microsoft-com:office:smarttags">
        <w:smartTagPr>
          <w:attr w:val="63. st" w:name="ProductID"/>
        </w:smartTagPr>
        <w:r w:rsidRPr="003A7D16">
          <w:t>63. st</w:t>
        </w:r>
      </w:smartTag>
      <w:r w:rsidRPr="003A7D16">
        <w:t>.</w:t>
      </w:r>
      <w:r w:rsidR="00C12410" w:rsidRPr="003A7D16">
        <w:t xml:space="preserve">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</w:t>
      </w:r>
      <w:r w:rsidRPr="003A7D16">
        <w:t>način primijeniti odredbe čl.</w:t>
      </w:r>
      <w:r w:rsidR="00C12410" w:rsidRPr="003A7D16">
        <w:t xml:space="preserve"> 196. do 202. SZ-a. Postupak se neće zaključiti, ako se u roku koji rješenjem odredi stečajni sudac predujmi dostatan iznos novca za pokriće troškova kako prethodnog, tako i otvorenog stečajnog postupka. </w:t>
      </w:r>
    </w:p>
    <w:p w:rsidRDefault="00B6336F" w:rsidP="00B6336F" w:rsidR="00B6336F">
      <w:pPr>
        <w:ind w:firstLine="708"/>
        <w:jc w:val="both"/>
      </w:pPr>
    </w:p>
    <w:p w:rsidRDefault="00B6336F" w:rsidP="00B6336F" w:rsidR="00B6336F" w:rsidRPr="00CD3E07">
      <w:pPr>
        <w:ind w:firstLine="708"/>
        <w:jc w:val="both"/>
      </w:pPr>
      <w:r w:rsidRPr="00CD3E07">
        <w:t xml:space="preserve">S obzirom na to da je kod dužnika ostvaren stečajni razlog nesposobnosti za plaćanje te njegova imovina, koja bi ušla u stečajnu masu, nije dovoljna za namirenje troškova postupka i nije predujmljen iznos za pokriće troškova prethodnog i stečajnog postupka </w:t>
      </w:r>
      <w:r w:rsidRPr="00CD3E07">
        <w:lastRenderedPageBreak/>
        <w:t xml:space="preserve">određen rješenjem suda, valjalo je u skladu s citiranom odredbom čl. </w:t>
      </w:r>
      <w:smartTag w:element="metricconverter" w:uri="urn:schemas-microsoft-com:office:smarttags">
        <w:smartTagPr>
          <w:attr w:val="63. st" w:name="ProductID"/>
        </w:smartTagPr>
        <w:r w:rsidRPr="00CD3E07">
          <w:t>63. st</w:t>
        </w:r>
      </w:smartTag>
      <w:r w:rsidRPr="00CD3E07">
        <w:t>. 1. SZ-a otvoriti i zaključiti stečajni postupak nad dužnikom.</w:t>
      </w:r>
    </w:p>
    <w:p w:rsidRDefault="00C12410" w:rsidP="00C12410" w:rsidR="00C12410" w:rsidRPr="003A7D16"/>
    <w:p w:rsidRDefault="00363447" w:rsidP="00363447" w:rsidR="00C12410" w:rsidRPr="00372077">
      <w:pPr>
        <w:jc w:val="center"/>
      </w:pPr>
      <w:r w:rsidRPr="00372077">
        <w:t xml:space="preserve">U </w:t>
      </w:r>
      <w:r w:rsidR="00C12410" w:rsidRPr="00372077">
        <w:t>Zagreb</w:t>
      </w:r>
      <w:r w:rsidR="00CA4E71" w:rsidRPr="00372077">
        <w:t xml:space="preserve">u </w:t>
      </w:r>
      <w:r w:rsidR="00B15477">
        <w:t>22. ožujka</w:t>
      </w:r>
      <w:r w:rsidR="00B6336F" w:rsidRPr="00372077">
        <w:t xml:space="preserve"> 2016</w:t>
      </w:r>
      <w:r w:rsidR="00C12410" w:rsidRPr="00372077">
        <w:t>.</w:t>
      </w:r>
    </w:p>
    <w:p w:rsidRDefault="00C12410" w:rsidP="00C12410" w:rsidR="00C12410" w:rsidRPr="003A7D16"/>
    <w:p w:rsidRDefault="00C12410" w:rsidP="00363447" w:rsidR="00C12410" w:rsidRPr="003A7D16">
      <w:pPr>
        <w:jc w:val="right"/>
      </w:pPr>
      <w:r w:rsidRPr="003A7D16">
        <w:t>Sudac:</w:t>
      </w:r>
    </w:p>
    <w:p w:rsidRDefault="00363447" w:rsidP="00C6375B" w:rsidR="00363447">
      <w:pPr>
        <w:jc w:val="right"/>
      </w:pPr>
      <w:r w:rsidRPr="003A7D16">
        <w:t xml:space="preserve"> Gordan Zubak</w:t>
      </w:r>
      <w:r w:rsidR="00173006">
        <w:t>, v.r.</w:t>
      </w:r>
      <w:r w:rsidR="00C12410" w:rsidRPr="003A7D16">
        <w:t xml:space="preserve"> 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C12410" w:rsidP="00B6336F" w:rsidR="00C12410">
      <w:pPr>
        <w:ind w:left="360"/>
      </w:pPr>
    </w:p>
    <w:p w:rsidRDefault="00173006" w:rsidP="001745C1" w:rsidR="00173006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173006" w:rsidP="00B6336F" w:rsidR="00173006" w:rsidRPr="003A7D16">
      <w:pPr>
        <w:ind w:left="360"/>
      </w:pPr>
    </w:p>
    <w:sectPr w:rsidSect="00B15477" w:rsidR="00173006" w:rsidRPr="003A7D1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B15477" w:rsidP="00B15477" w:rsidR="00B15477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3006">
          <w:rPr>
            <w:noProof/>
          </w:rPr>
          <w:t>3</w:t>
        </w:r>
        <w:r>
          <w:fldChar w:fldCharType="end"/>
        </w:r>
        <w:r>
          <w:tab/>
          <w:t>67. St-345/15</w:t>
        </w:r>
        <w:r w:rsidR="00173006">
          <w:t>-21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144607"/>
    <w:rsid w:val="00173006"/>
    <w:rsid w:val="001D0B43"/>
    <w:rsid w:val="0023149C"/>
    <w:rsid w:val="002B4737"/>
    <w:rsid w:val="002C25CA"/>
    <w:rsid w:val="002E0229"/>
    <w:rsid w:val="00347CA4"/>
    <w:rsid w:val="00350F72"/>
    <w:rsid w:val="00363447"/>
    <w:rsid w:val="00372077"/>
    <w:rsid w:val="0038259F"/>
    <w:rsid w:val="00392E4D"/>
    <w:rsid w:val="003A7D16"/>
    <w:rsid w:val="00410190"/>
    <w:rsid w:val="00470722"/>
    <w:rsid w:val="00471353"/>
    <w:rsid w:val="004963DC"/>
    <w:rsid w:val="004971B3"/>
    <w:rsid w:val="004C5B58"/>
    <w:rsid w:val="004D34E6"/>
    <w:rsid w:val="0051697E"/>
    <w:rsid w:val="005224DC"/>
    <w:rsid w:val="005448EA"/>
    <w:rsid w:val="005A2B10"/>
    <w:rsid w:val="00603A21"/>
    <w:rsid w:val="00693D34"/>
    <w:rsid w:val="006F05DF"/>
    <w:rsid w:val="0070027B"/>
    <w:rsid w:val="007859F3"/>
    <w:rsid w:val="007A570C"/>
    <w:rsid w:val="007E349A"/>
    <w:rsid w:val="00830ADC"/>
    <w:rsid w:val="008E59F9"/>
    <w:rsid w:val="008F6699"/>
    <w:rsid w:val="008F76E8"/>
    <w:rsid w:val="0093392E"/>
    <w:rsid w:val="00975210"/>
    <w:rsid w:val="009B52EA"/>
    <w:rsid w:val="009B7AB6"/>
    <w:rsid w:val="009C6B90"/>
    <w:rsid w:val="009E4E4C"/>
    <w:rsid w:val="00AD1CFD"/>
    <w:rsid w:val="00AE30AB"/>
    <w:rsid w:val="00B15477"/>
    <w:rsid w:val="00B6336F"/>
    <w:rsid w:val="00B8024A"/>
    <w:rsid w:val="00BD17D3"/>
    <w:rsid w:val="00C12410"/>
    <w:rsid w:val="00C12C33"/>
    <w:rsid w:val="00C47008"/>
    <w:rsid w:val="00C6375B"/>
    <w:rsid w:val="00C755A1"/>
    <w:rsid w:val="00CA4E71"/>
    <w:rsid w:val="00CC6A3E"/>
    <w:rsid w:val="00D85CC6"/>
    <w:rsid w:val="00DC268C"/>
    <w:rsid w:val="00E23F79"/>
    <w:rsid w:val="00E46026"/>
    <w:rsid w:val="00E67E76"/>
    <w:rsid w:val="00EB51F8"/>
    <w:rsid w:val="00F24636"/>
    <w:rsid w:val="00F51E11"/>
    <w:rsid w:val="00F61CF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30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30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30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30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30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30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30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30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30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30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2015.</izvorni_sadrzaj>
    <derivirana_varijabla naziv="DomainObject.Predmet.DatumOsnivanja_1">14.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St-345/2015</izvorni_sadrzaj>
    <derivirana_varijabla naziv="DomainObject.Predmet.OznakaBroj_1">St-345/2015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INDECO DIZAJN d.o.o.</izvorni_sadrzaj>
    <derivirana_varijabla naziv="DomainObject.Predmet.ProtustrankaFormated_1">  INDECO DIZAJN d.o.o.</derivirana_varijabla>
  </DomainObject.Predmet.ProtustrankaFormated>
  <DomainObject.Predmet.ProtustrankaFormatedOIB>
    <izvorni_sadrzaj>  INDECO DIZAJN d.o.o., OIB 43971494295</izvorni_sadrzaj>
    <derivirana_varijabla naziv="DomainObject.Predmet.ProtustrankaFormatedOIB_1">  INDECO DIZAJN d.o.o., OIB 43971494295</derivirana_varijabla>
  </DomainObject.Predmet.ProtustrankaFormatedOIB>
  <DomainObject.Predmet.ProtustrankaFormatedWithAdress>
    <izvorni_sadrzaj> INDECO DIZAJN d.o.o., Šipkovica 48, 10000 Zagreb</izvorni_sadrzaj>
    <derivirana_varijabla naziv="DomainObject.Predmet.ProtustrankaFormatedWithAdress_1"> INDECO DIZAJN d.o.o., Šipkovica 48, 10000 Zagreb</derivirana_varijabla>
  </DomainObject.Predmet.ProtustrankaFormatedWithAdress>
  <DomainObject.Predmet.ProtustrankaFormatedWithAdressOIB>
    <izvorni_sadrzaj> INDECO DIZAJN d.o.o., OIB 43971494295, Šipkovica 48, 10000 Zagreb</izvorni_sadrzaj>
    <derivirana_varijabla naziv="DomainObject.Predmet.ProtustrankaFormatedWithAdressOIB_1"> INDECO DIZAJN d.o.o., OIB 43971494295, Šipkovica 48, 10000 Zagreb</derivirana_varijabla>
  </DomainObject.Predmet.ProtustrankaFormatedWithAdressOIB>
  <DomainObject.Predmet.ProtustrankaWithAdress>
    <izvorni_sadrzaj>INDECO DIZAJN d.o.o. Šipkovica 48, 10000 Zagreb</izvorni_sadrzaj>
    <derivirana_varijabla naziv="DomainObject.Predmet.ProtustrankaWithAdress_1">INDECO DIZAJN d.o.o. Šipkovica 48, 10000 Zagreb</derivirana_varijabla>
  </DomainObject.Predmet.ProtustrankaWithAdress>
  <DomainObject.Predmet.ProtustrankaWithAdressOIB>
    <izvorni_sadrzaj>INDECO DIZAJN d.o.o., OIB 43971494295, Šipkovica 48, 10000 Zagreb</izvorni_sadrzaj>
    <derivirana_varijabla naziv="DomainObject.Predmet.ProtustrankaWithAdressOIB_1">INDECO DIZAJN d.o.o., OIB 43971494295, Šipkovica 48, 10000 Zagreb</derivirana_varijabla>
  </DomainObject.Predmet.ProtustrankaWithAdressOIB>
  <DomainObject.Predmet.ProtustrankaNazivFormated>
    <izvorni_sadrzaj>INDECO DIZAJN d.o.o.</izvorni_sadrzaj>
    <derivirana_varijabla naziv="DomainObject.Predmet.ProtustrankaNazivFormated_1">INDECO DIZAJN d.o.o.</derivirana_varijabla>
  </DomainObject.Predmet.ProtustrankaNazivFormated>
  <DomainObject.Predmet.ProtustrankaNazivFormatedOIB>
    <izvorni_sadrzaj>INDECO DIZAJN d.o.o., OIB 43971494295</izvorni_sadrzaj>
    <derivirana_varijabla naziv="DomainObject.Predmet.ProtustrankaNazivFormatedOIB_1">INDECO DIZAJN d.o.o., OIB 43971494295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Irena Gunjača zastupanog po punomoćniku Tea Milanković-Podbreznički; VJEROVNICI</izvorni_sadrzaj>
    <derivirana_varijabla naziv="DomainObject.Predmet.StrankaFormated_1">  Irena Gunjača zastupanog po punomoćniku Tea Milanković-Podbreznički; VJEROVNICI</derivirana_varijabla>
  </DomainObject.Predmet.StrankaFormated>
  <DomainObject.Predmet.StrankaFormatedOIB>
    <izvorni_sadrzaj>  Irena Gunjača, OIB 80904652103 zastupanog po punomoćniku Tea Milanković-Podbreznički; VJEROVNICI</izvorni_sadrzaj>
    <derivirana_varijabla naziv="DomainObject.Predmet.StrankaFormatedOIB_1">  Irena Gunjača, OIB 80904652103 zastupanog po punomoćniku Tea Milanković-Podbreznički; VJEROVNICI</derivirana_varijabla>
  </DomainObject.Predmet.StrankaFormatedOIB>
  <DomainObject.Predmet.StrankaFormatedWithAdress>
    <izvorni_sadrzaj> Irena Gunjača, Novobilski zavoj 5, 10000 Zagreb zastupanog po punomoćniku Tea Milanković-Podbreznički; VJEROVNICI</izvorni_sadrzaj>
    <derivirana_varijabla naziv="DomainObject.Predmet.StrankaFormatedWithAdress_1"> Irena Gunjača, Novobilski zavoj 5, 10000 Zagreb zastupanog po punomoćniku Tea Milanković-Podbreznički; VJEROVNICI</derivirana_varijabla>
  </DomainObject.Predmet.StrankaFormatedWithAdress>
  <DomainObject.Predmet.StrankaFormatedWithAdressOIB>
    <izvorni_sadrzaj> Irena Gunjača, OIB 80904652103, Novobilski zavoj 5, 10000 Zagreb zastupanog po punomoćniku Tea Milanković-Podbreznički; VJEROVNICI</izvorni_sadrzaj>
    <derivirana_varijabla naziv="DomainObject.Predmet.StrankaFormatedWithAdressOIB_1"> Irena Gunjača, OIB 80904652103, Novobilski zavoj 5, 10000 Zagreb zastupanog po punomoćniku Tea Milanković-Podbreznički; VJEROVNICI</derivirana_varijabla>
  </DomainObject.Predmet.StrankaFormatedWithAdressOIB>
  <DomainObject.Predmet.StrankaWithAdress>
    <izvorni_sadrzaj>Irena Gunjača Novobilski zavoj 5,10000 Zagreb,VJEROVNICI </izvorni_sadrzaj>
    <derivirana_varijabla naziv="DomainObject.Predmet.StrankaWithAdress_1">Irena Gunjača Novobilski zavoj 5,10000 Zagreb,VJEROVNICI </derivirana_varijabla>
  </DomainObject.Predmet.StrankaWithAdress>
  <DomainObject.Predmet.StrankaWithAdressOIB>
    <izvorni_sadrzaj>Irena Gunjača, OIB 80904652103, Novobilski zavoj 5,10000 Zagreb,VJEROVNICI</izvorni_sadrzaj>
    <derivirana_varijabla naziv="DomainObject.Predmet.StrankaWithAdressOIB_1">Irena Gunjača, OIB 80904652103, Novobilski zavoj 5,10000 Zagreb,VJEROVNICI</derivirana_varijabla>
  </DomainObject.Predmet.StrankaWithAdressOIB>
  <DomainObject.Predmet.StrankaNazivFormated>
    <izvorni_sadrzaj>Irena Gunjača,VJEROVNICI</izvorni_sadrzaj>
    <derivirana_varijabla naziv="DomainObject.Predmet.StrankaNazivFormated_1">Irena Gunjača,VJEROVNICI</derivirana_varijabla>
  </DomainObject.Predmet.StrankaNazivFormated>
  <DomainObject.Predmet.StrankaNazivFormatedOIB>
    <izvorni_sadrzaj>Irena Gunjača, OIB 80904652103,VJEROVNICI</izvorni_sadrzaj>
    <derivirana_varijabla naziv="DomainObject.Predmet.StrankaNazivFormatedOIB_1">Irena Gunjača, OIB 80904652103,VJEROVNICI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Irena Gunjača zastupanog po punomoćniku Tea Milanković-Podbreznički</item>
      <item>VJEROVNICI</item>
    </izvorni_sadrzaj>
    <derivirana_varijabla naziv="DomainObject.Predmet.StrankaListFormated_1">
      <item>Irena Gunjača zastupanog po punomoćniku Tea Milanković-Podbreznički</item>
      <item>VJEROVNICI</item>
    </derivirana_varijabla>
  </DomainObject.Predmet.StrankaListFormated>
  <DomainObject.Predmet.StrankaListFormatedOIB>
    <izvorni_sadrzaj>
      <item>Irena Gunjača, OIB 80904652103 zastupanog po punomoćniku Tea Milanković-Podbreznički</item>
      <item>VJEROVNICI</item>
    </izvorni_sadrzaj>
    <derivirana_varijabla naziv="DomainObject.Predmet.StrankaListFormatedOIB_1">
      <item>Irena Gunjača, OIB 80904652103 zastupanog po punomoćniku Tea Milanković-Podbreznički</item>
      <item>VJEROVNICI</item>
    </derivirana_varijabla>
  </DomainObject.Predmet.StrankaListFormatedOIB>
  <DomainObject.Predmet.StrankaListFormatedWithAdress>
    <izvorni_sadrzaj>
      <item>Irena Gunjača, Novobilski zavoj 5, 10000 Zagreb zastupanog po punomoćniku Tea Milanković-Podbreznički</item>
      <item>VJEROVNICI</item>
    </izvorni_sadrzaj>
    <derivirana_varijabla naziv="DomainObject.Predmet.StrankaListFormatedWithAdress_1">
      <item>Irena Gunjača, Novobilski zavoj 5, 10000 Zagreb zastupanog po punomoćniku Tea Milanković-Podbreznički</item>
      <item>VJEROVNICI</item>
    </derivirana_varijabla>
  </DomainObject.Predmet.StrankaListFormatedWithAdress>
  <DomainObject.Predmet.StrankaListFormatedWithAdressOIB>
    <izvorni_sadrzaj>
      <item>Irena Gunjača, OIB 80904652103, Novobilski zavoj 5, 10000 Zagreb zastupanog po punomoćniku Tea Milanković-Podbreznički</item>
      <item>VJEROVNICI</item>
    </izvorni_sadrzaj>
    <derivirana_varijabla naziv="DomainObject.Predmet.StrankaListFormatedWithAdressOIB_1">
      <item>Irena Gunjača, OIB 80904652103, Novobilski zavoj 5, 10000 Zagreb zastupanog po punomoćniku Tea Milanković-Podbreznički</item>
      <item>VJEROVNICI</item>
    </derivirana_varijabla>
  </DomainObject.Predmet.StrankaListFormatedWithAdressOIB>
  <DomainObject.Predmet.StrankaListNazivFormated>
    <izvorni_sadrzaj>
      <item>Irena Gunjača</item>
      <item>VJEROVNICI</item>
    </izvorni_sadrzaj>
    <derivirana_varijabla naziv="DomainObject.Predmet.StrankaListNazivFormated_1">
      <item>Irena Gunjača</item>
      <item>VJEROVNICI</item>
    </derivirana_varijabla>
  </DomainObject.Predmet.StrankaListNazivFormated>
  <DomainObject.Predmet.StrankaListNazivFormatedOIB>
    <izvorni_sadrzaj>
      <item>Irena Gunjača, OIB 80904652103</item>
      <item>VJEROVNICI</item>
    </izvorni_sadrzaj>
    <derivirana_varijabla naziv="DomainObject.Predmet.StrankaListNazivFormatedOIB_1">
      <item>Irena Gunjača, OIB 80904652103</item>
      <item>VJEROVNICI</item>
    </derivirana_varijabla>
  </DomainObject.Predmet.StrankaListNazivFormatedOIB>
  <DomainObject.Predmet.ProtuStrankaListFormated>
    <izvorni_sadrzaj>
      <item>INDECO DIZAJN d.o.o.</item>
    </izvorni_sadrzaj>
    <derivirana_varijabla naziv="DomainObject.Predmet.ProtuStrankaListFormated_1">
      <item>INDECO DIZAJN d.o.o.</item>
    </derivirana_varijabla>
  </DomainObject.Predmet.ProtuStrankaListFormated>
  <DomainObject.Predmet.ProtuStrankaListFormatedOIB>
    <izvorni_sadrzaj>
      <item>INDECO DIZAJN d.o.o., OIB 43971494295</item>
    </izvorni_sadrzaj>
    <derivirana_varijabla naziv="DomainObject.Predmet.ProtuStrankaListFormatedOIB_1">
      <item>INDECO DIZAJN d.o.o., OIB 43971494295</item>
    </derivirana_varijabla>
  </DomainObject.Predmet.ProtuStrankaListFormatedOIB>
  <DomainObject.Predmet.ProtuStrankaListFormatedWithAdress>
    <izvorni_sadrzaj>
      <item>INDECO DIZAJN d.o.o., Šipkovica 48, 10000 Zagreb</item>
    </izvorni_sadrzaj>
    <derivirana_varijabla naziv="DomainObject.Predmet.ProtuStrankaListFormatedWithAdress_1">
      <item>INDECO DIZAJN d.o.o., Šipkovica 48, 10000 Zagreb</item>
    </derivirana_varijabla>
  </DomainObject.Predmet.ProtuStrankaListFormatedWithAdress>
  <DomainObject.Predmet.ProtuStrankaListFormatedWithAdressOIB>
    <izvorni_sadrzaj>
      <item>INDECO DIZAJN d.o.o., OIB 43971494295, Šipkovica 48, 10000 Zagreb</item>
    </izvorni_sadrzaj>
    <derivirana_varijabla naziv="DomainObject.Predmet.ProtuStrankaListFormatedWithAdressOIB_1">
      <item>INDECO DIZAJN d.o.o., OIB 43971494295, Šipkovica 48, 10000 Zagreb</item>
    </derivirana_varijabla>
  </DomainObject.Predmet.ProtuStrankaListFormatedWithAdressOIB>
  <DomainObject.Predmet.ProtuStrankaListNazivFormated>
    <izvorni_sadrzaj>
      <item>INDECO DIZAJN d.o.o.</item>
    </izvorni_sadrzaj>
    <derivirana_varijabla naziv="DomainObject.Predmet.ProtuStrankaListNazivFormated_1">
      <item>INDECO DIZAJN d.o.o.</item>
    </derivirana_varijabla>
  </DomainObject.Predmet.ProtuStrankaListNazivFormated>
  <DomainObject.Predmet.ProtuStrankaListNazivFormatedOIB>
    <izvorni_sadrzaj>
      <item>INDECO DIZAJN d.o.o., OIB 43971494295</item>
    </izvorni_sadrzaj>
    <derivirana_varijabla naziv="DomainObject.Predmet.ProtuStrankaListNazivFormatedOIB_1">
      <item>INDECO DIZAJN d.o.o., OIB 43971494295</item>
    </derivirana_varijabla>
  </DomainObject.Predmet.ProtuStrankaListNazivFormatedOIB>
  <DomainObject.Predmet.OstaliListFormated>
    <izvorni_sadrzaj>
      <item>Tea Milanković-Podbreznički punomoćnik sudionika u postupku Irena Gunjača</item>
      <item>Marijan Belčić</item>
      <item>IVICA GUNJAČA</item>
    </izvorni_sadrzaj>
    <derivirana_varijabla naziv="DomainObject.Predmet.OstaliListFormated_1">
      <item>Tea Milanković-Podbreznički punomoćnik sudionika u postupku Irena Gunjača</item>
      <item>Marijan Belčić</item>
      <item>IVICA GUNJAČA</item>
    </derivirana_varijabla>
  </DomainObject.Predmet.OstaliListFormated>
  <DomainObject.Predmet.OstaliListFormatedOIB>
    <izvorni_sadrzaj>
      <item>Tea Milanković-Podbreznički punomoćnik sudionika u postupku Irena Gunjača</item>
      <item>Marijan Belčić, OIB 18990535755</item>
      <item>IVICA GUNJAČA, OIB 77102288980</item>
    </izvorni_sadrzaj>
    <derivirana_varijabla naziv="DomainObject.Predmet.OstaliListFormatedOIB_1">
      <item>Tea Milanković-Podbreznički punomoćnik sudionika u postupku Irena Gunjača</item>
      <item>Marijan Belčić, OIB 18990535755</item>
      <item>IVICA GUNJAČA, OIB 77102288980</item>
    </derivirana_varijabla>
  </DomainObject.Predmet.OstaliListFormatedOIB>
  <DomainObject.Predmet.OstaliListFormatedWithAdress>
    <izvorni_sadrzaj>
      <item>Tea Milanković-Podbreznički, Lošinjska 12, 10000 Zagreb punomoćnik sudionika u postupku Irena Gunjača</item>
      <item>Marijan Belčić, Nova 33a, 31326 Čeminac</item>
      <item>IVICA GUNJAČA, Obedska 20, 10000 Zagreb</item>
    </izvorni_sadrzaj>
    <derivirana_varijabla naziv="DomainObject.Predmet.OstaliListFormatedWithAdress_1">
      <item>Tea Milanković-Podbreznički, Lošinjska 12, 10000 Zagreb punomoćnik sudionika u postupku Irena Gunjača</item>
      <item>Marijan Belčić, Nova 33a, 31326 Čeminac</item>
      <item>IVICA GUNJAČA, Obedska 20, 10000 Zagreb</item>
    </derivirana_varijabla>
  </DomainObject.Predmet.OstaliListFormatedWithAdress>
  <DomainObject.Predmet.OstaliListFormatedWithAdressOIB>
    <izvorni_sadrzaj>
      <item>Tea Milanković-Podbreznički, Lošinjska 12, 10000 Zagreb punomoćnik sudionika u postupku Irena Gunjača</item>
      <item>Marijan Belčić, OIB 18990535755, Nova 33a, 31326 Čeminac</item>
      <item>IVICA GUNJAČA, OIB 77102288980, Obedska 20, 10000 Zagreb</item>
    </izvorni_sadrzaj>
    <derivirana_varijabla naziv="DomainObject.Predmet.OstaliListFormatedWithAdressOIB_1">
      <item>Tea Milanković-Podbreznički, Lošinjska 12, 10000 Zagreb punomoćnik sudionika u postupku Irena Gunjača</item>
      <item>Marijan Belčić, OIB 18990535755, Nova 33a, 31326 Čeminac</item>
      <item>IVICA GUNJAČA, OIB 77102288980, Obedska 20, 10000 Zagreb</item>
    </derivirana_varijabla>
  </DomainObject.Predmet.OstaliListFormatedWithAdressOIB>
  <DomainObject.Predmet.OstaliListNazivFormated>
    <izvorni_sadrzaj>
      <item>Tea Milanković-Podbreznički</item>
      <item>Marijan Belčić</item>
      <item>IVICA GUNJAČA</item>
    </izvorni_sadrzaj>
    <derivirana_varijabla naziv="DomainObject.Predmet.OstaliListNazivFormated_1">
      <item>Tea Milanković-Podbreznički</item>
      <item>Marijan Belčić</item>
      <item>IVICA GUNJAČA</item>
    </derivirana_varijabla>
  </DomainObject.Predmet.OstaliListNazivFormated>
  <DomainObject.Predmet.OstaliListNazivFormatedOIB>
    <izvorni_sadrzaj>
      <item>Tea Milanković-Podbreznički</item>
      <item>Marijan Belčić, OIB 18990535755</item>
      <item>IVICA GUNJAČA, OIB 77102288980</item>
    </izvorni_sadrzaj>
    <derivirana_varijabla naziv="DomainObject.Predmet.OstaliListNazivFormatedOIB_1">
      <item>Tea Milanković-Podbreznički</item>
      <item>Marijan Belčić, OIB 18990535755</item>
      <item>IVICA GUNJAČA, OIB 77102288980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Irena Gunjača i dr.</izvorni_sadrzaj>
    <derivirana_varijabla naziv="DomainObject.Predmet.StrankaIDrugi_1">Irena Gunjača i dr.</derivirana_varijabla>
  </DomainObject.Predmet.StrankaIDrugi>
  <DomainObject.Predmet.ProtustrankaIDrugi>
    <izvorni_sadrzaj>INDECO DIZAJN d.o.o.</izvorni_sadrzaj>
    <derivirana_varijabla naziv="DomainObject.Predmet.ProtustrankaIDrugi_1">INDECO DIZAJN d.o.o.</derivirana_varijabla>
  </DomainObject.Predmet.ProtustrankaIDrugi>
  <DomainObject.Predmet.StrankaIDrugiAdressOIB>
    <izvorni_sadrzaj>Irena Gunjača, OIB 80904652103, Novobilski zavoj 5, 10000 Zagreb i dr.</izvorni_sadrzaj>
    <derivirana_varijabla naziv="DomainObject.Predmet.StrankaIDrugiAdressOIB_1">Irena Gunjača, OIB 80904652103, Novobilski zavoj 5, 10000 Zagreb i dr.</derivirana_varijabla>
  </DomainObject.Predmet.StrankaIDrugiAdressOIB>
  <DomainObject.Predmet.ProtustrankaIDrugiAdressOIB>
    <izvorni_sadrzaj>INDECO DIZAJN d.o.o., OIB 43971494295, Šipkovica 48, 10000 Zagreb</izvorni_sadrzaj>
    <derivirana_varijabla naziv="DomainObject.Predmet.ProtustrankaIDrugiAdressOIB_1">INDECO DIZAJN d.o.o., OIB 43971494295, Šipkovica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Irena Gunjača</item>
      <item>INDECO DIZAJN d.o.o.</item>
      <item>Tea Milanković-Podbreznički</item>
      <item>Marijan Belčić</item>
      <item>IVICA GUNJAČA</item>
      <item>VJEROVNICI</item>
    </izvorni_sadrzaj>
    <derivirana_varijabla naziv="DomainObject.Predmet.SudioniciListNaziv_1">
      <item>Irena Gunjača</item>
      <item>INDECO DIZAJN d.o.o.</item>
      <item>Tea Milanković-Podbreznički</item>
      <item>Marijan Belčić</item>
      <item>IVICA GUNJAČA</item>
      <item>VJEROVNICI</item>
    </derivirana_varijabla>
  </DomainObject.Predmet.SudioniciListNaziv>
  <DomainObject.Predmet.SudioniciListAdressOIB>
    <izvorni_sadrzaj>
      <item>Irena Gunjača, OIB 80904652103, Novobilski zavoj 5,10000 Zagreb</item>
      <item>INDECO DIZAJN d.o.o., OIB 43971494295, Šipkovica 48,10000 Zagreb</item>
      <item>Tea Milanković-Podbreznički, Lošinjska 12,10000 Zagreb</item>
      <item>Marijan Belčić, OIB 18990535755, Nova 33a,31326 Čeminac</item>
      <item>IVICA GUNJAČA, OIB 77102288980, Obedska 20,10000 Zagreb</item>
      <item>VJEROVNICI</item>
    </izvorni_sadrzaj>
    <derivirana_varijabla naziv="DomainObject.Predmet.SudioniciListAdressOIB_1">
      <item>Irena Gunjača, OIB 80904652103, Novobilski zavoj 5,10000 Zagreb</item>
      <item>INDECO DIZAJN d.o.o., OIB 43971494295, Šipkovica 48,10000 Zagreb</item>
      <item>Tea Milanković-Podbreznički, Lošinjska 12,10000 Zagreb</item>
      <item>Marijan Belčić, OIB 18990535755, Nova 33a,31326 Čeminac</item>
      <item>IVICA GUNJAČA, OIB 77102288980, Obedska 20,10000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80904652103</item>
      <item>, OIB 43971494295</item>
      <item>, OIB null</item>
      <item>, OIB 18990535755</item>
      <item>, OIB 77102288980</item>
      <item>, OIB null</item>
    </izvorni_sadrzaj>
    <derivirana_varijabla naziv="DomainObject.Predmet.SudioniciListNazivOIB_1">
      <item>, OIB 80904652103</item>
      <item>, OIB 43971494295</item>
      <item>, OIB null</item>
      <item>, OIB 18990535755</item>
      <item>, OIB 77102288980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Belčić, OIB 18990535755, Trnjanska cesta 59a Zagreb</item>
    </izvorni_sadrzaj>
    <derivirana_varijabla naziv="DomainObject.Predmet.StecajniUpraviteljiListAddressOIB_1">
      <item>Marijan Belčić, OIB 18990535755, Trnjanska cesta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939</properties:Words>
  <properties:Characters>5236</properties:Characters>
  <properties:Lines>114</properties:Lines>
  <properties:Paragraphs>30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2016-03-18T13:38:00Z</dcterms:created>
  <dc:creator>gzubak</dc:creator>
  <cp:lastModifiedBy>Ivana Rogić</cp:lastModifiedBy>
  <cp:lastPrinted>2016-03-22T12:10:00Z</cp:lastPrinted>
  <dcterms:modified xmlns:xsi="http://www.w3.org/2001/XMLSchema-instance" xsi:type="dcterms:W3CDTF">2016-03-22T12:14:00Z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