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2ba7" w14:paraId="7ac2ba7" w:rsidRDefault="006F3503" w:rsidP="00E624A8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9E359C" w:rsidP="009E359C" w:rsidR="009E359C" w:rsidRPr="00F703C3">
      <w:pPr>
        <w:pStyle w:val="Zaglavlje"/>
        <w:jc w:val="right"/>
        <w:rPr>
          <w:sz w:val="24"/>
          <w:szCs w:val="24"/>
        </w:rPr>
      </w:pPr>
      <w:r w:rsidRPr="00F703C3">
        <w:rPr>
          <w:sz w:val="24"/>
          <w:szCs w:val="24"/>
        </w:rPr>
        <w:t>40. St-1855/2017</w:t>
      </w:r>
    </w:p>
    <w:p w:rsidRDefault="009E359C" w:rsidP="009E359C" w:rsidR="009E359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9E359C" w:rsidP="009E359C" w:rsidR="009E359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9E359C" w:rsidP="009E359C" w:rsidR="009E359C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9E359C" w:rsidP="009E359C" w:rsidR="009E359C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E624A8" w:rsidP="009E359C" w:rsidR="00E624A8" w:rsidRPr="00905C89">
      <w:pPr>
        <w:ind w:left="2880"/>
        <w:rPr>
          <w:sz w:val="24"/>
        </w:rPr>
      </w:pPr>
    </w:p>
    <w:p w:rsidRDefault="009E359C" w:rsidP="009E359C" w:rsidR="009E359C">
      <w:pPr>
        <w:jc w:val="center"/>
        <w:rPr>
          <w:b/>
          <w:sz w:val="24"/>
        </w:rPr>
      </w:pPr>
    </w:p>
    <w:p w:rsidRDefault="009E359C" w:rsidP="009E359C" w:rsidR="009E359C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tog suda Anti Galiću, kao sucu pojedincu, u predstečajnom postupku nad dužnikom UNEX MEDIA d.o.o., Zagreb, Ilica 26. (OIB 31668116417), </w:t>
      </w:r>
      <w:r w:rsidR="000D7C6D">
        <w:rPr>
          <w:sz w:val="24"/>
          <w:szCs w:val="24"/>
        </w:rPr>
        <w:t xml:space="preserve"> 21.ožujka</w:t>
      </w:r>
      <w:r>
        <w:rPr>
          <w:sz w:val="24"/>
          <w:szCs w:val="24"/>
        </w:rPr>
        <w:t xml:space="preserve"> 201</w:t>
      </w:r>
      <w:r w:rsidR="000D7C6D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E624A8" w:rsidP="00FC5F35" w:rsidR="00E624A8" w:rsidRPr="00C72788">
      <w:pPr>
        <w:jc w:val="center"/>
        <w:rPr>
          <w:sz w:val="24"/>
          <w:szCs w:val="24"/>
        </w:rPr>
      </w:pPr>
    </w:p>
    <w:p w:rsidRDefault="008606C6" w:rsidR="008606C6" w:rsidRPr="00447E90">
      <w:pPr>
        <w:rPr>
          <w:sz w:val="24"/>
          <w:szCs w:val="24"/>
        </w:rPr>
      </w:pPr>
    </w:p>
    <w:p w:rsidRDefault="00560215" w:rsidP="002F1C8B" w:rsidR="009E359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5193A">
        <w:rPr>
          <w:sz w:val="24"/>
          <w:szCs w:val="24"/>
        </w:rPr>
        <w:t xml:space="preserve">toč. 5. izreke rješenja </w:t>
      </w:r>
      <w:r w:rsidR="009E359C">
        <w:rPr>
          <w:sz w:val="24"/>
          <w:szCs w:val="24"/>
        </w:rPr>
        <w:t xml:space="preserve">od 16.ožujka 2018. </w:t>
      </w:r>
      <w:r w:rsidR="002A73B6">
        <w:rPr>
          <w:sz w:val="24"/>
          <w:szCs w:val="24"/>
        </w:rPr>
        <w:t>poslovni broj gornji</w:t>
      </w:r>
      <w:r w:rsidR="009E359C">
        <w:rPr>
          <w:sz w:val="24"/>
          <w:szCs w:val="24"/>
        </w:rPr>
        <w:t xml:space="preserve">, </w:t>
      </w:r>
      <w:r w:rsidR="00963D1F">
        <w:rPr>
          <w:sz w:val="24"/>
          <w:szCs w:val="24"/>
        </w:rPr>
        <w:t xml:space="preserve">u kojem je utvrđeno povlačenje dijela tražbine vjerovnika </w:t>
      </w:r>
      <w:r w:rsidR="00963D1F">
        <w:rPr>
          <w:color w:val="000000"/>
          <w:sz w:val="24"/>
          <w:szCs w:val="24"/>
        </w:rPr>
        <w:t xml:space="preserve">NOVI LIST d.o.o. Rijeka, Zvonimirova 201., </w:t>
      </w:r>
      <w:r w:rsidR="0015193A">
        <w:rPr>
          <w:color w:val="000000"/>
          <w:sz w:val="24"/>
          <w:szCs w:val="24"/>
        </w:rPr>
        <w:t>iznos:</w:t>
      </w:r>
      <w:r w:rsidR="009E359C">
        <w:rPr>
          <w:sz w:val="24"/>
          <w:szCs w:val="24"/>
        </w:rPr>
        <w:t xml:space="preserve"> „116.011,33</w:t>
      </w:r>
      <w:r w:rsidR="00963D1F">
        <w:rPr>
          <w:sz w:val="24"/>
          <w:szCs w:val="24"/>
        </w:rPr>
        <w:t xml:space="preserve"> kn</w:t>
      </w:r>
      <w:r w:rsidR="009E359C">
        <w:rPr>
          <w:sz w:val="24"/>
          <w:szCs w:val="24"/>
        </w:rPr>
        <w:t xml:space="preserve">“ zamjenjuje se </w:t>
      </w:r>
      <w:r w:rsidR="0015193A">
        <w:rPr>
          <w:sz w:val="24"/>
          <w:szCs w:val="24"/>
        </w:rPr>
        <w:t>iznosom:</w:t>
      </w:r>
      <w:r w:rsidR="009E359C">
        <w:rPr>
          <w:sz w:val="24"/>
          <w:szCs w:val="24"/>
        </w:rPr>
        <w:t xml:space="preserve"> „91.268,25</w:t>
      </w:r>
      <w:r w:rsidR="00963D1F">
        <w:rPr>
          <w:sz w:val="24"/>
          <w:szCs w:val="24"/>
        </w:rPr>
        <w:t xml:space="preserve"> kn</w:t>
      </w:r>
      <w:r w:rsidR="009E359C">
        <w:rPr>
          <w:sz w:val="24"/>
          <w:szCs w:val="24"/>
        </w:rPr>
        <w:t>“</w:t>
      </w:r>
    </w:p>
    <w:p w:rsidRDefault="009E359C" w:rsidP="002F1C8B" w:rsidR="009E359C">
      <w:pPr>
        <w:ind w:firstLine="720"/>
        <w:jc w:val="both"/>
        <w:rPr>
          <w:sz w:val="24"/>
          <w:szCs w:val="24"/>
        </w:rPr>
      </w:pPr>
    </w:p>
    <w:p w:rsidRDefault="008606C6" w:rsidR="008606C6" w:rsidRPr="00447E90">
      <w:pPr>
        <w:ind w:left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E624A8" w:rsidR="00E624A8" w:rsidRPr="00447E90">
      <w:pPr>
        <w:jc w:val="center"/>
        <w:rPr>
          <w:sz w:val="24"/>
          <w:szCs w:val="24"/>
        </w:rPr>
      </w:pP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8C4C4F" w:rsidP="008C4C4F" w:rsidR="00922F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02C66">
        <w:rPr>
          <w:sz w:val="24"/>
          <w:szCs w:val="24"/>
        </w:rPr>
        <w:t xml:space="preserve">toč. 5. </w:t>
      </w:r>
      <w:r>
        <w:rPr>
          <w:sz w:val="24"/>
          <w:szCs w:val="24"/>
        </w:rPr>
        <w:t>rješenj</w:t>
      </w:r>
      <w:r w:rsidR="00E02C66">
        <w:rPr>
          <w:sz w:val="24"/>
          <w:szCs w:val="24"/>
        </w:rPr>
        <w:t>a</w:t>
      </w:r>
      <w:r>
        <w:rPr>
          <w:sz w:val="24"/>
          <w:szCs w:val="24"/>
        </w:rPr>
        <w:t xml:space="preserve"> ovog suda od 16.ožujka 2018. utvrđeno je kako je vjerovnik </w:t>
      </w:r>
      <w:r>
        <w:rPr>
          <w:color w:val="000000"/>
          <w:sz w:val="24"/>
          <w:szCs w:val="24"/>
        </w:rPr>
        <w:t xml:space="preserve">NOVI LIST d.o.o. Rijeka, Zvonimirova 201., povukao prijavu tražbine u iznosu od </w:t>
      </w:r>
      <w:r>
        <w:rPr>
          <w:sz w:val="24"/>
          <w:szCs w:val="24"/>
        </w:rPr>
        <w:t>116.011,33 kn</w:t>
      </w:r>
      <w:r w:rsidR="00922FC9">
        <w:rPr>
          <w:sz w:val="24"/>
          <w:szCs w:val="24"/>
        </w:rPr>
        <w:t>.</w:t>
      </w:r>
    </w:p>
    <w:p w:rsidRDefault="00922FC9" w:rsidP="00E02C66" w:rsidR="003E0A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podnesak vjerovnika </w:t>
      </w:r>
      <w:r>
        <w:rPr>
          <w:color w:val="000000"/>
          <w:sz w:val="24"/>
          <w:szCs w:val="24"/>
        </w:rPr>
        <w:t xml:space="preserve">NOVI LIST d.o.o. Rijeka, Zvonimirova 201. od 14.veljače 2018. (list 534) utvrđeno je da je </w:t>
      </w:r>
      <w:r w:rsidR="000117FE">
        <w:rPr>
          <w:color w:val="000000"/>
          <w:sz w:val="24"/>
          <w:szCs w:val="24"/>
        </w:rPr>
        <w:t>taj vjerovnik povukao prijavu tražbine za iznos 91.268,25 kn</w:t>
      </w:r>
      <w:r w:rsidR="00E02C66">
        <w:rPr>
          <w:color w:val="000000"/>
          <w:sz w:val="24"/>
          <w:szCs w:val="24"/>
        </w:rPr>
        <w:t>.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</w:p>
    <w:p w:rsidRDefault="00560215" w:rsidP="00560215" w:rsidR="00E624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624A8" w:rsidP="00560215" w:rsidR="00E624A8">
      <w:pPr>
        <w:jc w:val="both"/>
        <w:rPr>
          <w:sz w:val="24"/>
          <w:szCs w:val="24"/>
        </w:rPr>
      </w:pPr>
    </w:p>
    <w:p w:rsidRDefault="00E624A8" w:rsidP="00560215" w:rsidR="00E624A8">
      <w:pPr>
        <w:jc w:val="both"/>
        <w:rPr>
          <w:sz w:val="24"/>
          <w:szCs w:val="24"/>
        </w:rPr>
      </w:pPr>
    </w:p>
    <w:p w:rsidRDefault="00E624A8" w:rsidP="00560215" w:rsidR="00E624A8">
      <w:pPr>
        <w:jc w:val="both"/>
        <w:rPr>
          <w:sz w:val="24"/>
          <w:szCs w:val="24"/>
        </w:rPr>
      </w:pPr>
    </w:p>
    <w:p w:rsidRDefault="00560215" w:rsidP="00E624A8" w:rsidR="005602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naprijed navedenog, kako je u rješenju</w:t>
      </w:r>
      <w:r w:rsidRPr="00950F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 w:rsidR="00A4145B">
        <w:rPr>
          <w:sz w:val="24"/>
          <w:szCs w:val="24"/>
        </w:rPr>
        <w:t>odbačaju prijave tražbine pogrešno naveden iznos prijavljene tražbine</w:t>
      </w:r>
      <w:r>
        <w:rPr>
          <w:sz w:val="24"/>
          <w:szCs w:val="24"/>
        </w:rPr>
        <w:t xml:space="preserve">, to je temeljem odredbe članka 342. stavak 1. i članka 347. ZPP-a, u vezi članka 10. SZ-a riješeno kao u izreci. </w:t>
      </w:r>
    </w:p>
    <w:p w:rsidRDefault="000A4EAC" w:rsidP="00416B7A" w:rsidR="000A4EAC">
      <w:pPr>
        <w:ind w:firstLine="720"/>
        <w:jc w:val="both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D7C6D">
        <w:rPr>
          <w:sz w:val="24"/>
          <w:szCs w:val="24"/>
        </w:rPr>
        <w:t>21.</w:t>
      </w:r>
      <w:r w:rsidR="008A55DB">
        <w:rPr>
          <w:sz w:val="24"/>
          <w:szCs w:val="24"/>
        </w:rPr>
        <w:t>ožujka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E624A8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B73383">
        <w:rPr>
          <w:sz w:val="24"/>
          <w:szCs w:val="24"/>
        </w:rPr>
        <w:t>,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B73383" w:rsidP="00B73383" w:rsidR="00B73383">
      <w:pPr>
        <w:ind w:firstLine="720" w:left="2880"/>
        <w:jc w:val="both"/>
      </w:pPr>
      <w:r>
        <w:t>Za točnost otpravka, ovlašteni službenik:</w:t>
      </w:r>
    </w:p>
    <w:p w:rsidRDefault="00B73383" w:rsidP="00422EE0" w:rsidR="00B7338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B2838" w:rsidP="00B73383" w:rsidR="009B2838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sectPr w:rsidSect="00F97BFF" w:rsidR="00FC67EF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32E" w:rsidR="00A8432E">
      <w:r>
        <w:separator/>
      </w:r>
    </w:p>
  </w:endnote>
  <w:endnote w:id="0" w:type="continuationSeparator">
    <w:p w:rsidRDefault="00A8432E" w:rsidR="00A84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32E" w:rsidR="00A8432E">
      <w:r>
        <w:separator/>
      </w:r>
    </w:p>
  </w:footnote>
  <w:footnote w:id="0" w:type="continuationSeparator">
    <w:p w:rsidRDefault="00A8432E" w:rsidR="00A843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3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E624A8">
      <w:rPr>
        <w:sz w:val="24"/>
        <w:szCs w:val="24"/>
      </w:rPr>
      <w:t>1855/2017</w:t>
    </w:r>
    <w:r w:rsidR="00CD2B2A" w:rsidRPr="009F659F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117FE"/>
    <w:rsid w:val="00042D6B"/>
    <w:rsid w:val="000619B4"/>
    <w:rsid w:val="00066BA8"/>
    <w:rsid w:val="0008069B"/>
    <w:rsid w:val="0008235C"/>
    <w:rsid w:val="00082888"/>
    <w:rsid w:val="000A4EAC"/>
    <w:rsid w:val="000D7B05"/>
    <w:rsid w:val="000D7C6D"/>
    <w:rsid w:val="000E14E3"/>
    <w:rsid w:val="000E6CF1"/>
    <w:rsid w:val="00100BB7"/>
    <w:rsid w:val="00106F86"/>
    <w:rsid w:val="0010754C"/>
    <w:rsid w:val="0011285F"/>
    <w:rsid w:val="0014199A"/>
    <w:rsid w:val="0015193A"/>
    <w:rsid w:val="00195F96"/>
    <w:rsid w:val="00196D99"/>
    <w:rsid w:val="001B6C4F"/>
    <w:rsid w:val="001C525A"/>
    <w:rsid w:val="001D135B"/>
    <w:rsid w:val="001E0E90"/>
    <w:rsid w:val="00233CBC"/>
    <w:rsid w:val="00263B3D"/>
    <w:rsid w:val="00271527"/>
    <w:rsid w:val="0027724A"/>
    <w:rsid w:val="00286272"/>
    <w:rsid w:val="00287016"/>
    <w:rsid w:val="002A73B6"/>
    <w:rsid w:val="002F1C8B"/>
    <w:rsid w:val="002F3DB7"/>
    <w:rsid w:val="003039C3"/>
    <w:rsid w:val="0032248A"/>
    <w:rsid w:val="00327319"/>
    <w:rsid w:val="00344AC6"/>
    <w:rsid w:val="00350CA9"/>
    <w:rsid w:val="0037066F"/>
    <w:rsid w:val="003D63FA"/>
    <w:rsid w:val="003E0AC0"/>
    <w:rsid w:val="003E1811"/>
    <w:rsid w:val="0040784E"/>
    <w:rsid w:val="00416B7A"/>
    <w:rsid w:val="00431131"/>
    <w:rsid w:val="00447E90"/>
    <w:rsid w:val="0045647A"/>
    <w:rsid w:val="0047559F"/>
    <w:rsid w:val="00475E08"/>
    <w:rsid w:val="004906C1"/>
    <w:rsid w:val="004B27AD"/>
    <w:rsid w:val="004B535F"/>
    <w:rsid w:val="004E300B"/>
    <w:rsid w:val="005576F8"/>
    <w:rsid w:val="00560215"/>
    <w:rsid w:val="005A7DA8"/>
    <w:rsid w:val="005B5323"/>
    <w:rsid w:val="005B65EB"/>
    <w:rsid w:val="005C02DE"/>
    <w:rsid w:val="005C216D"/>
    <w:rsid w:val="006052EB"/>
    <w:rsid w:val="006D4DBD"/>
    <w:rsid w:val="006F3503"/>
    <w:rsid w:val="00710FF6"/>
    <w:rsid w:val="007110AC"/>
    <w:rsid w:val="007261A1"/>
    <w:rsid w:val="0073650D"/>
    <w:rsid w:val="0074238A"/>
    <w:rsid w:val="007704AF"/>
    <w:rsid w:val="00775063"/>
    <w:rsid w:val="00797426"/>
    <w:rsid w:val="007D7ACF"/>
    <w:rsid w:val="007E7212"/>
    <w:rsid w:val="007F0DF3"/>
    <w:rsid w:val="0081363C"/>
    <w:rsid w:val="00821D09"/>
    <w:rsid w:val="00833A3A"/>
    <w:rsid w:val="00833D81"/>
    <w:rsid w:val="008344D7"/>
    <w:rsid w:val="00844FC2"/>
    <w:rsid w:val="0085079A"/>
    <w:rsid w:val="008606C6"/>
    <w:rsid w:val="008745B2"/>
    <w:rsid w:val="0089285D"/>
    <w:rsid w:val="008A55DB"/>
    <w:rsid w:val="008B6492"/>
    <w:rsid w:val="008C1CA2"/>
    <w:rsid w:val="008C34B2"/>
    <w:rsid w:val="008C4C4F"/>
    <w:rsid w:val="008F3E08"/>
    <w:rsid w:val="00906B1F"/>
    <w:rsid w:val="00922FC9"/>
    <w:rsid w:val="0092683C"/>
    <w:rsid w:val="00940CDA"/>
    <w:rsid w:val="00955A46"/>
    <w:rsid w:val="00963D1F"/>
    <w:rsid w:val="00995F7F"/>
    <w:rsid w:val="009B2838"/>
    <w:rsid w:val="009D6EEE"/>
    <w:rsid w:val="009E359C"/>
    <w:rsid w:val="009F659F"/>
    <w:rsid w:val="00A20599"/>
    <w:rsid w:val="00A21809"/>
    <w:rsid w:val="00A250E1"/>
    <w:rsid w:val="00A4145B"/>
    <w:rsid w:val="00A4712D"/>
    <w:rsid w:val="00A772F0"/>
    <w:rsid w:val="00A8432E"/>
    <w:rsid w:val="00A90D02"/>
    <w:rsid w:val="00AD35AC"/>
    <w:rsid w:val="00B06765"/>
    <w:rsid w:val="00B37A91"/>
    <w:rsid w:val="00B52617"/>
    <w:rsid w:val="00B63BDF"/>
    <w:rsid w:val="00B71610"/>
    <w:rsid w:val="00B73383"/>
    <w:rsid w:val="00B75093"/>
    <w:rsid w:val="00B91B95"/>
    <w:rsid w:val="00B96F7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2B2A"/>
    <w:rsid w:val="00D00D2D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02C66"/>
    <w:rsid w:val="00E20869"/>
    <w:rsid w:val="00E3559A"/>
    <w:rsid w:val="00E624A8"/>
    <w:rsid w:val="00E72151"/>
    <w:rsid w:val="00E9319B"/>
    <w:rsid w:val="00EA6497"/>
    <w:rsid w:val="00EB2E7C"/>
    <w:rsid w:val="00EC0719"/>
    <w:rsid w:val="00EC36A8"/>
    <w:rsid w:val="00EF0F76"/>
    <w:rsid w:val="00F1433D"/>
    <w:rsid w:val="00F334AC"/>
    <w:rsid w:val="00F45B75"/>
    <w:rsid w:val="00F4774F"/>
    <w:rsid w:val="00F50EF4"/>
    <w:rsid w:val="00F53D6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customStyle="true" w:styleId="ZaglavljeChar" w:type="character">
    <w:name w:val="Zaglavlje Char"/>
    <w:link w:val="Zaglavlje"/>
    <w:uiPriority w:val="99"/>
    <w:rsid w:val="009E359C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B73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3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customStyle="1" w:styleId="ZaglavljeChar" w:type="character">
    <w:name w:val="Zaglavlje Char"/>
    <w:link w:val="Zaglavlje"/>
    <w:uiPriority w:val="99"/>
    <w:rsid w:val="009E359C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B73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3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
na popratnom dopisu označeno za O i Ž</izvorni_sadrzaj>
    <derivirana_varijabla naziv="DomainObject.Predmet.PrimjedbaSuca_1">original spisa u referadi
na popratnom dopisu označeno za O i Ž</derivirana_varijabla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316</properties:Words>
  <properties:Characters>1613</properties:Characters>
  <properties:Lines>63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2018-03-21T12:40:00Z</dcterms:created>
  <dc:creator>Ante</dc:creator>
  <cp:lastModifiedBy>Valentina Delač</cp:lastModifiedBy>
  <cp:lastPrinted>2018-03-21T12:41:00Z</cp:lastPrinted>
  <dcterms:modified xmlns:xsi="http://www.w3.org/2001/XMLSchema-instance" xsi:type="dcterms:W3CDTF">2018-03-21T12:41:00Z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media ispravak rješenja o utvrđenuju povlačenja.docx)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