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50efc" w14:paraId="1950efc" w:rsidRDefault="00494410" w:rsidP="00910611" w:rsidR="00494410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4410" w:rsidP="00910611" w:rsidR="00494410">
      <w:r>
        <w:rPr>
          <w:rFonts w:eastAsia="MS Mincho"/>
        </w:rPr>
        <w:t xml:space="preserve">  REPUBLIKA HRVATSKA</w:t>
      </w:r>
    </w:p>
    <w:p w:rsidRDefault="00494410" w:rsidP="00910611" w:rsidR="00494410">
      <w:r>
        <w:rPr>
          <w:rFonts w:eastAsia="MS Mincho"/>
        </w:rPr>
        <w:t>TRGOVAČKI SUD U RIJECI</w:t>
      </w:r>
    </w:p>
    <w:p w:rsidRDefault="00494410" w:rsidR="0049441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B44A5" w:rsidP="001D4B71" w:rsidR="00FB44A5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1F5EA6" w:rsidP="001D4B71" w:rsidR="001F5EA6" w:rsidRPr="00FF34F0"/>
    <w:p w:rsidRDefault="00BB5A9F" w:rsidP="00A83E5B" w:rsidR="00A83E5B" w:rsidRPr="00A83E5B">
      <w:pPr>
        <w:jc w:val="both"/>
      </w:pPr>
      <w:r>
        <w:tab/>
      </w:r>
      <w:r w:rsidR="00A83E5B" w:rsidRPr="00A83E5B">
        <w:t xml:space="preserve">Trgovački sud u Rijeci, po stečajnom sucu Danieli Korlević, u stečajnom postupku nad dužnikom </w:t>
      </w:r>
      <w:r w:rsidR="00793697">
        <w:rPr>
          <w:b/>
        </w:rPr>
        <w:t>IMG d.o.o. Poreč, Partizanska 13,</w:t>
      </w:r>
      <w:r w:rsidR="00F531E0">
        <w:t xml:space="preserve"> temeljem čl.111. Ovršnog zakona (NN 25/12, 112/12 i 93/14), </w:t>
      </w:r>
      <w:r w:rsidR="00A83E5B" w:rsidRPr="00A83E5B">
        <w:t xml:space="preserve">dana </w:t>
      </w:r>
      <w:r w:rsidR="00A2156C">
        <w:t>31. svibnja</w:t>
      </w:r>
      <w:r w:rsidR="00A83E5B" w:rsidRPr="00A83E5B">
        <w:t xml:space="preserve"> 201</w:t>
      </w:r>
      <w:r w:rsidR="0004777D">
        <w:t>6</w:t>
      </w:r>
      <w:r w:rsidR="00A83E5B" w:rsidRPr="00A83E5B">
        <w:t xml:space="preserve">. godine </w:t>
      </w:r>
    </w:p>
    <w:p w:rsidRDefault="001F5EA6" w:rsidP="00A8691E" w:rsidR="001F5EA6">
      <w:pPr>
        <w:jc w:val="both"/>
      </w:pPr>
    </w:p>
    <w:p w:rsidRDefault="00A8691E" w:rsidP="001D4B71" w:rsidR="001D4B71" w:rsidRPr="00CF02E4">
      <w:pPr>
        <w:jc w:val="center"/>
        <w:rPr>
          <w:b/>
          <w:bCs/>
        </w:rPr>
      </w:pPr>
      <w:r>
        <w:rPr>
          <w:bCs/>
        </w:rPr>
        <w:t xml:space="preserve"> </w:t>
      </w:r>
      <w:r w:rsidR="00FF34F0" w:rsidRPr="00CF02E4">
        <w:rPr>
          <w:b/>
          <w:bCs/>
        </w:rPr>
        <w:t>z a k l j u č i o    j e</w:t>
      </w:r>
    </w:p>
    <w:p w:rsidRDefault="001F5EA6" w:rsidP="001D4B71" w:rsidR="001F5EA6">
      <w:pPr>
        <w:jc w:val="center"/>
        <w:rPr>
          <w:b/>
          <w:bCs/>
        </w:rPr>
      </w:pPr>
    </w:p>
    <w:p w:rsidRDefault="007664ED" w:rsidP="00793697" w:rsidR="00692014">
      <w:pPr>
        <w:pStyle w:val="Odlomakpopisa"/>
        <w:numPr>
          <w:ilvl w:val="0"/>
          <w:numId w:val="1"/>
        </w:numPr>
        <w:jc w:val="both"/>
      </w:pPr>
      <w:r>
        <w:t>Određuje se ročište za diobu kupovnine ostvarene prodajom nekretnin</w:t>
      </w:r>
      <w:r w:rsidR="00A2156C">
        <w:t>a</w:t>
      </w:r>
      <w:r>
        <w:t xml:space="preserve"> stečajnog dužnika upisan</w:t>
      </w:r>
      <w:r w:rsidR="00A2156C">
        <w:t>ih</w:t>
      </w:r>
      <w:r>
        <w:t xml:space="preserve"> u </w:t>
      </w:r>
      <w:r w:rsidRPr="007664ED">
        <w:t xml:space="preserve">zemljišnim knjigama </w:t>
      </w:r>
      <w:r w:rsidR="00BB5A9F" w:rsidRPr="00BB5A9F">
        <w:t xml:space="preserve">Općinskog suda u </w:t>
      </w:r>
      <w:r w:rsidR="001F5EA6">
        <w:t xml:space="preserve">Puli, </w:t>
      </w:r>
      <w:r w:rsidR="00793697">
        <w:t xml:space="preserve">zk. odjel Buje, </w:t>
      </w:r>
    </w:p>
    <w:p w:rsidRDefault="00A2156C" w:rsidP="00692014" w:rsidR="00692014">
      <w:pPr>
        <w:pStyle w:val="Odlomakpopisa"/>
        <w:numPr>
          <w:ilvl w:val="0"/>
          <w:numId w:val="3"/>
        </w:numPr>
        <w:ind w:left="1080"/>
        <w:jc w:val="both"/>
      </w:pPr>
      <w:r>
        <w:t xml:space="preserve">28 suvlasnički dio 43/954, </w:t>
      </w:r>
      <w:r w:rsidR="00692014">
        <w:t xml:space="preserve"> ETAŽNO VLASNIŠTVO (E-28) </w:t>
      </w:r>
      <w:r>
        <w:t xml:space="preserve">k.č.br. 2180/1 i stambeno – poslovna </w:t>
      </w:r>
      <w:r w:rsidR="00692014">
        <w:t>zgrada, dvorište s kojim je povezano pravo vlasništva u suvlasništvu cijele nekretnine na posebnom dijelu zgrade: poslovni prostor u prizemlju zgrade površine 43,34 m2, u Planu posebnih dijelova zgrade označena kao poseban dio "PP2A". SPOREDNI DIO na koji se proteže vlasništvo kao pripadak posebnog dijela PP2A je okućnica površine 6,07 m2, u Planu etažnih dijelova zgrade označena kao "O3";</w:t>
      </w:r>
    </w:p>
    <w:p w:rsidRDefault="00692014" w:rsidP="00692014" w:rsidR="00692014">
      <w:pPr>
        <w:pStyle w:val="Odlomakpopisa"/>
        <w:numPr>
          <w:ilvl w:val="0"/>
          <w:numId w:val="3"/>
        </w:numPr>
        <w:ind w:left="1080"/>
        <w:jc w:val="both"/>
      </w:pPr>
      <w:r>
        <w:t xml:space="preserve">29 suvlasnički dio 38/954 ETAŽNO VLASNIŠTVO (E-29) </w:t>
      </w:r>
      <w:r w:rsidRPr="00692014">
        <w:t xml:space="preserve">k.č.br. 2180/1 i stambeno – poslovna zgrada, dvorište s </w:t>
      </w:r>
      <w:r>
        <w:t>kojim je povezano pravo vlasništva u suvlasništvu cijele nekretnine na posebnom dijelu zgrade: poslovni prostor u prizemlju zgrade površine 37,85 m2, u Planu posebnih dijelova zgrade označena kao poseban dio "PP2B". SPOREDNI DIO na koji se proteže vlasništvo kao pripadak posebnog dijela PP2B je okućnica površine 4,63 m2, u Planu etažnih dijelova zgrade označena kao "O2".</w:t>
      </w:r>
    </w:p>
    <w:p w:rsidRDefault="00692014" w:rsidP="00692014" w:rsidR="00692014">
      <w:pPr>
        <w:pStyle w:val="Odlomakpopisa"/>
        <w:numPr>
          <w:ilvl w:val="0"/>
          <w:numId w:val="3"/>
        </w:numPr>
        <w:ind w:left="1080"/>
        <w:jc w:val="both"/>
      </w:pPr>
      <w:r>
        <w:t xml:space="preserve">15 suvlasnički dio 4/954 ETAŽNO VLASNIŠTVO (E-15) </w:t>
      </w:r>
      <w:r w:rsidRPr="00692014">
        <w:t xml:space="preserve">k.č.br. 2180/1 i stambeno – poslovna zgrada, dvorište s </w:t>
      </w:r>
      <w:r w:rsidR="00A2156C">
        <w:t>kojim je povezano pravo vlasništva u suvlasništvu cijele nekretnine na posebnom dijelu zgrade: spremište u podrumu površine 3,97 m2, u Planu posebnih dijelova zgrade označeno kao posebni dio "S3"</w:t>
      </w:r>
      <w:r>
        <w:t>;</w:t>
      </w:r>
    </w:p>
    <w:p w:rsidRDefault="00692014" w:rsidP="00692014" w:rsidR="00692014">
      <w:pPr>
        <w:pStyle w:val="Odlomakpopisa"/>
        <w:numPr>
          <w:ilvl w:val="0"/>
          <w:numId w:val="3"/>
        </w:numPr>
        <w:ind w:left="1080"/>
        <w:jc w:val="both"/>
      </w:pPr>
      <w:r>
        <w:t xml:space="preserve">16 suvlasnički dio 3/954 ETAŽNO VLASNIŠTVO (E-16) </w:t>
      </w:r>
      <w:r w:rsidRPr="00692014">
        <w:t xml:space="preserve">k.č.br. 2180/1 i stambeno – poslovna zgrada, dvorište s </w:t>
      </w:r>
      <w:r>
        <w:t xml:space="preserve">kojim je povezano pravo vlasništva u suvlasništvu cijele nekretnine na posebnom dijelu zgrade: spremište u podrumu površine 2,88 m2, u Planu posebnih dijelova zgrade označeno kao posebni dio "S4"; </w:t>
      </w:r>
    </w:p>
    <w:p w:rsidRDefault="00692014" w:rsidP="00A2156C" w:rsidR="00BD54F6">
      <w:pPr>
        <w:pStyle w:val="Odlomakpopisa"/>
        <w:numPr>
          <w:ilvl w:val="0"/>
          <w:numId w:val="3"/>
        </w:numPr>
        <w:ind w:left="1080"/>
        <w:jc w:val="both"/>
      </w:pPr>
      <w:r>
        <w:t xml:space="preserve">30 suvlasnički dio 35/954 ETAŽNO VLASNIŠTVO (E-30) </w:t>
      </w:r>
      <w:r w:rsidRPr="00692014">
        <w:t xml:space="preserve">k.č.br. 2180/1 i stambeno – poslovna zgrada, dvorište s </w:t>
      </w:r>
      <w:r>
        <w:t xml:space="preserve">kojim je povezano pravo vlasništva u suvlasništvu cijele nekretnine na posebnom dijelu zgrade poslovni prostor u prizemlju zgrade površine 35,35 m2, u Planu posebnih dijelova zgrade označena kao poseban dio "PP2C". SPOREDNI DIO na koji se proteže vlasništvo kao pripadak posebnog dijela PP2C je okućnica površine 12,01 m2, u Planu etažnih </w:t>
      </w:r>
      <w:r>
        <w:lastRenderedPageBreak/>
        <w:t xml:space="preserve">dijelova zgrade označena kao "O1" i parkirno mjesto površine 12,01 m2, u Planu posebnih dijelova zgrade označeno kao "P2", </w:t>
      </w:r>
    </w:p>
    <w:p w:rsidRDefault="00BD54F6" w:rsidP="00BD54F6" w:rsidR="007664ED">
      <w:pPr>
        <w:pStyle w:val="Odlomakpopisa"/>
        <w:ind w:left="1080"/>
        <w:jc w:val="both"/>
      </w:pPr>
      <w:r>
        <w:t xml:space="preserve">sve upisano u zk.ul. 3996, k.o. Novigrad, </w:t>
      </w:r>
      <w:r w:rsidR="007664ED">
        <w:t>za dan</w:t>
      </w:r>
    </w:p>
    <w:p w:rsidRDefault="00BD54F6" w:rsidP="00BD54F6" w:rsidR="00BD54F6">
      <w:pPr>
        <w:pStyle w:val="Odlomakpopisa"/>
        <w:ind w:left="1080"/>
        <w:jc w:val="both"/>
      </w:pPr>
    </w:p>
    <w:p w:rsidRDefault="00692014" w:rsidP="007664ED" w:rsidR="007664ED">
      <w:pPr>
        <w:jc w:val="center"/>
        <w:rPr>
          <w:b/>
        </w:rPr>
      </w:pPr>
      <w:r>
        <w:rPr>
          <w:b/>
        </w:rPr>
        <w:t>07. srpnja</w:t>
      </w:r>
      <w:r w:rsidR="00793697">
        <w:rPr>
          <w:b/>
        </w:rPr>
        <w:t xml:space="preserve"> </w:t>
      </w:r>
      <w:r w:rsidR="007664ED">
        <w:rPr>
          <w:b/>
        </w:rPr>
        <w:t>201</w:t>
      </w:r>
      <w:r w:rsidR="00545437">
        <w:rPr>
          <w:b/>
        </w:rPr>
        <w:t>6</w:t>
      </w:r>
      <w:r w:rsidR="007664ED">
        <w:rPr>
          <w:b/>
        </w:rPr>
        <w:t xml:space="preserve">. godine u </w:t>
      </w:r>
      <w:r w:rsidR="00F531E0">
        <w:rPr>
          <w:b/>
        </w:rPr>
        <w:t>1</w:t>
      </w:r>
      <w:r>
        <w:rPr>
          <w:b/>
        </w:rPr>
        <w:t>1</w:t>
      </w:r>
      <w:r w:rsidR="001F5EA6">
        <w:rPr>
          <w:b/>
        </w:rPr>
        <w:t>,</w:t>
      </w:r>
      <w:r w:rsidR="00793697">
        <w:rPr>
          <w:b/>
        </w:rPr>
        <w:t>00</w:t>
      </w:r>
      <w:r w:rsidR="007664ED">
        <w:rPr>
          <w:b/>
        </w:rPr>
        <w:t xml:space="preserve"> sati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kod Trgovačkog suda u Rijeci,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Zadarska 1 i 3</w:t>
      </w:r>
    </w:p>
    <w:p w:rsidRDefault="007664ED" w:rsidP="007664ED" w:rsidR="007664ED" w:rsidRPr="007664ED">
      <w:pPr>
        <w:jc w:val="center"/>
        <w:rPr>
          <w:b/>
        </w:rPr>
      </w:pPr>
      <w:r>
        <w:rPr>
          <w:b/>
        </w:rPr>
        <w:t>sudnica 2, I. kat</w:t>
      </w:r>
    </w:p>
    <w:p w:rsidRDefault="0015226C" w:rsidP="001D4B71" w:rsidR="0015226C">
      <w:pPr>
        <w:jc w:val="both"/>
      </w:pPr>
    </w:p>
    <w:p w:rsidRDefault="001F5EA6" w:rsidP="001F5EA6" w:rsidR="00692014">
      <w:pPr>
        <w:pStyle w:val="Odlomakpopisa"/>
        <w:ind w:left="426"/>
        <w:jc w:val="both"/>
      </w:pPr>
      <w:r>
        <w:t xml:space="preserve">           n</w:t>
      </w:r>
      <w:r w:rsidR="007664ED">
        <w:t>a ročište se dostavom ovoga zaključka pozivaju</w:t>
      </w:r>
      <w:r>
        <w:t xml:space="preserve"> </w:t>
      </w:r>
      <w:r w:rsidR="007664ED">
        <w:t>stečajni upravitelj</w:t>
      </w:r>
      <w:r>
        <w:t xml:space="preserve"> i razlučni           </w:t>
      </w:r>
      <w:r>
        <w:tab/>
        <w:t xml:space="preserve">      vjerovni</w:t>
      </w:r>
      <w:r w:rsidR="00793697">
        <w:t xml:space="preserve">ci: </w:t>
      </w:r>
      <w:r w:rsidR="00692014">
        <w:t xml:space="preserve">ISTARSKA KREDITNA BANKA UMAG d.d. Umag, E. Miloša 1 i </w:t>
      </w:r>
      <w:r w:rsidR="00692014">
        <w:tab/>
        <w:t xml:space="preserve">      HRVATSKA BANKA ZA OBNOVU I RAZVITAK, Zagreb, Strossmayerov trg </w:t>
      </w:r>
      <w:r w:rsidR="00692014">
        <w:tab/>
        <w:t xml:space="preserve">      9.  </w:t>
      </w:r>
    </w:p>
    <w:p w:rsidRDefault="00692014" w:rsidP="001F5EA6" w:rsidR="001F5EA6">
      <w:pPr>
        <w:pStyle w:val="Odlomakpopisa"/>
        <w:ind w:left="426"/>
        <w:jc w:val="both"/>
      </w:pPr>
      <w:r>
        <w:t xml:space="preserve"> </w:t>
      </w:r>
    </w:p>
    <w:p w:rsidRDefault="007664ED" w:rsidP="007664ED" w:rsidR="007664ED">
      <w:pPr>
        <w:pStyle w:val="Odlomakpopisa"/>
        <w:numPr>
          <w:ilvl w:val="0"/>
          <w:numId w:val="1"/>
        </w:numPr>
        <w:jc w:val="both"/>
      </w:pPr>
      <w:r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</w:p>
    <w:p w:rsidRDefault="007664ED" w:rsidP="007664ED" w:rsidR="007664ED" w:rsidRPr="00FF34F0">
      <w:pPr>
        <w:pStyle w:val="Odlomakpopisa"/>
        <w:ind w:left="1080"/>
        <w:jc w:val="both"/>
      </w:pPr>
      <w:r>
        <w:t>Na ročištu se raspravlja o namirenju vjerovnika i drugih osoba koje postavljaju zahtjev za namirenje.</w:t>
      </w:r>
    </w:p>
    <w:p w:rsidRDefault="0015226C" w:rsidP="001D4B71" w:rsidR="0015226C" w:rsidRPr="00FF34F0">
      <w:pPr>
        <w:jc w:val="both"/>
      </w:pPr>
    </w:p>
    <w:p w:rsidRDefault="001D4B71" w:rsidP="001D4B71" w:rsidR="001D4B71">
      <w:pPr>
        <w:jc w:val="center"/>
      </w:pPr>
      <w:r w:rsidRPr="00FF34F0">
        <w:t>U Rijeci</w:t>
      </w:r>
      <w:r w:rsidR="00486BB3">
        <w:t xml:space="preserve">, </w:t>
      </w:r>
      <w:r w:rsidR="00692014">
        <w:t>31. svibnja</w:t>
      </w:r>
      <w:r w:rsidR="00E95A99">
        <w:t xml:space="preserve"> </w:t>
      </w:r>
      <w:r w:rsidR="0012500B" w:rsidRPr="00FF34F0">
        <w:t>201</w:t>
      </w:r>
      <w:r w:rsidR="0004777D">
        <w:t>6</w:t>
      </w:r>
      <w:r w:rsidR="007102B3" w:rsidRPr="00FF34F0">
        <w:t>. godine</w:t>
      </w:r>
    </w:p>
    <w:p w:rsidRDefault="00692014" w:rsidP="001D4B71" w:rsidR="00692014" w:rsidRPr="00FF34F0">
      <w:pPr>
        <w:jc w:val="center"/>
      </w:pPr>
    </w:p>
    <w:p w:rsidRDefault="001D4B71" w:rsidP="00CF02E4" w:rsidR="001D4B71" w:rsidRPr="00FF34F0">
      <w:pPr>
        <w:jc w:val="right"/>
      </w:pP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  <w:t xml:space="preserve">      </w:t>
      </w:r>
      <w:r w:rsidR="00CD11BF">
        <w:rPr>
          <w:b/>
        </w:rPr>
        <w:t xml:space="preserve"> </w:t>
      </w:r>
      <w:r w:rsidR="008216E1">
        <w:rPr>
          <w:b/>
        </w:rPr>
        <w:t xml:space="preserve">              </w:t>
      </w:r>
      <w:r w:rsidR="00EB6853">
        <w:rPr>
          <w:b/>
        </w:rPr>
        <w:t xml:space="preserve">             </w:t>
      </w:r>
      <w:r w:rsidR="00703E13">
        <w:rPr>
          <w:b/>
        </w:rPr>
        <w:t xml:space="preserve">   </w:t>
      </w:r>
      <w:r w:rsidR="00EB6853">
        <w:rPr>
          <w:b/>
        </w:rPr>
        <w:t xml:space="preserve"> </w:t>
      </w:r>
      <w:r w:rsidR="00346D1C">
        <w:rPr>
          <w:b/>
        </w:rPr>
        <w:t xml:space="preserve">  </w:t>
      </w:r>
      <w:r w:rsidRPr="00FF34F0">
        <w:t>Stečajni sudac</w:t>
      </w:r>
    </w:p>
    <w:p w:rsidRDefault="001D4B71" w:rsidP="008D3873" w:rsidR="00DE1D72">
      <w:pPr>
        <w:tabs>
          <w:tab w:pos="7250" w:val="left"/>
        </w:tabs>
        <w:jc w:val="right"/>
      </w:pPr>
      <w:r w:rsidRPr="00FF34F0">
        <w:t xml:space="preserve">                                                                              </w:t>
      </w:r>
      <w:r w:rsidR="00FF34F0">
        <w:t xml:space="preserve">         </w:t>
      </w:r>
      <w:r w:rsidR="00EB6853">
        <w:t xml:space="preserve">   </w:t>
      </w:r>
      <w:r w:rsidR="00FF34F0">
        <w:t xml:space="preserve"> </w:t>
      </w:r>
      <w:r w:rsidRPr="00FF34F0">
        <w:t xml:space="preserve"> </w:t>
      </w:r>
      <w:r w:rsidR="004E57FE">
        <w:t xml:space="preserve"> </w:t>
      </w:r>
      <w:r w:rsidR="00346D1C">
        <w:t xml:space="preserve">   </w:t>
      </w:r>
      <w:r w:rsidRPr="00FF34F0">
        <w:t>Daniela Korlević</w:t>
      </w:r>
      <w:r w:rsidR="00F531E0">
        <w:t xml:space="preserve"> </w:t>
      </w:r>
    </w:p>
    <w:p w:rsidRDefault="0004777D" w:rsidP="00BB5A9F" w:rsidR="0004777D">
      <w:pPr>
        <w:tabs>
          <w:tab w:pos="7250" w:val="left"/>
        </w:tabs>
        <w:jc w:val="right"/>
      </w:pPr>
    </w:p>
    <w:p w:rsidRDefault="00033286" w:rsidP="00BB5A9F" w:rsidR="00033286">
      <w:pPr>
        <w:tabs>
          <w:tab w:pos="7250" w:val="left"/>
        </w:tabs>
        <w:jc w:val="right"/>
      </w:pPr>
    </w:p>
    <w:p w:rsidRDefault="001D4B71" w:rsidP="001D4B71" w:rsidR="001D4B71" w:rsidRPr="00F531E0">
      <w:pPr>
        <w:jc w:val="both"/>
        <w:rPr>
          <w:b/>
          <w:szCs w:val="20"/>
        </w:rPr>
      </w:pPr>
      <w:r w:rsidRPr="00F531E0">
        <w:rPr>
          <w:b/>
          <w:szCs w:val="20"/>
        </w:rPr>
        <w:t>UPUTA O PRAVNOM LIJEKU:</w:t>
      </w:r>
    </w:p>
    <w:p w:rsidRDefault="001D4B71" w:rsidP="007664ED" w:rsidR="0063239C" w:rsidRPr="00F531E0">
      <w:pPr>
        <w:jc w:val="both"/>
        <w:rPr>
          <w:szCs w:val="20"/>
        </w:rPr>
      </w:pPr>
      <w:r w:rsidRPr="00F531E0">
        <w:rPr>
          <w:szCs w:val="20"/>
        </w:rPr>
        <w:t>Protiv zaključka nije dopušten pravni lijek (čl.</w:t>
      </w:r>
      <w:smartTag w:element="metricconverter" w:uri="urn:schemas-microsoft-com:office:smarttags">
        <w:smartTagPr>
          <w:attr w:val="11. st" w:name="ProductID"/>
        </w:smartTagPr>
        <w:r w:rsidRPr="00F531E0">
          <w:rPr>
            <w:szCs w:val="20"/>
          </w:rPr>
          <w:t>11. st</w:t>
        </w:r>
      </w:smartTag>
      <w:r w:rsidRPr="00F531E0">
        <w:rPr>
          <w:szCs w:val="20"/>
        </w:rPr>
        <w:t>.9. SZ-a).</w:t>
      </w:r>
    </w:p>
    <w:p w:rsidRDefault="0090362F" w:rsidP="007664ED" w:rsidR="0090362F">
      <w:pPr>
        <w:jc w:val="both"/>
      </w:pPr>
    </w:p>
    <w:p w:rsidRDefault="00033286" w:rsidP="007664ED" w:rsidR="00033286">
      <w:pPr>
        <w:jc w:val="both"/>
      </w:pPr>
    </w:p>
    <w:p w:rsidRDefault="00033286" w:rsidP="007664ED" w:rsidR="00033286">
      <w:pPr>
        <w:jc w:val="both"/>
      </w:pPr>
    </w:p>
    <w:p w:rsidRDefault="0004777D" w:rsidP="007664ED" w:rsidR="0004777D">
      <w:pPr>
        <w:jc w:val="both"/>
      </w:pPr>
    </w:p>
    <w:p w:rsidRDefault="007664ED" w:rsidP="007664ED" w:rsidR="007664ED" w:rsidRPr="007664ED">
      <w:pPr>
        <w:jc w:val="both"/>
        <w:rPr>
          <w:sz w:val="20"/>
          <w:szCs w:val="20"/>
        </w:rPr>
      </w:pPr>
      <w:r w:rsidRPr="007664ED">
        <w:rPr>
          <w:b/>
          <w:sz w:val="20"/>
          <w:szCs w:val="20"/>
        </w:rPr>
        <w:t>DNA</w:t>
      </w:r>
      <w:r w:rsidRPr="007664ED">
        <w:rPr>
          <w:sz w:val="20"/>
          <w:szCs w:val="20"/>
        </w:rPr>
        <w:t>:</w:t>
      </w:r>
    </w:p>
    <w:p w:rsidRDefault="00A83E5B" w:rsidP="007664ED" w:rsidR="007664ED" w:rsidRP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upravitelj </w:t>
      </w:r>
      <w:r w:rsidR="00793697">
        <w:rPr>
          <w:sz w:val="20"/>
          <w:szCs w:val="20"/>
        </w:rPr>
        <w:t>Andrej Sablić</w:t>
      </w:r>
    </w:p>
    <w:p w:rsidRDefault="007664ED" w:rsidP="00033286" w:rsidR="00793697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55C56">
        <w:rPr>
          <w:sz w:val="20"/>
          <w:szCs w:val="20"/>
        </w:rPr>
        <w:t>razlučni vjerovni</w:t>
      </w:r>
      <w:r w:rsidR="005E000D">
        <w:rPr>
          <w:sz w:val="20"/>
          <w:szCs w:val="20"/>
        </w:rPr>
        <w:t>ci</w:t>
      </w:r>
      <w:r w:rsidR="00793697">
        <w:rPr>
          <w:sz w:val="20"/>
          <w:szCs w:val="20"/>
        </w:rPr>
        <w:t>:</w:t>
      </w:r>
    </w:p>
    <w:p w:rsidRDefault="005E000D" w:rsidP="00692014" w:rsidR="007664ED">
      <w:pPr>
        <w:pStyle w:val="Odlomakpopisa"/>
        <w:ind w:left="1440"/>
        <w:jc w:val="both"/>
        <w:rPr>
          <w:sz w:val="20"/>
          <w:szCs w:val="20"/>
        </w:rPr>
      </w:pPr>
      <w:r w:rsidRPr="005E000D">
        <w:rPr>
          <w:sz w:val="20"/>
          <w:szCs w:val="20"/>
        </w:rPr>
        <w:t>ISTARSKA KREDITNA BANKA UMAG d.d. Umag, E. Miloša 1</w:t>
      </w:r>
    </w:p>
    <w:p w:rsidRDefault="005E000D" w:rsidP="00692014" w:rsidR="005E000D" w:rsidRPr="00755C56">
      <w:pPr>
        <w:pStyle w:val="Odlomakpopisa"/>
        <w:ind w:left="1440"/>
        <w:jc w:val="both"/>
        <w:rPr>
          <w:sz w:val="20"/>
          <w:szCs w:val="20"/>
        </w:rPr>
      </w:pPr>
      <w:r>
        <w:rPr>
          <w:sz w:val="20"/>
          <w:szCs w:val="20"/>
        </w:rPr>
        <w:t>HABOR, Zagreb, Strossmayerov trg 9</w:t>
      </w:r>
    </w:p>
    <w:p w:rsidRDefault="007664ED" w:rsidP="007664ED" w:rsid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664ED">
        <w:rPr>
          <w:sz w:val="20"/>
          <w:szCs w:val="20"/>
        </w:rPr>
        <w:t>e-</w:t>
      </w:r>
      <w:r w:rsidR="00033286">
        <w:rPr>
          <w:sz w:val="20"/>
          <w:szCs w:val="20"/>
        </w:rPr>
        <w:t>O</w:t>
      </w:r>
      <w:r w:rsidRPr="007664ED">
        <w:rPr>
          <w:sz w:val="20"/>
          <w:szCs w:val="20"/>
        </w:rPr>
        <w:t>glasna ploča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692014">
        <w:rPr>
          <w:sz w:val="20"/>
          <w:szCs w:val="20"/>
        </w:rPr>
        <w:t>31.5</w:t>
      </w:r>
      <w:r w:rsidR="0004777D">
        <w:rPr>
          <w:sz w:val="20"/>
          <w:szCs w:val="20"/>
        </w:rPr>
        <w:t>.2016</w:t>
      </w:r>
      <w:r>
        <w:rPr>
          <w:sz w:val="20"/>
          <w:szCs w:val="20"/>
        </w:rPr>
        <w:t>. godine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7664ED" w:rsidP="007664ED" w:rsidR="007664ED" w:rsidRP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Daniela Korlević </w:t>
      </w:r>
    </w:p>
    <w:sectPr w:rsidR="007664ED" w:rsidRPr="007664ED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441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EB6853" w:rsidP="004E4742" w:rsidR="00EB6853" w:rsidRPr="00F50A33">
    <w:pPr>
      <w:pStyle w:val="Zaglavlje"/>
      <w:jc w:val="right"/>
    </w:pPr>
    <w:r w:rsidRPr="00F50A33">
      <w:t>Posl. br. 15 St-</w:t>
    </w:r>
    <w:r w:rsidR="00793697">
      <w:t>60/14-</w:t>
    </w:r>
    <w:r w:rsidR="00A2156C">
      <w:t>289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0741168"/>
    <w:multiLevelType w:val="hybridMultilevel"/>
    <w:tmpl w:val="1258F912"/>
    <w:lvl w:tplc="4E10189A" w:ilvl="0">
      <w:start w:val="26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20074"/>
    <w:rsid w:val="00026304"/>
    <w:rsid w:val="00033286"/>
    <w:rsid w:val="0004509C"/>
    <w:rsid w:val="0004777D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5226C"/>
    <w:rsid w:val="00164CF1"/>
    <w:rsid w:val="001808E0"/>
    <w:rsid w:val="00193852"/>
    <w:rsid w:val="00194E03"/>
    <w:rsid w:val="001B2739"/>
    <w:rsid w:val="001B4553"/>
    <w:rsid w:val="001D3867"/>
    <w:rsid w:val="001D4B71"/>
    <w:rsid w:val="001F5EA6"/>
    <w:rsid w:val="002035FD"/>
    <w:rsid w:val="00204734"/>
    <w:rsid w:val="002546E1"/>
    <w:rsid w:val="00254AF2"/>
    <w:rsid w:val="002654ED"/>
    <w:rsid w:val="00322116"/>
    <w:rsid w:val="003431FE"/>
    <w:rsid w:val="00346D1C"/>
    <w:rsid w:val="00366047"/>
    <w:rsid w:val="00374C1D"/>
    <w:rsid w:val="00381DC8"/>
    <w:rsid w:val="00382372"/>
    <w:rsid w:val="0038616A"/>
    <w:rsid w:val="003964A0"/>
    <w:rsid w:val="003B3CE4"/>
    <w:rsid w:val="003D2FEE"/>
    <w:rsid w:val="004070CF"/>
    <w:rsid w:val="00440BB3"/>
    <w:rsid w:val="004435A8"/>
    <w:rsid w:val="00445500"/>
    <w:rsid w:val="00447E79"/>
    <w:rsid w:val="00456CFF"/>
    <w:rsid w:val="00460839"/>
    <w:rsid w:val="004705A0"/>
    <w:rsid w:val="00486BB3"/>
    <w:rsid w:val="00494410"/>
    <w:rsid w:val="004A777C"/>
    <w:rsid w:val="004C52C3"/>
    <w:rsid w:val="004D1E4C"/>
    <w:rsid w:val="004E2634"/>
    <w:rsid w:val="004E4742"/>
    <w:rsid w:val="004E57FE"/>
    <w:rsid w:val="00505F42"/>
    <w:rsid w:val="005224C1"/>
    <w:rsid w:val="00545437"/>
    <w:rsid w:val="00552B2A"/>
    <w:rsid w:val="005C6151"/>
    <w:rsid w:val="005D456D"/>
    <w:rsid w:val="005E000D"/>
    <w:rsid w:val="00607373"/>
    <w:rsid w:val="0063239C"/>
    <w:rsid w:val="00637512"/>
    <w:rsid w:val="006558F9"/>
    <w:rsid w:val="00655932"/>
    <w:rsid w:val="00674B41"/>
    <w:rsid w:val="00681785"/>
    <w:rsid w:val="0068351E"/>
    <w:rsid w:val="00692014"/>
    <w:rsid w:val="006963B5"/>
    <w:rsid w:val="00703E13"/>
    <w:rsid w:val="007102B3"/>
    <w:rsid w:val="007117CD"/>
    <w:rsid w:val="00716687"/>
    <w:rsid w:val="00721CF5"/>
    <w:rsid w:val="007476A3"/>
    <w:rsid w:val="00755C56"/>
    <w:rsid w:val="00757F49"/>
    <w:rsid w:val="00763F9B"/>
    <w:rsid w:val="007664ED"/>
    <w:rsid w:val="00774567"/>
    <w:rsid w:val="00793697"/>
    <w:rsid w:val="007A7FD7"/>
    <w:rsid w:val="007B1418"/>
    <w:rsid w:val="007B3BCC"/>
    <w:rsid w:val="007E0B09"/>
    <w:rsid w:val="008216E1"/>
    <w:rsid w:val="008302BB"/>
    <w:rsid w:val="0084065C"/>
    <w:rsid w:val="0085059A"/>
    <w:rsid w:val="008612A1"/>
    <w:rsid w:val="00872969"/>
    <w:rsid w:val="008A087B"/>
    <w:rsid w:val="008D3873"/>
    <w:rsid w:val="0090362F"/>
    <w:rsid w:val="00924DF9"/>
    <w:rsid w:val="00933FF2"/>
    <w:rsid w:val="00956A04"/>
    <w:rsid w:val="00960D4B"/>
    <w:rsid w:val="0098695D"/>
    <w:rsid w:val="00987854"/>
    <w:rsid w:val="009B2A9E"/>
    <w:rsid w:val="009D5669"/>
    <w:rsid w:val="009E5706"/>
    <w:rsid w:val="00A2083C"/>
    <w:rsid w:val="00A2156C"/>
    <w:rsid w:val="00A43662"/>
    <w:rsid w:val="00A50178"/>
    <w:rsid w:val="00A50D98"/>
    <w:rsid w:val="00A83E5B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36744"/>
    <w:rsid w:val="00B467BE"/>
    <w:rsid w:val="00B56769"/>
    <w:rsid w:val="00B7054C"/>
    <w:rsid w:val="00B73C3F"/>
    <w:rsid w:val="00B75FE5"/>
    <w:rsid w:val="00BA7D15"/>
    <w:rsid w:val="00BB5A9F"/>
    <w:rsid w:val="00BD54F6"/>
    <w:rsid w:val="00BE7F15"/>
    <w:rsid w:val="00BF6458"/>
    <w:rsid w:val="00C067DF"/>
    <w:rsid w:val="00C07185"/>
    <w:rsid w:val="00C11A80"/>
    <w:rsid w:val="00C12D88"/>
    <w:rsid w:val="00C73166"/>
    <w:rsid w:val="00C85F35"/>
    <w:rsid w:val="00C870A1"/>
    <w:rsid w:val="00C970FC"/>
    <w:rsid w:val="00C979BC"/>
    <w:rsid w:val="00CA0EFB"/>
    <w:rsid w:val="00CC2B7D"/>
    <w:rsid w:val="00CC5824"/>
    <w:rsid w:val="00CD11BF"/>
    <w:rsid w:val="00CE78C5"/>
    <w:rsid w:val="00CF02E4"/>
    <w:rsid w:val="00CF689B"/>
    <w:rsid w:val="00D00D03"/>
    <w:rsid w:val="00D815C3"/>
    <w:rsid w:val="00DE1D72"/>
    <w:rsid w:val="00DE5911"/>
    <w:rsid w:val="00E108EB"/>
    <w:rsid w:val="00E13382"/>
    <w:rsid w:val="00E231A6"/>
    <w:rsid w:val="00E24757"/>
    <w:rsid w:val="00E43064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F70B7"/>
    <w:rsid w:val="00F14D80"/>
    <w:rsid w:val="00F31FD5"/>
    <w:rsid w:val="00F32B9B"/>
    <w:rsid w:val="00F35753"/>
    <w:rsid w:val="00F44AEE"/>
    <w:rsid w:val="00F50A33"/>
    <w:rsid w:val="00F5151C"/>
    <w:rsid w:val="00F531E0"/>
    <w:rsid w:val="00F5372A"/>
    <w:rsid w:val="00F656A2"/>
    <w:rsid w:val="00F731C0"/>
    <w:rsid w:val="00F9210B"/>
    <w:rsid w:val="00FB1565"/>
    <w:rsid w:val="00FB44A5"/>
    <w:rsid w:val="00FC63E4"/>
    <w:rsid w:val="00FE14C5"/>
    <w:rsid w:val="00FE3221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44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44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44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44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44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44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44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44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44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44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St-60/2014-289</izvorni_sadrzaj>
    <derivirana_varijabla naziv="DomainObject.Oznaka_1">St-60/2014-289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>St-60/2014-289</izvorni_sadrzaj>
    <derivirana_varijabla naziv="DomainObject.PoslovniBrojDokumenta_1">St-60/2014-289</derivirana_varijabla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596</properties:Words>
  <properties:Characters>3151</properties:Characters>
  <properties:Lines>89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2016-05-31T12:33:00Z</dcterms:created>
  <dc:creator>dcmelik</dc:creator>
  <cp:lastModifiedBy>Jasna Radulović</cp:lastModifiedBy>
  <cp:lastPrinted>2016-05-31T13:08:00Z</cp:lastPrinted>
  <dcterms:modified xmlns:xsi="http://www.w3.org/2001/XMLSchema-instance" xsi:type="dcterms:W3CDTF">2016-05-31T13:09:00Z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St-60/2014-289 / Odluka - Zaključak - određeno ročište za diobu kupovnine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