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c372" w14:paraId="323c372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0516FB" w:rsidR="000516F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 Zagreb, Amruševa 2/II                                              </w:t>
      </w:r>
      <w:r w:rsidR="00FF39AC">
        <w:rPr>
          <w:sz w:val="24"/>
          <w:szCs w:val="24"/>
        </w:rPr>
        <w:t xml:space="preserve">                        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9256EA">
        <w:rPr>
          <w:sz w:val="24"/>
          <w:szCs w:val="24"/>
        </w:rPr>
        <w:t>1579/2015</w:t>
      </w:r>
      <w:r w:rsidR="001739AF">
        <w:rPr>
          <w:sz w:val="24"/>
          <w:szCs w:val="24"/>
        </w:rPr>
        <w:t>-20</w:t>
      </w:r>
    </w:p>
    <w:p w:rsidRDefault="00FF39AC" w:rsidP="00FF39AC" w:rsidR="00FF39AC">
      <w:pPr>
        <w:jc w:val="center"/>
        <w:rPr>
          <w:sz w:val="24"/>
          <w:szCs w:val="24"/>
        </w:rPr>
      </w:pPr>
    </w:p>
    <w:p w:rsidRDefault="00FF39AC" w:rsidP="00FF39AC" w:rsidR="0063316E" w:rsidRPr="003B182B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</w:p>
    <w:p w:rsidRDefault="009256EA" w:rsidP="009256EA" w:rsidR="009256EA" w:rsidRPr="000D7E78">
      <w:pPr>
        <w:jc w:val="center"/>
        <w:rPr>
          <w:b/>
          <w:sz w:val="24"/>
          <w:szCs w:val="24"/>
        </w:rPr>
      </w:pPr>
    </w:p>
    <w:p w:rsidRDefault="00B46267" w:rsidP="00B46267" w:rsidR="00B46267" w:rsidRPr="000D7E78">
      <w:pPr>
        <w:jc w:val="both"/>
        <w:rPr>
          <w:sz w:val="24"/>
          <w:szCs w:val="24"/>
        </w:rPr>
      </w:pPr>
      <w:r w:rsidRPr="000D7E78">
        <w:rPr>
          <w:sz w:val="24"/>
          <w:szCs w:val="24"/>
          <w:lang w:val="pt-BR"/>
        </w:rPr>
        <w:t xml:space="preserve">Trgovački sud u Zagrebu, po sucu pojedincu Nikoli Ribariću, kao stečajnom sucu, u stečajnom predmetu nad stečajnim dužnikom </w:t>
      </w:r>
      <w:r w:rsidRPr="004A5D52">
        <w:rPr>
          <w:sz w:val="24"/>
          <w:szCs w:val="24"/>
        </w:rPr>
        <w:t>MARIB d.o.o., Karlovac, Zagrebačka 15E, OIB: 77477743854, MBS: 020041684, sada Stečajna masa MARIB d.o.o., Karlovac, Zagrebačka 15E</w:t>
      </w:r>
      <w:r>
        <w:rPr>
          <w:sz w:val="24"/>
          <w:szCs w:val="24"/>
        </w:rPr>
        <w:t>,</w:t>
      </w:r>
      <w:r w:rsidRPr="000D7E78">
        <w:rPr>
          <w:sz w:val="24"/>
          <w:szCs w:val="24"/>
        </w:rPr>
        <w:t xml:space="preserve"> </w:t>
      </w:r>
      <w:r w:rsidRPr="000D7E78">
        <w:rPr>
          <w:sz w:val="24"/>
          <w:szCs w:val="24"/>
          <w:lang w:val="pt-BR"/>
        </w:rPr>
        <w:t xml:space="preserve">nakon </w:t>
      </w:r>
      <w:r>
        <w:rPr>
          <w:sz w:val="24"/>
          <w:szCs w:val="24"/>
          <w:lang w:val="pt-BR"/>
        </w:rPr>
        <w:t>posebnog</w:t>
      </w:r>
      <w:r w:rsidRPr="000D7E78">
        <w:rPr>
          <w:sz w:val="24"/>
          <w:szCs w:val="24"/>
          <w:lang w:val="pt-BR"/>
        </w:rPr>
        <w:t xml:space="preserve"> ispitnog ročišta održanog dana </w:t>
      </w:r>
      <w:r>
        <w:rPr>
          <w:sz w:val="24"/>
          <w:szCs w:val="24"/>
          <w:lang w:val="pt-BR"/>
        </w:rPr>
        <w:t>14</w:t>
      </w:r>
      <w:r w:rsidRPr="000D7E78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srpnja</w:t>
      </w:r>
      <w:r w:rsidRPr="000D7E78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6</w:t>
      </w:r>
      <w:r w:rsidRPr="000D7E78">
        <w:rPr>
          <w:sz w:val="24"/>
          <w:szCs w:val="24"/>
          <w:lang w:val="pt-BR"/>
        </w:rPr>
        <w:t xml:space="preserve">., dana </w:t>
      </w:r>
      <w:r>
        <w:rPr>
          <w:sz w:val="24"/>
          <w:szCs w:val="24"/>
          <w:lang w:val="pt-BR"/>
        </w:rPr>
        <w:t>14</w:t>
      </w:r>
      <w:r w:rsidRPr="000D7E78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srpnja</w:t>
      </w:r>
      <w:r w:rsidRPr="000D7E78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6</w:t>
      </w:r>
      <w:r w:rsidRPr="000D7E78">
        <w:rPr>
          <w:sz w:val="24"/>
          <w:szCs w:val="24"/>
          <w:lang w:val="pt-BR"/>
        </w:rPr>
        <w:t>.,</w:t>
      </w:r>
      <w:r w:rsidRPr="000D7E78">
        <w:rPr>
          <w:sz w:val="24"/>
          <w:szCs w:val="24"/>
        </w:rPr>
        <w:t xml:space="preserve">   </w:t>
      </w:r>
    </w:p>
    <w:p w:rsidRDefault="00170E7C" w:rsidP="00170E7C" w:rsidR="00170E7C" w:rsidRPr="00FF39AC">
      <w:pPr>
        <w:jc w:val="center"/>
        <w:rPr>
          <w:sz w:val="24"/>
          <w:szCs w:val="24"/>
        </w:rPr>
      </w:pPr>
      <w:r w:rsidRPr="00FF39AC">
        <w:rPr>
          <w:sz w:val="24"/>
          <w:szCs w:val="24"/>
        </w:rPr>
        <w:t>r i j e š i o  j e</w:t>
      </w: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B46267" w:rsidP="00B46267" w:rsidR="00B46267" w:rsidRPr="00D3523C">
      <w:pPr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Osporene</w:t>
      </w:r>
      <w:r w:rsidRPr="00D3523C">
        <w:rPr>
          <w:b/>
          <w:sz w:val="24"/>
          <w:szCs w:val="24"/>
        </w:rPr>
        <w:t xml:space="preserve"> tražbine viših isplatnih redova:</w:t>
      </w:r>
    </w:p>
    <w:p w:rsidRDefault="00B46267" w:rsidP="00B46267" w:rsidR="00B46267">
      <w:pPr>
        <w:pStyle w:val="TableContents"/>
        <w:ind w:left="708"/>
        <w:rPr>
          <w:rFonts w:cs="Times New Roman"/>
          <w:b/>
          <w:bCs/>
        </w:rPr>
      </w:pPr>
    </w:p>
    <w:p w:rsidRDefault="00B46267" w:rsidP="00B46267" w:rsidR="00B46267" w:rsidRPr="000D7E78">
      <w:pPr>
        <w:pStyle w:val="TableContents"/>
        <w:ind w:left="708"/>
        <w:rPr>
          <w:rFonts w:cs="Times New Roman"/>
          <w:b/>
          <w:bCs/>
        </w:rPr>
      </w:pPr>
      <w:r w:rsidRPr="000D7E78">
        <w:rPr>
          <w:rFonts w:cs="Times New Roman"/>
          <w:b/>
          <w:bCs/>
        </w:rPr>
        <w:t>Drugi viši isplatni red:</w:t>
      </w:r>
    </w:p>
    <w:p w:rsidRDefault="00B46267" w:rsidP="00B46267" w:rsidR="00B46267">
      <w:pPr>
        <w:ind w:firstLine="720"/>
        <w:jc w:val="both"/>
        <w:rPr>
          <w:sz w:val="24"/>
          <w:szCs w:val="24"/>
        </w:rPr>
      </w:pPr>
    </w:p>
    <w:p w:rsidRDefault="00B46267" w:rsidP="00B46267" w:rsidR="00B46267">
      <w:pPr>
        <w:pStyle w:val="Odlomakpopisa"/>
        <w:numPr>
          <w:ilvl w:val="0"/>
          <w:numId w:val="35"/>
        </w:numPr>
        <w:jc w:val="both"/>
        <w:rPr>
          <w:bCs/>
          <w:sz w:val="24"/>
          <w:szCs w:val="24"/>
        </w:rPr>
      </w:pPr>
      <w:r w:rsidRPr="00135755">
        <w:rPr>
          <w:bCs/>
          <w:sz w:val="24"/>
          <w:szCs w:val="24"/>
        </w:rPr>
        <w:t>ZAGREBAČKA BANKA d.d. Zagreb, Trg bana J. Jelačića 10, OIB:</w:t>
      </w:r>
      <w:r w:rsidRPr="00135755">
        <w:rPr>
          <w:rFonts w:cs="Arial" w:hAnsi="Arial" w:ascii="Arial"/>
          <w:color w:val="545454"/>
        </w:rPr>
        <w:t xml:space="preserve"> </w:t>
      </w:r>
      <w:r w:rsidRPr="00135755">
        <w:rPr>
          <w:rStyle w:val="st1"/>
          <w:sz w:val="24"/>
          <w:szCs w:val="24"/>
        </w:rPr>
        <w:t>92963223473</w:t>
      </w:r>
      <w:r w:rsidRPr="00135755">
        <w:rPr>
          <w:bCs/>
          <w:sz w:val="24"/>
          <w:szCs w:val="24"/>
        </w:rPr>
        <w:t xml:space="preserve"> u iznosu od 444.654,07 kn.</w:t>
      </w:r>
    </w:p>
    <w:p w:rsidRDefault="00B46267" w:rsidP="00B46267" w:rsidR="00B46267">
      <w:pPr>
        <w:pStyle w:val="Odlomakpopisa"/>
        <w:ind w:left="360"/>
        <w:jc w:val="both"/>
        <w:rPr>
          <w:bCs/>
          <w:sz w:val="24"/>
          <w:szCs w:val="24"/>
        </w:rPr>
      </w:pPr>
    </w:p>
    <w:p w:rsidRDefault="00B46267" w:rsidP="00B46267" w:rsidR="00B46267" w:rsidRPr="00734E15">
      <w:pPr>
        <w:pStyle w:val="Odlomakpopisa"/>
        <w:ind w:left="360"/>
        <w:jc w:val="both"/>
        <w:rPr>
          <w:sz w:val="24"/>
          <w:szCs w:val="24"/>
        </w:rPr>
      </w:pPr>
      <w:r w:rsidRPr="00734E15">
        <w:rPr>
          <w:bCs/>
          <w:sz w:val="24"/>
          <w:szCs w:val="24"/>
        </w:rPr>
        <w:t xml:space="preserve">Upućuje se </w:t>
      </w:r>
      <w:r w:rsidRPr="00734E15">
        <w:rPr>
          <w:sz w:val="24"/>
          <w:szCs w:val="24"/>
        </w:rPr>
        <w:t>u parnicu</w:t>
      </w:r>
      <w:r w:rsidRPr="00734E15">
        <w:rPr>
          <w:bCs/>
          <w:sz w:val="24"/>
          <w:szCs w:val="24"/>
        </w:rPr>
        <w:t xml:space="preserve"> stečajni vjerovnik,</w:t>
      </w:r>
      <w:r w:rsidRPr="00734E15">
        <w:rPr>
          <w:sz w:val="24"/>
          <w:szCs w:val="24"/>
        </w:rPr>
        <w:t xml:space="preserve"> u roku od 8 dana od dana primitka izvatka iz rješenja o upućivanju, radi utvrđenja osnovanim osporene tražbine.</w:t>
      </w:r>
    </w:p>
    <w:p w:rsidRDefault="00B46267" w:rsidP="00B46267" w:rsidR="00B46267" w:rsidRPr="00734E15">
      <w:pPr>
        <w:pStyle w:val="Odlomakpopisa"/>
        <w:ind w:left="360"/>
        <w:jc w:val="both"/>
        <w:rPr>
          <w:sz w:val="24"/>
          <w:szCs w:val="24"/>
        </w:rPr>
      </w:pPr>
      <w:r w:rsidRPr="00734E15">
        <w:rPr>
          <w:sz w:val="24"/>
          <w:szCs w:val="24"/>
        </w:rPr>
        <w:t xml:space="preserve">Ako stečajni vjerovnik koji je upućen u parnicu, ne pokrene parnicu u dodijeljenom roku, odnoso ne nastavi već pokrenutu parnicu, smatrat će se da je odustao od prava na vođenje parnice. </w:t>
      </w:r>
    </w:p>
    <w:p w:rsidRDefault="00B46267" w:rsidP="00B46267" w:rsidR="00B46267" w:rsidRPr="00734E15">
      <w:pPr>
        <w:jc w:val="both"/>
        <w:rPr>
          <w:bCs/>
          <w:sz w:val="24"/>
          <w:szCs w:val="24"/>
        </w:rPr>
      </w:pP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2B5D21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 </w:t>
      </w:r>
      <w:r w:rsidR="00B46267">
        <w:rPr>
          <w:sz w:val="24"/>
          <w:szCs w:val="24"/>
        </w:rPr>
        <w:t>posebnom</w:t>
      </w:r>
      <w:r w:rsidR="0063316E" w:rsidRPr="003B182B">
        <w:rPr>
          <w:sz w:val="24"/>
          <w:szCs w:val="24"/>
        </w:rPr>
        <w:t xml:space="preserve"> ispitnom ročištu</w:t>
      </w:r>
      <w:r w:rsidRPr="003B182B">
        <w:rPr>
          <w:sz w:val="24"/>
          <w:szCs w:val="24"/>
        </w:rPr>
        <w:t xml:space="preserve"> održanom </w:t>
      </w:r>
      <w:r w:rsidR="00B46267">
        <w:rPr>
          <w:sz w:val="24"/>
          <w:szCs w:val="24"/>
        </w:rPr>
        <w:t>14</w:t>
      </w:r>
      <w:r w:rsidRPr="003B182B">
        <w:rPr>
          <w:sz w:val="24"/>
          <w:szCs w:val="24"/>
        </w:rPr>
        <w:t>.</w:t>
      </w:r>
      <w:r w:rsidR="00B46267">
        <w:rPr>
          <w:sz w:val="24"/>
          <w:szCs w:val="24"/>
        </w:rPr>
        <w:t xml:space="preserve"> srpnja</w:t>
      </w:r>
      <w:r w:rsidR="007A21DF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201</w:t>
      </w:r>
      <w:r w:rsidR="00B46267">
        <w:rPr>
          <w:sz w:val="24"/>
          <w:szCs w:val="24"/>
        </w:rPr>
        <w:t>6</w:t>
      </w:r>
      <w:r w:rsidRPr="003B182B">
        <w:rPr>
          <w:sz w:val="24"/>
          <w:szCs w:val="24"/>
        </w:rPr>
        <w:t>. ispitane su sve</w:t>
      </w:r>
      <w:r w:rsidR="00617708" w:rsidRPr="003B182B">
        <w:rPr>
          <w:sz w:val="24"/>
          <w:szCs w:val="24"/>
        </w:rPr>
        <w:t xml:space="preserve"> naknadno</w:t>
      </w:r>
      <w:r w:rsidRPr="003B182B">
        <w:rPr>
          <w:sz w:val="24"/>
          <w:szCs w:val="24"/>
        </w:rPr>
        <w:t xml:space="preserve"> prijavljene tražbine prema iznosima i redu koje su prijavljene u roku</w:t>
      </w:r>
      <w:r w:rsidR="00DD5CAF" w:rsidRPr="003B182B">
        <w:rPr>
          <w:sz w:val="24"/>
          <w:szCs w:val="24"/>
        </w:rPr>
        <w:t>.</w:t>
      </w:r>
    </w:p>
    <w:p w:rsidRDefault="00170E7C" w:rsidP="00170E7C" w:rsidR="00170E7C" w:rsidRPr="003B182B">
      <w:pPr>
        <w:ind w:firstLine="72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</w:t>
      </w:r>
    </w:p>
    <w:p w:rsidRDefault="00170E7C" w:rsidP="00170E7C" w:rsidR="00170E7C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Nakon </w:t>
      </w:r>
      <w:r w:rsidR="00B46267">
        <w:rPr>
          <w:sz w:val="24"/>
          <w:szCs w:val="24"/>
        </w:rPr>
        <w:t>posebnog</w:t>
      </w:r>
      <w:r w:rsidRPr="003B182B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F13032" w:rsidP="00170E7C" w:rsidR="00F13032">
      <w:pPr>
        <w:jc w:val="both"/>
        <w:rPr>
          <w:sz w:val="24"/>
          <w:szCs w:val="24"/>
        </w:rPr>
      </w:pPr>
    </w:p>
    <w:p w:rsidRDefault="00F13032" w:rsidP="00F13032" w:rsidR="00F13032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Stečajni upravitelj osporavio je tražbinu vjerovnika ZAGREBAČKA BANKA d.d. Zagreb iz razloga što je naknadnim uvidom u prijavu vjerovnika, a nakon podnesenog prijedloga zakazanog ročišta radi ispitivanja tražbine utvrdio kako se ne radi o prijavi tražbine vjerovnika kao vjerovnika II. višeg isplatnog reda, već se radi o obavijesti o razlučnom pravu.</w:t>
      </w:r>
    </w:p>
    <w:p w:rsidRDefault="00F13032" w:rsidP="00F13032" w:rsidR="00F13032">
      <w:pPr>
        <w:jc w:val="both"/>
        <w:rPr>
          <w:sz w:val="24"/>
          <w:szCs w:val="24"/>
        </w:rPr>
      </w:pPr>
    </w:p>
    <w:p w:rsidRDefault="00F13032" w:rsidP="00F13032" w:rsidR="00F13032" w:rsidRPr="00F13032">
      <w:pPr>
        <w:jc w:val="both"/>
        <w:rPr>
          <w:sz w:val="24"/>
          <w:szCs w:val="24"/>
        </w:rPr>
      </w:pPr>
      <w:r w:rsidRPr="00F13032">
        <w:rPr>
          <w:sz w:val="24"/>
          <w:szCs w:val="24"/>
        </w:rPr>
        <w:t xml:space="preserve">Prema članku 178. stavak 1. Stečajnog zakona ( „Narodne novine“ broj 44/96, 29/99, 129/00, 123/03, 82/06 i 116/10, dalje: SZ) ako je stečajni upravitelj ili koji od stečajnih vjerovnika osporio tražbinu, stečajni sudac će vjerovnika uputiti na parnicu radi utvrđenja osporene tražbine. </w:t>
      </w:r>
    </w:p>
    <w:p w:rsidRDefault="00F13032" w:rsidP="00F13032" w:rsidR="00F13032" w:rsidRPr="00F13032">
      <w:pPr>
        <w:jc w:val="both"/>
        <w:rPr>
          <w:sz w:val="24"/>
          <w:szCs w:val="24"/>
        </w:rPr>
      </w:pPr>
    </w:p>
    <w:p w:rsidRDefault="00F13032" w:rsidP="00F13032" w:rsidR="00F13032" w:rsidRPr="00F13032">
      <w:pPr>
        <w:jc w:val="both"/>
        <w:rPr>
          <w:sz w:val="24"/>
          <w:szCs w:val="24"/>
        </w:rPr>
      </w:pPr>
      <w:r w:rsidRPr="00F13032">
        <w:rPr>
          <w:sz w:val="24"/>
          <w:szCs w:val="24"/>
        </w:rPr>
        <w:t xml:space="preserve">Kako osporavanje nije otklonjeno na ročištu, vjerovnik čija je tražbina osporena upućen je na parnicu radi utvrđenja osporene tražbine. </w:t>
      </w:r>
    </w:p>
    <w:p w:rsidRDefault="00DD5CAF" w:rsidP="00617708" w:rsidR="00DD5CAF">
      <w:pPr>
        <w:jc w:val="both"/>
        <w:rPr>
          <w:sz w:val="24"/>
          <w:szCs w:val="24"/>
        </w:rPr>
      </w:pPr>
    </w:p>
    <w:p w:rsidRDefault="00170E7C" w:rsidP="00F13032" w:rsidR="00170E7C" w:rsidRPr="003B182B">
      <w:pPr>
        <w:numPr>
          <w:ilvl w:val="12"/>
          <w:numId w:val="0"/>
        </w:num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Stoga je ovaj sud odlučio kao u izreci ovog rješenja.</w:t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63316E" w:rsidRPr="003B182B">
        <w:rPr>
          <w:sz w:val="24"/>
          <w:szCs w:val="24"/>
        </w:rPr>
        <w:t xml:space="preserve">agrebu </w:t>
      </w:r>
      <w:r w:rsidR="00F13032">
        <w:rPr>
          <w:sz w:val="24"/>
          <w:szCs w:val="24"/>
        </w:rPr>
        <w:t>14</w:t>
      </w:r>
      <w:r w:rsidRPr="003B182B">
        <w:rPr>
          <w:sz w:val="24"/>
          <w:szCs w:val="24"/>
        </w:rPr>
        <w:t>.</w:t>
      </w:r>
      <w:r w:rsidR="00F13032">
        <w:rPr>
          <w:sz w:val="24"/>
          <w:szCs w:val="24"/>
        </w:rPr>
        <w:t xml:space="preserve"> srpnja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9256EA">
        <w:rPr>
          <w:sz w:val="24"/>
          <w:szCs w:val="24"/>
        </w:rPr>
        <w:t>6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39AF" w:rsidP="00E91121" w:rsidR="001739A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739AF" w:rsidP="00E91121" w:rsidR="001739A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739AF" w:rsidP="00E91121" w:rsidR="001739A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739AF" w:rsidP="00E91121" w:rsidR="001739A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739AF" w:rsidP="00E91121" w:rsidR="001739A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516FB" w:rsidP="00FF39AC" w:rsidR="000516FB">
      <w:pPr>
        <w:pStyle w:val="Podnaslov"/>
        <w:ind w:firstLine="708" w:left="4956"/>
        <w:rPr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UPUTA  O PRAVNOM LIJEKU: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FF39AC" w:rsidP="00170E7C" w:rsidR="00FF39AC">
      <w:pPr>
        <w:jc w:val="both"/>
        <w:rPr>
          <w:sz w:val="24"/>
          <w:szCs w:val="24"/>
        </w:rPr>
      </w:pPr>
    </w:p>
    <w:p w:rsidRDefault="001739AF" w:rsidP="00170E7C" w:rsidR="001739AF">
      <w:pPr>
        <w:jc w:val="both"/>
        <w:rPr>
          <w:sz w:val="24"/>
          <w:szCs w:val="24"/>
        </w:rPr>
      </w:pPr>
    </w:p>
    <w:p w:rsidRDefault="001739AF" w:rsidP="00170E7C" w:rsidR="001739AF">
      <w:pPr>
        <w:jc w:val="both"/>
        <w:rPr>
          <w:sz w:val="24"/>
          <w:szCs w:val="24"/>
        </w:rPr>
      </w:pPr>
    </w:p>
    <w:p w:rsidRDefault="001739AF" w:rsidP="00170E7C" w:rsidR="001739AF">
      <w:pPr>
        <w:jc w:val="both"/>
        <w:rPr>
          <w:sz w:val="24"/>
          <w:szCs w:val="24"/>
        </w:rPr>
      </w:pPr>
    </w:p>
    <w:p w:rsidRDefault="001739AF" w:rsidP="00170E7C" w:rsidR="001739AF">
      <w:pPr>
        <w:jc w:val="both"/>
        <w:rPr>
          <w:sz w:val="24"/>
          <w:szCs w:val="24"/>
        </w:rPr>
      </w:pPr>
    </w:p>
    <w:p w:rsidRDefault="001739AF" w:rsidP="00170E7C" w:rsidR="001739AF">
      <w:pPr>
        <w:jc w:val="both"/>
        <w:rPr>
          <w:sz w:val="24"/>
          <w:szCs w:val="24"/>
        </w:rPr>
      </w:pPr>
    </w:p>
    <w:p w:rsidRDefault="001739AF" w:rsidP="00170E7C" w:rsidR="001739AF">
      <w:pPr>
        <w:jc w:val="both"/>
        <w:rPr>
          <w:sz w:val="24"/>
          <w:szCs w:val="24"/>
        </w:rPr>
      </w:pPr>
    </w:p>
    <w:p w:rsidRDefault="001739AF" w:rsidP="00170E7C" w:rsidR="001739AF">
      <w:pPr>
        <w:jc w:val="both"/>
        <w:rPr>
          <w:sz w:val="24"/>
          <w:szCs w:val="24"/>
        </w:rPr>
      </w:pPr>
    </w:p>
    <w:p w:rsidRDefault="001739AF" w:rsidP="00170E7C" w:rsidR="001739AF">
      <w:pPr>
        <w:jc w:val="both"/>
        <w:rPr>
          <w:sz w:val="24"/>
          <w:szCs w:val="24"/>
        </w:rPr>
      </w:pPr>
    </w:p>
    <w:p w:rsidRDefault="001739AF" w:rsidP="00170E7C" w:rsidR="001739AF">
      <w:pPr>
        <w:jc w:val="both"/>
        <w:rPr>
          <w:sz w:val="24"/>
          <w:szCs w:val="24"/>
        </w:rPr>
      </w:pPr>
    </w:p>
    <w:p w:rsidRDefault="001739AF" w:rsidP="00170E7C" w:rsidR="001739AF">
      <w:pPr>
        <w:jc w:val="both"/>
        <w:rPr>
          <w:sz w:val="24"/>
          <w:szCs w:val="24"/>
        </w:rPr>
      </w:pPr>
    </w:p>
    <w:p w:rsidRDefault="001739AF" w:rsidP="00170E7C" w:rsidR="001739AF">
      <w:pPr>
        <w:jc w:val="both"/>
        <w:rPr>
          <w:sz w:val="24"/>
          <w:szCs w:val="24"/>
        </w:rPr>
      </w:pPr>
    </w:p>
    <w:sectPr w:rsidSect="00C032B4" w:rsidR="001739AF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3E1B" w:rsidR="009B3E1B">
      <w:r>
        <w:separator/>
      </w:r>
    </w:p>
  </w:endnote>
  <w:endnote w:id="0" w:type="continuationSeparator">
    <w:p w:rsidRDefault="009B3E1B" w:rsidR="009B3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3E1B" w:rsidR="009B3E1B">
      <w:r>
        <w:separator/>
      </w:r>
    </w:p>
  </w:footnote>
  <w:footnote w:id="0" w:type="continuationSeparator">
    <w:p w:rsidRDefault="009B3E1B" w:rsidR="009B3E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B1B" w:rsidP="00C032B4" w:rsidR="00030B1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0B1B" w:rsidR="00030B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B1B" w:rsidP="00C032B4" w:rsidR="00030B1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764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30B1B" w:rsidP="00C032B4" w:rsidR="00030B1B">
    <w:pPr>
      <w:pStyle w:val="Zaglavlje"/>
      <w:jc w:val="right"/>
    </w:pPr>
    <w:r>
      <w:rPr>
        <w:sz w:val="24"/>
      </w:rPr>
      <w:t>72. St-</w:t>
    </w:r>
    <w:r w:rsidR="009256EA">
      <w:rPr>
        <w:sz w:val="24"/>
      </w:rPr>
      <w:t>1579/2015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4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15">
    <w:nsid w:val="386A087A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8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50637F6"/>
    <w:multiLevelType w:val="hybridMultilevel"/>
    <w:tmpl w:val="766EE6E6"/>
    <w:lvl w:tplc="CE426FC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6D35B47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4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7EF57BD"/>
    <w:multiLevelType w:val="hybridMultilevel"/>
    <w:tmpl w:val="3EF0C96E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4">
    <w:nsid w:val="7B717964"/>
    <w:multiLevelType w:val="hybridMultilevel"/>
    <w:tmpl w:val="5D9463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31"/>
  </w:num>
  <w:num w:numId="3">
    <w:abstractNumId w:val="0"/>
  </w:num>
  <w:num w:numId="4">
    <w:abstractNumId w:val="23"/>
  </w:num>
  <w:num w:numId="5">
    <w:abstractNumId w:val="8"/>
  </w:num>
  <w:num w:numId="6">
    <w:abstractNumId w:val="13"/>
  </w:num>
  <w:num w:numId="7">
    <w:abstractNumId w:val="6"/>
  </w:num>
  <w:num w:numId="8">
    <w:abstractNumId w:val="9"/>
  </w:num>
  <w:num w:numId="9">
    <w:abstractNumId w:val="33"/>
  </w:num>
  <w:num w:numId="10">
    <w:abstractNumId w:val="26"/>
  </w:num>
  <w:num w:numId="11">
    <w:abstractNumId w:val="20"/>
  </w:num>
  <w:num w:numId="12">
    <w:abstractNumId w:val="4"/>
  </w:num>
  <w:num w:numId="13">
    <w:abstractNumId w:val="12"/>
  </w:num>
  <w:num w:numId="14">
    <w:abstractNumId w:val="1"/>
  </w:num>
  <w:num w:numId="15">
    <w:abstractNumId w:val="5"/>
  </w:num>
  <w:num w:numId="16">
    <w:abstractNumId w:val="10"/>
  </w:num>
  <w:num w:numId="17">
    <w:abstractNumId w:val="3"/>
  </w:num>
  <w:num w:numId="18">
    <w:abstractNumId w:val="2"/>
  </w:num>
  <w:num w:numId="19">
    <w:abstractNumId w:val="24"/>
  </w:num>
  <w:num w:numId="20">
    <w:abstractNumId w:val="16"/>
  </w:num>
  <w:num w:numId="21">
    <w:abstractNumId w:val="27"/>
  </w:num>
  <w:num w:numId="22">
    <w:abstractNumId w:val="7"/>
  </w:num>
  <w:num w:numId="23">
    <w:abstractNumId w:val="30"/>
  </w:num>
  <w:num w:numId="24">
    <w:abstractNumId w:val="29"/>
  </w:num>
  <w:num w:numId="25">
    <w:abstractNumId w:val="14"/>
  </w:num>
  <w:num w:numId="26">
    <w:abstractNumId w:val="11"/>
  </w:num>
  <w:num w:numId="27">
    <w:abstractNumId w:val="21"/>
  </w:num>
  <w:num w:numId="28">
    <w:abstractNumId w:val="18"/>
  </w:num>
  <w:num w:numId="29">
    <w:abstractNumId w:val="25"/>
  </w:num>
  <w:num w:numId="30">
    <w:abstractNumId w:val="28"/>
  </w:num>
  <w:num w:numId="31">
    <w:abstractNumId w:val="22"/>
  </w:num>
  <w:num w:numId="32">
    <w:abstractNumId w:val="15"/>
  </w:num>
  <w:num w:numId="33">
    <w:abstractNumId w:val="19"/>
  </w:num>
  <w:num w:numId="34">
    <w:abstractNumId w:val="34"/>
  </w:num>
  <w:num w:numId="35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5F76"/>
    <w:rsid w:val="0002164B"/>
    <w:rsid w:val="00030B1B"/>
    <w:rsid w:val="000516FB"/>
    <w:rsid w:val="000F4395"/>
    <w:rsid w:val="001079FA"/>
    <w:rsid w:val="001314D7"/>
    <w:rsid w:val="00133CC6"/>
    <w:rsid w:val="001512EE"/>
    <w:rsid w:val="001540E1"/>
    <w:rsid w:val="00170E7C"/>
    <w:rsid w:val="001739AF"/>
    <w:rsid w:val="002B5D21"/>
    <w:rsid w:val="002C0CAF"/>
    <w:rsid w:val="002D7649"/>
    <w:rsid w:val="00315B36"/>
    <w:rsid w:val="003A5E14"/>
    <w:rsid w:val="003B182B"/>
    <w:rsid w:val="00430451"/>
    <w:rsid w:val="00470BFA"/>
    <w:rsid w:val="004B0A10"/>
    <w:rsid w:val="004E69CE"/>
    <w:rsid w:val="00511480"/>
    <w:rsid w:val="005660EA"/>
    <w:rsid w:val="005F6E22"/>
    <w:rsid w:val="00610472"/>
    <w:rsid w:val="00617708"/>
    <w:rsid w:val="00625597"/>
    <w:rsid w:val="00625DB5"/>
    <w:rsid w:val="0062661A"/>
    <w:rsid w:val="00631720"/>
    <w:rsid w:val="0063316E"/>
    <w:rsid w:val="00677361"/>
    <w:rsid w:val="006B0BB3"/>
    <w:rsid w:val="006E129D"/>
    <w:rsid w:val="006E25FF"/>
    <w:rsid w:val="006E5C3D"/>
    <w:rsid w:val="007029FA"/>
    <w:rsid w:val="00714988"/>
    <w:rsid w:val="00734E15"/>
    <w:rsid w:val="00793CAF"/>
    <w:rsid w:val="007A21DF"/>
    <w:rsid w:val="007F1B25"/>
    <w:rsid w:val="008302E2"/>
    <w:rsid w:val="00832CDE"/>
    <w:rsid w:val="00840C85"/>
    <w:rsid w:val="008653B6"/>
    <w:rsid w:val="0087705A"/>
    <w:rsid w:val="008B2319"/>
    <w:rsid w:val="008D616D"/>
    <w:rsid w:val="008F25C8"/>
    <w:rsid w:val="009256EA"/>
    <w:rsid w:val="009529C7"/>
    <w:rsid w:val="009A0C08"/>
    <w:rsid w:val="009B3E1B"/>
    <w:rsid w:val="009E3827"/>
    <w:rsid w:val="00A23EA4"/>
    <w:rsid w:val="00A42A2B"/>
    <w:rsid w:val="00AF7AD6"/>
    <w:rsid w:val="00B04F0B"/>
    <w:rsid w:val="00B174F1"/>
    <w:rsid w:val="00B17FC6"/>
    <w:rsid w:val="00B41AFE"/>
    <w:rsid w:val="00B46267"/>
    <w:rsid w:val="00B6640C"/>
    <w:rsid w:val="00BB5CC8"/>
    <w:rsid w:val="00BC0D42"/>
    <w:rsid w:val="00BD2EF4"/>
    <w:rsid w:val="00BD31FE"/>
    <w:rsid w:val="00C032B4"/>
    <w:rsid w:val="00C06160"/>
    <w:rsid w:val="00C33160"/>
    <w:rsid w:val="00C4679A"/>
    <w:rsid w:val="00C51E83"/>
    <w:rsid w:val="00C84FDC"/>
    <w:rsid w:val="00C9451F"/>
    <w:rsid w:val="00C97126"/>
    <w:rsid w:val="00CC23DE"/>
    <w:rsid w:val="00D254BA"/>
    <w:rsid w:val="00D3017A"/>
    <w:rsid w:val="00D365B1"/>
    <w:rsid w:val="00DD5CAF"/>
    <w:rsid w:val="00E655EE"/>
    <w:rsid w:val="00EA508E"/>
    <w:rsid w:val="00F13032"/>
    <w:rsid w:val="00F23A2F"/>
    <w:rsid w:val="00F40919"/>
    <w:rsid w:val="00F43297"/>
    <w:rsid w:val="00F61FBB"/>
    <w:rsid w:val="00FC34A0"/>
    <w:rsid w:val="00FF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qFormat/>
    <w:rsid w:val="00F23A2F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F23A2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0516F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516FB"/>
    <w:rPr>
      <w:rFonts w:hAnsi="Tahoma" w:ascii="Tahoma"/>
      <w:b/>
      <w:color w:val="0000FF"/>
      <w:sz w:val="24"/>
    </w:rPr>
  </w:style>
  <w:style w:customStyle="true" w:styleId="Naslov1Char" w:type="character">
    <w:name w:val="Naslov 1 Char"/>
    <w:basedOn w:val="Zadanifontodlomka"/>
    <w:link w:val="Naslov1"/>
    <w:rsid w:val="00F23A2F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F23A2F"/>
    <w:rPr>
      <w:b/>
      <w:sz w:val="24"/>
    </w:rPr>
  </w:style>
  <w:style w:styleId="Tijeloteksta" w:type="paragraph">
    <w:name w:val="Body Text"/>
    <w:basedOn w:val="Normal"/>
    <w:link w:val="TijelotekstaChar"/>
    <w:rsid w:val="00F23A2F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23A2F"/>
    <w:rPr>
      <w:rFonts w:hAnsi="Arial" w:ascii="Arial"/>
      <w:sz w:val="24"/>
    </w:rPr>
  </w:style>
  <w:style w:customStyle="true" w:styleId="Bezproreda1" w:type="paragraph">
    <w:name w:val="Bez proreda1"/>
    <w:qFormat/>
    <w:rsid w:val="00F23A2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F23A2F"/>
    <w:rPr>
      <w:color w:val="0000D4"/>
      <w:u w:val="single"/>
    </w:rPr>
  </w:style>
  <w:style w:styleId="SlijeenaHiperveza" w:type="character">
    <w:name w:val="FollowedHyperlink"/>
    <w:uiPriority w:val="99"/>
    <w:unhideWhenUsed/>
    <w:rsid w:val="00F23A2F"/>
    <w:rPr>
      <w:color w:val="800080"/>
      <w:u w:val="single"/>
    </w:rPr>
  </w:style>
  <w:style w:customStyle="true" w:styleId="font5" w:type="paragraph">
    <w:name w:val="font5"/>
    <w:basedOn w:val="Normal"/>
    <w:rsid w:val="00F23A2F"/>
    <w:pPr>
      <w:spacing w:afterAutospacing="true" w:after="100" w:beforeAutospacing="true" w:before="100"/>
    </w:pPr>
    <w:rPr>
      <w:rFonts w:cs="Arial" w:hAnsi="Arial" w:ascii="Arial"/>
      <w:sz w:val="16"/>
      <w:szCs w:val="16"/>
    </w:rPr>
  </w:style>
  <w:style w:customStyle="true" w:styleId="font6" w:type="paragraph">
    <w:name w:val="font6"/>
    <w:basedOn w:val="Normal"/>
    <w:rsid w:val="00F23A2F"/>
    <w:pPr>
      <w:spacing w:afterAutospacing="true" w:after="100" w:beforeAutospacing="true" w:before="100"/>
    </w:pPr>
    <w:rPr>
      <w:rFonts w:cs="Arial" w:hAnsi="Arial" w:ascii="Arial"/>
      <w:b/>
      <w:bCs/>
      <w:color w:val="DD0806"/>
      <w:sz w:val="16"/>
      <w:szCs w:val="16"/>
    </w:rPr>
  </w:style>
  <w:style w:customStyle="true" w:styleId="xl66" w:type="paragraph">
    <w:name w:val="xl66"/>
    <w:basedOn w:val="Normal"/>
    <w:rsid w:val="00F23A2F"/>
    <w:pP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67" w:type="paragraph">
    <w:name w:val="xl67"/>
    <w:basedOn w:val="Normal"/>
    <w:rsid w:val="00F23A2F"/>
    <w:pP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68" w:type="paragraph">
    <w:name w:val="xl68"/>
    <w:basedOn w:val="Normal"/>
    <w:rsid w:val="00F23A2F"/>
    <w:pP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69" w:type="paragraph">
    <w:name w:val="xl69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0" w:type="paragraph">
    <w:name w:val="xl70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1" w:type="paragraph">
    <w:name w:val="xl71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2" w:type="paragraph">
    <w:name w:val="xl72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73" w:type="paragraph">
    <w:name w:val="xl73"/>
    <w:basedOn w:val="Normal"/>
    <w:rsid w:val="00F23A2F"/>
    <w:pPr>
      <w:spacing w:afterAutospacing="true" w:after="100" w:beforeAutospacing="true" w:before="100"/>
    </w:pPr>
    <w:rPr>
      <w:rFonts w:cs="Arial" w:hAnsi="Arial" w:ascii="Arial"/>
      <w:sz w:val="16"/>
      <w:szCs w:val="16"/>
    </w:rPr>
  </w:style>
  <w:style w:customStyle="true" w:styleId="xl74" w:type="paragraph">
    <w:name w:val="xl74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16"/>
      <w:szCs w:val="16"/>
    </w:rPr>
  </w:style>
  <w:style w:customStyle="true" w:styleId="xl75" w:type="paragraph">
    <w:name w:val="xl75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16"/>
      <w:szCs w:val="16"/>
    </w:rPr>
  </w:style>
  <w:style w:customStyle="true" w:styleId="xl76" w:type="paragraph">
    <w:name w:val="xl76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77" w:type="paragraph">
    <w:name w:val="xl77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b/>
      <w:bCs/>
      <w:sz w:val="16"/>
      <w:szCs w:val="16"/>
    </w:rPr>
  </w:style>
  <w:style w:customStyle="true" w:styleId="xl79" w:type="paragraph">
    <w:name w:val="xl79"/>
    <w:basedOn w:val="Normal"/>
    <w:rsid w:val="00F23A2F"/>
    <w:pP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80" w:type="paragraph">
    <w:name w:val="xl80"/>
    <w:basedOn w:val="Normal"/>
    <w:rsid w:val="00F23A2F"/>
    <w:pP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1" w:type="paragraph">
    <w:name w:val="xl81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2" w:type="paragraph">
    <w:name w:val="xl82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3" w:type="paragraph">
    <w:name w:val="xl83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4" w:type="paragraph">
    <w:name w:val="xl84"/>
    <w:basedOn w:val="Normal"/>
    <w:rsid w:val="00F23A2F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5" w:type="paragraph">
    <w:name w:val="xl85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color w:val="000000"/>
      <w:sz w:val="16"/>
      <w:szCs w:val="16"/>
    </w:rPr>
  </w:style>
  <w:style w:customStyle="true" w:styleId="xl86" w:type="paragraph">
    <w:name w:val="xl86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xl87" w:type="paragraph">
    <w:name w:val="xl87"/>
    <w:basedOn w:val="Normal"/>
    <w:rsid w:val="00F23A2F"/>
    <w:pP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8" w:type="paragraph">
    <w:name w:val="xl88"/>
    <w:basedOn w:val="Normal"/>
    <w:rsid w:val="00F23A2F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89" w:type="paragraph">
    <w:name w:val="xl89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00"/>
      <w:sz w:val="16"/>
      <w:szCs w:val="16"/>
    </w:rPr>
  </w:style>
  <w:style w:customStyle="true" w:styleId="xl90" w:type="paragraph">
    <w:name w:val="xl90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91" w:type="paragraph">
    <w:name w:val="xl91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16"/>
      <w:szCs w:val="16"/>
    </w:rPr>
  </w:style>
  <w:style w:customStyle="true" w:styleId="xl92" w:type="paragraph">
    <w:name w:val="xl92"/>
    <w:basedOn w:val="Normal"/>
    <w:rsid w:val="00F23A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16"/>
      <w:szCs w:val="16"/>
    </w:rPr>
  </w:style>
  <w:style w:customStyle="true" w:styleId="NoSpacing2" w:type="paragraph">
    <w:name w:val="No Spacing2"/>
    <w:uiPriority w:val="1"/>
    <w:qFormat/>
    <w:rsid w:val="00F23A2F"/>
    <w:rPr>
      <w:rFonts w:eastAsia="Calibri" w:hAnsi="Calibri" w:ascii="Calibri"/>
      <w:sz w:val="22"/>
      <w:szCs w:val="22"/>
      <w:lang w:eastAsia="en-US"/>
    </w:rPr>
  </w:style>
  <w:style w:customStyle="true" w:styleId="NoSpacing1" w:type="paragraph">
    <w:name w:val="No Spacing1"/>
    <w:uiPriority w:val="1"/>
    <w:qFormat/>
    <w:rsid w:val="00F23A2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23A2F"/>
    <w:pPr>
      <w:ind w:left="720"/>
      <w:contextualSpacing/>
    </w:pPr>
  </w:style>
  <w:style w:customStyle="true" w:styleId="st1" w:type="character">
    <w:name w:val="st1"/>
    <w:basedOn w:val="Zadanifontodlomka"/>
    <w:rsid w:val="00B46267"/>
  </w:style>
  <w:style w:styleId="Tekstrezerviranogmjesta" w:type="character">
    <w:name w:val="Placeholder Text"/>
    <w:basedOn w:val="Zadanifontodlomka"/>
    <w:uiPriority w:val="99"/>
    <w:semiHidden/>
    <w:rsid w:val="002D76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6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64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6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6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qFormat/>
    <w:rsid w:val="00F23A2F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F23A2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0516F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516FB"/>
    <w:rPr>
      <w:rFonts w:ascii="Tahoma" w:hAnsi="Tahoma"/>
      <w:b/>
      <w:color w:val="0000FF"/>
      <w:sz w:val="24"/>
    </w:rPr>
  </w:style>
  <w:style w:customStyle="1" w:styleId="Naslov1Char" w:type="character">
    <w:name w:val="Naslov 1 Char"/>
    <w:basedOn w:val="Zadanifontodlomka"/>
    <w:link w:val="Naslov1"/>
    <w:rsid w:val="00F23A2F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F23A2F"/>
    <w:rPr>
      <w:b/>
      <w:sz w:val="24"/>
    </w:rPr>
  </w:style>
  <w:style w:styleId="Tijeloteksta" w:type="paragraph">
    <w:name w:val="Body Text"/>
    <w:basedOn w:val="Normal"/>
    <w:link w:val="TijelotekstaChar"/>
    <w:rsid w:val="00F23A2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F23A2F"/>
    <w:rPr>
      <w:rFonts w:ascii="Arial" w:hAnsi="Arial"/>
      <w:sz w:val="24"/>
    </w:rPr>
  </w:style>
  <w:style w:customStyle="1" w:styleId="Bezproreda1" w:type="paragraph">
    <w:name w:val="Bez proreda1"/>
    <w:qFormat/>
    <w:rsid w:val="00F23A2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F23A2F"/>
    <w:rPr>
      <w:color w:val="0000D4"/>
      <w:u w:val="single"/>
    </w:rPr>
  </w:style>
  <w:style w:styleId="SlijeenaHiperveza" w:type="character">
    <w:name w:val="FollowedHyperlink"/>
    <w:uiPriority w:val="99"/>
    <w:unhideWhenUsed/>
    <w:rsid w:val="00F23A2F"/>
    <w:rPr>
      <w:color w:val="800080"/>
      <w:u w:val="single"/>
    </w:rPr>
  </w:style>
  <w:style w:customStyle="1" w:styleId="font5" w:type="paragraph">
    <w:name w:val="font5"/>
    <w:basedOn w:val="Normal"/>
    <w:rsid w:val="00F23A2F"/>
    <w:pPr>
      <w:spacing w:after="100" w:afterAutospacing="1" w:before="100" w:beforeAutospacing="1"/>
    </w:pPr>
    <w:rPr>
      <w:rFonts w:ascii="Arial" w:cs="Arial" w:hAnsi="Arial"/>
      <w:sz w:val="16"/>
      <w:szCs w:val="16"/>
    </w:rPr>
  </w:style>
  <w:style w:customStyle="1" w:styleId="font6" w:type="paragraph">
    <w:name w:val="font6"/>
    <w:basedOn w:val="Normal"/>
    <w:rsid w:val="00F23A2F"/>
    <w:pPr>
      <w:spacing w:after="100" w:afterAutospacing="1" w:before="100" w:beforeAutospacing="1"/>
    </w:pPr>
    <w:rPr>
      <w:rFonts w:ascii="Arial" w:cs="Arial" w:hAnsi="Arial"/>
      <w:b/>
      <w:bCs/>
      <w:color w:val="DD0806"/>
      <w:sz w:val="16"/>
      <w:szCs w:val="16"/>
    </w:rPr>
  </w:style>
  <w:style w:customStyle="1" w:styleId="xl66" w:type="paragraph">
    <w:name w:val="xl66"/>
    <w:basedOn w:val="Normal"/>
    <w:rsid w:val="00F23A2F"/>
    <w:pP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67" w:type="paragraph">
    <w:name w:val="xl67"/>
    <w:basedOn w:val="Normal"/>
    <w:rsid w:val="00F23A2F"/>
    <w:pP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68" w:type="paragraph">
    <w:name w:val="xl68"/>
    <w:basedOn w:val="Normal"/>
    <w:rsid w:val="00F23A2F"/>
    <w:pP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69" w:type="paragraph">
    <w:name w:val="xl69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0" w:type="paragraph">
    <w:name w:val="xl70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1" w:type="paragraph">
    <w:name w:val="xl71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2" w:type="paragraph">
    <w:name w:val="xl72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73" w:type="paragraph">
    <w:name w:val="xl73"/>
    <w:basedOn w:val="Normal"/>
    <w:rsid w:val="00F23A2F"/>
    <w:pPr>
      <w:spacing w:after="100" w:afterAutospacing="1" w:before="100" w:beforeAutospacing="1"/>
    </w:pPr>
    <w:rPr>
      <w:rFonts w:ascii="Arial" w:cs="Arial" w:hAnsi="Arial"/>
      <w:sz w:val="16"/>
      <w:szCs w:val="16"/>
    </w:rPr>
  </w:style>
  <w:style w:customStyle="1" w:styleId="xl74" w:type="paragraph">
    <w:name w:val="xl74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16"/>
      <w:szCs w:val="16"/>
    </w:rPr>
  </w:style>
  <w:style w:customStyle="1" w:styleId="xl75" w:type="paragraph">
    <w:name w:val="xl75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16"/>
      <w:szCs w:val="16"/>
    </w:rPr>
  </w:style>
  <w:style w:customStyle="1" w:styleId="xl76" w:type="paragraph">
    <w:name w:val="xl76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77" w:type="paragraph">
    <w:name w:val="xl77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b/>
      <w:bCs/>
      <w:sz w:val="16"/>
      <w:szCs w:val="16"/>
    </w:rPr>
  </w:style>
  <w:style w:customStyle="1" w:styleId="xl78" w:type="paragraph">
    <w:name w:val="xl78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b/>
      <w:bCs/>
      <w:sz w:val="16"/>
      <w:szCs w:val="16"/>
    </w:rPr>
  </w:style>
  <w:style w:customStyle="1" w:styleId="xl79" w:type="paragraph">
    <w:name w:val="xl79"/>
    <w:basedOn w:val="Normal"/>
    <w:rsid w:val="00F23A2F"/>
    <w:pP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80" w:type="paragraph">
    <w:name w:val="xl80"/>
    <w:basedOn w:val="Normal"/>
    <w:rsid w:val="00F23A2F"/>
    <w:pP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1" w:type="paragraph">
    <w:name w:val="xl81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2" w:type="paragraph">
    <w:name w:val="xl82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3" w:type="paragraph">
    <w:name w:val="xl83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4" w:type="paragraph">
    <w:name w:val="xl84"/>
    <w:basedOn w:val="Normal"/>
    <w:rsid w:val="00F23A2F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5" w:type="paragraph">
    <w:name w:val="xl85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color w:val="000000"/>
      <w:sz w:val="16"/>
      <w:szCs w:val="16"/>
    </w:rPr>
  </w:style>
  <w:style w:customStyle="1" w:styleId="xl86" w:type="paragraph">
    <w:name w:val="xl86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xl87" w:type="paragraph">
    <w:name w:val="xl87"/>
    <w:basedOn w:val="Normal"/>
    <w:rsid w:val="00F23A2F"/>
    <w:pP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8" w:type="paragraph">
    <w:name w:val="xl88"/>
    <w:basedOn w:val="Normal"/>
    <w:rsid w:val="00F23A2F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89" w:type="paragraph">
    <w:name w:val="xl89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00"/>
      <w:sz w:val="16"/>
      <w:szCs w:val="16"/>
    </w:rPr>
  </w:style>
  <w:style w:customStyle="1" w:styleId="xl90" w:type="paragraph">
    <w:name w:val="xl90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91" w:type="paragraph">
    <w:name w:val="xl91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16"/>
      <w:szCs w:val="16"/>
    </w:rPr>
  </w:style>
  <w:style w:customStyle="1" w:styleId="xl92" w:type="paragraph">
    <w:name w:val="xl92"/>
    <w:basedOn w:val="Normal"/>
    <w:rsid w:val="00F23A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16"/>
      <w:szCs w:val="16"/>
    </w:rPr>
  </w:style>
  <w:style w:customStyle="1" w:styleId="NoSpacing2" w:type="paragraph">
    <w:name w:val="No Spacing2"/>
    <w:uiPriority w:val="1"/>
    <w:qFormat/>
    <w:rsid w:val="00F23A2F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uiPriority w:val="1"/>
    <w:qFormat/>
    <w:rsid w:val="00F23A2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23A2F"/>
    <w:pPr>
      <w:ind w:left="720"/>
      <w:contextualSpacing/>
    </w:pPr>
  </w:style>
  <w:style w:customStyle="1" w:styleId="st1" w:type="character">
    <w:name w:val="st1"/>
    <w:basedOn w:val="Zadanifontodlomka"/>
    <w:rsid w:val="00B46267"/>
  </w:style>
  <w:style w:styleId="Tekstrezerviranogmjesta" w:type="character">
    <w:name w:val="Placeholder Text"/>
    <w:basedOn w:val="Zadanifontodlomka"/>
    <w:uiPriority w:val="99"/>
    <w:semiHidden/>
    <w:rsid w:val="002D76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6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64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6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6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8154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432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976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1579</izvorni_sadrzaj>
    <derivirana_varijabla naziv="DomainObject.Predmet.Broj_1">1579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2015.</izvorni_sadrzaj>
    <derivirana_varijabla naziv="DomainObject.Predmet.DatumOsnivanja_1">21.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St-1579/2015</izvorni_sadrzaj>
    <derivirana_varijabla naziv="DomainObject.Predmet.OznakaBroj_1">St-1579/2015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MARIB d.o.o. u stečaju</izvorni_sadrzaj>
    <derivirana_varijabla naziv="DomainObject.Predmet.ProtustrankaFormated_1">  Stečajna masa MARIB d.o.o. u stečaju</derivirana_varijabla>
  </DomainObject.Predmet.ProtustrankaFormated>
  <DomainObject.Predmet.ProtustrankaFormatedOIB>
    <izvorni_sadrzaj>  Stečajna masa MARIB d.o.o. u stečaju, OIB 77477743854</izvorni_sadrzaj>
    <derivirana_varijabla naziv="DomainObject.Predmet.ProtustrankaFormatedOIB_1">  Stečajna masa MARIB d.o.o. u stečaju, OIB 77477743854</derivirana_varijabla>
  </DomainObject.Predmet.ProtustrankaFormatedOIB>
  <DomainObject.Predmet.ProtustrankaFormatedWithAdress>
    <izvorni_sadrzaj> Stečajna masa MARIB d.o.o. u stečaju, Zagrebačka 15/E, 47000 Karlovac</izvorni_sadrzaj>
    <derivirana_varijabla naziv="DomainObject.Predmet.ProtustrankaFormatedWithAdress_1"> Stečajna masa MARIB d.o.o. u stečaju, Zagrebačka 15/E, 47000 Karlovac</derivirana_varijabla>
  </DomainObject.Predmet.ProtustrankaFormatedWithAdress>
  <DomainObject.Predmet.ProtustrankaFormatedWithAdressOIB>
    <izvorni_sadrzaj> Stečajna masa MARIB d.o.o. u stečaju, OIB 77477743854, Zagrebačka 15/E, 47000 Karlovac</izvorni_sadrzaj>
    <derivirana_varijabla naziv="DomainObject.Predmet.ProtustrankaFormatedWithAdressOIB_1"> Stečajna masa MARIB d.o.o. u stečaju, OIB 77477743854, Zagrebačka 15/E, 47000 Karlovac</derivirana_varijabla>
  </DomainObject.Predmet.ProtustrankaFormatedWithAdressOIB>
  <DomainObject.Predmet.ProtustrankaWithAdress>
    <izvorni_sadrzaj>Stečajna masa MARIB d.o.o. u stečaju Zagrebačka 15/E, 47000 Karlovac</izvorni_sadrzaj>
    <derivirana_varijabla naziv="DomainObject.Predmet.ProtustrankaWithAdress_1">Stečajna masa MARIB d.o.o. u stečaju Zagrebačka 15/E, 47000 Karlovac</derivirana_varijabla>
  </DomainObject.Predmet.ProtustrankaWithAdress>
  <DomainObject.Predmet.ProtustrankaWithAdressOIB>
    <izvorni_sadrzaj>Stečajna masa MARIB d.o.o. u stečaju, OIB 77477743854, Zagrebačka 15/E, 47000 Karlovac</izvorni_sadrzaj>
    <derivirana_varijabla naziv="DomainObject.Predmet.ProtustrankaWithAdressOIB_1">Stečajna masa MARIB d.o.o. u stečaju, OIB 77477743854, Zagrebačka 15/E, 47000 Karlovac</derivirana_varijabla>
  </DomainObject.Predmet.ProtustrankaWithAdressOIB>
  <DomainObject.Predmet.ProtustrankaNazivFormated>
    <izvorni_sadrzaj>Stečajna masa MARIB d.o.o. u stečaju</izvorni_sadrzaj>
    <derivirana_varijabla naziv="DomainObject.Predmet.ProtustrankaNazivFormated_1">Stečajna masa MARIB d.o.o. u stečaju</derivirana_varijabla>
  </DomainObject.Predmet.ProtustrankaNazivFormated>
  <DomainObject.Predmet.ProtustrankaNazivFormatedOIB>
    <izvorni_sadrzaj>Stečajna masa MARIB d.o.o. u stečaju, OIB 77477743854</izvorni_sadrzaj>
    <derivirana_varijabla naziv="DomainObject.Predmet.ProtustrankaNazivFormatedOIB_1">Stečajna masa MARIB d.o.o. u stečaju, OIB 77477743854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MARIB d.o.o.; VJEROVNICI</izvorni_sadrzaj>
    <derivirana_varijabla naziv="DomainObject.Predmet.StrankaFormated_1">  MARIB d.o.o.; VJEROVNICI</derivirana_varijabla>
  </DomainObject.Predmet.StrankaFormated>
  <DomainObject.Predmet.StrankaFormatedOIB>
    <izvorni_sadrzaj>  MARIB d.o.o., OIB 77477743854; VJEROVNICI</izvorni_sadrzaj>
    <derivirana_varijabla naziv="DomainObject.Predmet.StrankaFormatedOIB_1">  MARIB d.o.o., OIB 77477743854; VJEROVNICI</derivirana_varijabla>
  </DomainObject.Predmet.StrankaFormatedOIB>
  <DomainObject.Predmet.StrankaFormatedWithAdress>
    <izvorni_sadrzaj> MARIB d.o.o., Zagrebačka 15 E, 47000 Karlovac; VJEROVNICI</izvorni_sadrzaj>
    <derivirana_varijabla naziv="DomainObject.Predmet.StrankaFormatedWithAdress_1"> MARIB d.o.o., Zagrebačka 15 E, 47000 Karlovac; VJEROVNICI</derivirana_varijabla>
  </DomainObject.Predmet.StrankaFormatedWithAdress>
  <DomainObject.Predmet.StrankaFormatedWithAdressOIB>
    <izvorni_sadrzaj> MARIB d.o.o., OIB 77477743854, Zagrebačka 15 E, 47000 Karlovac; VJEROVNICI</izvorni_sadrzaj>
    <derivirana_varijabla naziv="DomainObject.Predmet.StrankaFormatedWithAdressOIB_1"> MARIB d.o.o., OIB 77477743854, Zagrebačka 15 E, 47000 Karlovac; VJEROVNICI</derivirana_varijabla>
  </DomainObject.Predmet.StrankaFormatedWithAdressOIB>
  <DomainObject.Predmet.StrankaWithAdress>
    <izvorni_sadrzaj>MARIB d.o.o. Zagrebačka 15 E,47000 Karlovac,VJEROVNICI </izvorni_sadrzaj>
    <derivirana_varijabla naziv="DomainObject.Predmet.StrankaWithAdress_1">MARIB d.o.o. Zagrebačka 15 E,47000 Karlovac,VJEROVNICI </derivirana_varijabla>
  </DomainObject.Predmet.StrankaWithAdress>
  <DomainObject.Predmet.StrankaWithAdressOIB>
    <izvorni_sadrzaj>MARIB d.o.o., OIB 77477743854, Zagrebačka 15 E,47000 Karlovac,VJEROVNICI</izvorni_sadrzaj>
    <derivirana_varijabla naziv="DomainObject.Predmet.StrankaWithAdressOIB_1">MARIB d.o.o., OIB 77477743854, Zagrebačka 15 E,47000 Karlovac,VJEROVNICI</derivirana_varijabla>
  </DomainObject.Predmet.StrankaWithAdressOIB>
  <DomainObject.Predmet.StrankaNazivFormated>
    <izvorni_sadrzaj>MARIB d.o.o.,VJEROVNICI</izvorni_sadrzaj>
    <derivirana_varijabla naziv="DomainObject.Predmet.StrankaNazivFormated_1">MARIB d.o.o.,VJEROVNICI</derivirana_varijabla>
  </DomainObject.Predmet.StrankaNazivFormated>
  <DomainObject.Predmet.StrankaNazivFormatedOIB>
    <izvorni_sadrzaj>MARIB d.o.o., OIB 77477743854,VJEROVNICI</izvorni_sadrzaj>
    <derivirana_varijabla naziv="DomainObject.Predmet.StrankaNazivFormatedOIB_1">MARIB d.o.o., OIB 77477743854,VJEROVNICI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MARIB d.o.o.</item>
      <item>VJEROVNICI</item>
    </izvorni_sadrzaj>
    <derivirana_varijabla naziv="DomainObject.Predmet.StrankaListFormated_1">
      <item>MARIB d.o.o.</item>
      <item>VJEROVNICI</item>
    </derivirana_varijabla>
  </DomainObject.Predmet.StrankaListFormated>
  <DomainObject.Predmet.StrankaListFormatedOIB>
    <izvorni_sadrzaj>
      <item>MARIB d.o.o., OIB 77477743854</item>
      <item>VJEROVNICI</item>
    </izvorni_sadrzaj>
    <derivirana_varijabla naziv="DomainObject.Predmet.StrankaListFormatedOIB_1">
      <item>MARIB d.o.o., OIB 77477743854</item>
      <item>VJEROVNICI</item>
    </derivirana_varijabla>
  </DomainObject.Predmet.StrankaListFormatedOIB>
  <DomainObject.Predmet.StrankaListFormatedWithAdress>
    <izvorni_sadrzaj>
      <item>MARIB d.o.o., Zagrebačka 15 E, 47000 Karlovac</item>
      <item>VJEROVNICI</item>
    </izvorni_sadrzaj>
    <derivirana_varijabla naziv="DomainObject.Predmet.StrankaListFormatedWithAdress_1">
      <item>MARIB d.o.o., Zagrebačka 15 E, 47000 Karlovac</item>
      <item>VJEROVNICI</item>
    </derivirana_varijabla>
  </DomainObject.Predmet.StrankaListFormatedWithAdress>
  <DomainObject.Predmet.StrankaListFormatedWithAdressOIB>
    <izvorni_sadrzaj>
      <item>MARIB d.o.o., OIB 77477743854, Zagrebačka 15 E, 47000 Karlovac</item>
      <item>VJEROVNICI</item>
    </izvorni_sadrzaj>
    <derivirana_varijabla naziv="DomainObject.Predmet.StrankaListFormatedWithAdressOIB_1">
      <item>MARIB d.o.o., OIB 77477743854, Zagrebačka 15 E, 47000 Karlovac</item>
      <item>VJEROVNICI</item>
    </derivirana_varijabla>
  </DomainObject.Predmet.StrankaListFormatedWithAdressOIB>
  <DomainObject.Predmet.StrankaListNazivFormated>
    <izvorni_sadrzaj>
      <item>MARIB d.o.o.</item>
      <item>VJEROVNICI</item>
    </izvorni_sadrzaj>
    <derivirana_varijabla naziv="DomainObject.Predmet.StrankaListNazivFormated_1">
      <item>MARIB d.o.o.</item>
      <item>VJEROVNICI</item>
    </derivirana_varijabla>
  </DomainObject.Predmet.StrankaListNazivFormated>
  <DomainObject.Predmet.StrankaListNazivFormatedOIB>
    <izvorni_sadrzaj>
      <item>MARIB d.o.o., OIB 77477743854</item>
      <item>VJEROVNICI</item>
    </izvorni_sadrzaj>
    <derivirana_varijabla naziv="DomainObject.Predmet.StrankaListNazivFormatedOIB_1">
      <item>MARIB d.o.o., OIB 77477743854</item>
      <item>VJEROVNICI</item>
    </derivirana_varijabla>
  </DomainObject.Predmet.StrankaListNazivFormatedOIB>
  <DomainObject.Predmet.ProtuStrankaListFormated>
    <izvorni_sadrzaj>
      <item>Stečajna masa MARIB d.o.o. u stečaju</item>
    </izvorni_sadrzaj>
    <derivirana_varijabla naziv="DomainObject.Predmet.ProtuStrankaListFormated_1">
      <item>Stečajna masa MARIB d.o.o. u stečaju</item>
    </derivirana_varijabla>
  </DomainObject.Predmet.ProtuStrankaListFormated>
  <DomainObject.Predmet.ProtuStrankaListFormatedOIB>
    <izvorni_sadrzaj>
      <item>Stečajna masa MARIB d.o.o. u stečaju, OIB 77477743854</item>
    </izvorni_sadrzaj>
    <derivirana_varijabla naziv="DomainObject.Predmet.ProtuStrankaListFormatedOIB_1">
      <item>Stečajna masa MARIB d.o.o. u stečaju, OIB 77477743854</item>
    </derivirana_varijabla>
  </DomainObject.Predmet.ProtuStrankaListFormatedOIB>
  <DomainObject.Predmet.ProtuStrankaListFormatedWithAdress>
    <izvorni_sadrzaj>
      <item>Stečajna masa MARIB d.o.o. u stečaju, Zagrebačka 15/E, 47000 Karlovac</item>
    </izvorni_sadrzaj>
    <derivirana_varijabla naziv="DomainObject.Predmet.ProtuStrankaListFormatedWithAdress_1">
      <item>Stečajna masa MARIB d.o.o. u stečaju, Zagrebačka 15/E, 47000 Karlovac</item>
    </derivirana_varijabla>
  </DomainObject.Predmet.ProtuStrankaListFormatedWithAdress>
  <DomainObject.Predmet.ProtuStrankaListFormatedWithAdressOIB>
    <izvorni_sadrzaj>
      <item>Stečajna masa MARIB d.o.o. u stečaju, OIB 77477743854, Zagrebačka 15/E, 47000 Karlovac</item>
    </izvorni_sadrzaj>
    <derivirana_varijabla naziv="DomainObject.Predmet.ProtuStrankaListFormatedWithAdressOIB_1">
      <item>Stečajna masa MARIB d.o.o. u stečaju, OIB 77477743854, Zagrebačka 15/E, 47000 Karlovac</item>
    </derivirana_varijabla>
  </DomainObject.Predmet.ProtuStrankaListFormatedWithAdressOIB>
  <DomainObject.Predmet.ProtuStrankaListNazivFormated>
    <izvorni_sadrzaj>
      <item>Stečajna masa MARIB d.o.o. u stečaju</item>
    </izvorni_sadrzaj>
    <derivirana_varijabla naziv="DomainObject.Predmet.ProtuStrankaListNazivFormated_1">
      <item>Stečajna masa MARIB d.o.o. u stečaju</item>
    </derivirana_varijabla>
  </DomainObject.Predmet.ProtuStrankaListNazivFormated>
  <DomainObject.Predmet.ProtuStrankaListNazivFormatedOIB>
    <izvorni_sadrzaj>
      <item>Stečajna masa MARIB d.o.o. u stečaju, OIB 77477743854</item>
    </izvorni_sadrzaj>
    <derivirana_varijabla naziv="DomainObject.Predmet.ProtuStrankaListNazivFormatedOIB_1">
      <item>Stečajna masa MARIB d.o.o. u stečaju, OIB 77477743854</item>
    </derivirana_varijabla>
  </DomainObject.Predmet.ProtuStrankaListNazivFormatedOIB>
  <DomainObject.Predmet.OstaliListFormated>
    <izvorni_sadrzaj>
      <item>Čačić &amp; Partneri odvjetničko društvo</item>
      <item>REPUBLIKA HRVATSKA MINISTARSTVO FINANCIJA</item>
      <item>Županijsko državno odvjetništvo u Zagrebu</item>
      <item>Darko Radmilović</item>
      <item>Županijsko državno odvjetništvo u Karlovcu</item>
      <item>Financijska agencija</item>
      <item>ZAGREBAČKA BANKA DIONIČKO DRUŠTVO</item>
    </izvorni_sadrzaj>
    <derivirana_varijabla naziv="DomainObject.Predmet.OstaliListFormated_1">
      <item>Čačić &amp; Partneri odvjetničko društvo</item>
      <item>REPUBLIKA HRVATSKA MINISTARSTVO FINANCIJA</item>
      <item>Županijsko državno odvjetništvo u Zagrebu</item>
      <item>Darko Radmilović</item>
      <item>Županijsko državno odvjetništvo u Karlovcu</item>
      <item>Financijska agencija</item>
      <item>ZAGREBAČKA BANKA DIONIČKO DRUŠTVO</item>
    </derivirana_varijabla>
  </DomainObject.Predmet.OstaliListFormated>
  <DomainObject.Predmet.OstaliListFormatedOIB>
    <izvorni_sadrzaj>
      <item>Čačić &amp; Partneri odvjetničko društvo, OIB 66676476512</item>
      <item>REPUBLIKA HRVATSKA MINISTARSTVO FINANCIJA, OIB 18683136487</item>
      <item>Županijsko državno odvjetništvo u Zagrebu</item>
      <item>Darko Radmilović, OIB 96595697939</item>
      <item>Županijsko državno odvjetništvo u Karlovcu</item>
      <item>Financijska agencija, OIB 85821130368</item>
      <item>ZAGREBAČKA BANKA DIONIČKO DRUŠTVO, OIB 92963223473</item>
    </izvorni_sadrzaj>
    <derivirana_varijabla naziv="DomainObject.Predmet.OstaliListFormatedOIB_1">
      <item>Čačić &amp; Partneri odvjetničko društvo, OIB 66676476512</item>
      <item>REPUBLIKA HRVATSKA MINISTARSTVO FINANCIJA, OIB 18683136487</item>
      <item>Županijsko državno odvjetništvo u Zagrebu</item>
      <item>Darko Radmilović, OIB 96595697939</item>
      <item>Županijsko državno odvjetništvo u Karlovcu</item>
      <item>Financijska agencija, OIB 85821130368</item>
      <item>ZAGREBAČKA BANKA DIONIČKO DRUŠTVO, OIB 92963223473</item>
    </derivirana_varijabla>
  </DomainObject.Predmet.OstaliListFormatedOIB>
  <DomainObject.Predmet.OstaliListFormatedWithAdress>
    <izvorni_sadrzaj>
      <item>Čačić &amp; Partneri odvjetničko društvo, Andrije Hebranga 27, Zagreb</item>
      <item>REPUBLIKA HRVATSKA MINISTARSTVO FINANCIJA, Av. Dubrovnik 32, 10000 Zagreb</item>
      <item>Županijsko državno odvjetništvo u Zagrebu</item>
      <item>Darko Radmilović, Ulica grada Chiaga 3, 10000 Zagreb</item>
      <item>Županijsko državno odvjetništvo u Karlovcu, x, 47000 Karlovac</item>
      <item>Financijska agencija, Ulica grada Vukovara 70, 10000 Zagreb</item>
      <item>ZAGREBAČKA BANKA DIONIČKO DRUŠTVO, Trg bana Josipa Jelačića 10, 10000 Zagreb</item>
    </izvorni_sadrzaj>
    <derivirana_varijabla naziv="DomainObject.Predmet.OstaliListFormatedWithAdress_1">
      <item>Čačić &amp; Partneri odvjetničko društvo, Andrije Hebranga 27, Zagreb</item>
      <item>REPUBLIKA HRVATSKA MINISTARSTVO FINANCIJA, Av. Dubrovnik 32, 10000 Zagreb</item>
      <item>Županijsko državno odvjetništvo u Zagrebu</item>
      <item>Darko Radmilović, Ulica grada Chiaga 3, 10000 Zagreb</item>
      <item>Županijsko državno odvjetništvo u Karlovcu, x, 47000 Karlovac</item>
      <item>Financijska agencija, Ulica grada Vukovara 70,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Čačić &amp; Partneri odvjetničko društvo, OIB 66676476512, Andrije Hebranga 27, Zagreb</item>
      <item>REPUBLIKA HRVATSKA MINISTARSTVO FINANCIJA, OIB 18683136487, Av. Dubrovnik 32, 10000 Zagreb</item>
      <item>Županijsko državno odvjetništvo u Zagrebu</item>
      <item>Darko Radmilović, OIB 96595697939, Ulica grada Chiaga 3, 10000 Zagreb</item>
      <item>Županijsko državno odvjetništvo u Karlovcu, x, 47000 Karlovac</item>
      <item>Financijska agencija, OIB 85821130368, Ulica grada Vukovara 70, 10000 Zagreb</item>
      <item>ZAGREBAČKA BANKA DIONIČKO DRUŠTVO, OIB 92963223473, Trg bana Josipa Jelačića 10, 10000 Zagreb</item>
    </izvorni_sadrzaj>
    <derivirana_varijabla naziv="DomainObject.Predmet.OstaliListFormatedWithAdressOIB_1">
      <item>Čačić &amp; Partneri odvjetničko društvo, OIB 66676476512, Andrije Hebranga 27, Zagreb</item>
      <item>REPUBLIKA HRVATSKA MINISTARSTVO FINANCIJA, OIB 18683136487, Av. Dubrovnik 32, 10000 Zagreb</item>
      <item>Županijsko državno odvjetništvo u Zagrebu</item>
      <item>Darko Radmilović, OIB 96595697939, Ulica grada Chiaga 3, 10000 Zagreb</item>
      <item>Županijsko državno odvjetništvo u Karlovcu, x, 47000 Karlovac</item>
      <item>Financijska agencija, OIB 85821130368, Ulica grada Vukovara 70,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Čačić &amp; Partneri odvjetničko društvo</item>
      <item>REPUBLIKA HRVATSKA MINISTARSTVO FINANCIJA</item>
      <item>Županijsko državno odvjetništvo u Zagrebu</item>
      <item>Darko Radmilović</item>
      <item>Županijsko državno odvjetništvo u Karlovcu</item>
      <item>Financijska agencija</item>
      <item>ZAGREBAČKA BANKA DIONIČKO DRUŠTVO</item>
    </izvorni_sadrzaj>
    <derivirana_varijabla naziv="DomainObject.Predmet.OstaliListNazivFormated_1">
      <item>Čačić &amp; Partneri odvjetničko društvo</item>
      <item>REPUBLIKA HRVATSKA MINISTARSTVO FINANCIJA</item>
      <item>Županijsko državno odvjetništvo u Zagrebu</item>
      <item>Darko Radmilović</item>
      <item>Županijsko državno odvjetništvo u Karlovcu</item>
      <item>Financijska agencija</item>
      <item>ZAGREBAČKA BANKA DIONIČKO DRUŠTVO</item>
    </derivirana_varijabla>
  </DomainObject.Predmet.OstaliListNazivFormated>
  <DomainObject.Predmet.OstaliListNazivFormatedOIB>
    <izvorni_sadrzaj>
      <item>Čačić &amp; Partneri odvjetničko društvo, OIB 66676476512</item>
      <item>REPUBLIKA HRVATSKA MINISTARSTVO FINANCIJA, OIB 18683136487</item>
      <item>Županijsko državno odvjetništvo u Zagrebu</item>
      <item>Darko Radmilović, OIB 96595697939</item>
      <item>Županijsko državno odvjetništvo u Karlovcu</item>
      <item>Financijska agencija, OIB 85821130368</item>
      <item>ZAGREBAČKA BANKA DIONIČKO DRUŠTVO, OIB 92963223473</item>
    </izvorni_sadrzaj>
    <derivirana_varijabla naziv="DomainObject.Predmet.OstaliListNazivFormatedOIB_1">
      <item>Čačić &amp; Partneri odvjetničko društvo, OIB 66676476512</item>
      <item>REPUBLIKA HRVATSKA MINISTARSTVO FINANCIJA, OIB 18683136487</item>
      <item>Županijsko državno odvjetništvo u Zagrebu</item>
      <item>Darko Radmilović, OIB 96595697939</item>
      <item>Županijsko državno odvjetništvo u Karlovcu</item>
      <item>Financijska agencija, OIB 85821130368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MARIB d.o.o. i dr.</izvorni_sadrzaj>
    <derivirana_varijabla naziv="DomainObject.Predmet.StrankaIDrugi_1">MARIB d.o.o. i dr.</derivirana_varijabla>
  </DomainObject.Predmet.StrankaIDrugi>
  <DomainObject.Predmet.ProtustrankaIDrugi>
    <izvorni_sadrzaj>Stečajna masa MARIB d.o.o. u stečaju</izvorni_sadrzaj>
    <derivirana_varijabla naziv="DomainObject.Predmet.ProtustrankaIDrugi_1">Stečajna masa MARIB d.o.o. u stečaju</derivirana_varijabla>
  </DomainObject.Predmet.ProtustrankaIDrugi>
  <DomainObject.Predmet.StrankaIDrugiAdressOIB>
    <izvorni_sadrzaj>MARIB d.o.o., OIB 77477743854, Zagrebačka 15 E, 47000 Karlovac i dr.</izvorni_sadrzaj>
    <derivirana_varijabla naziv="DomainObject.Predmet.StrankaIDrugiAdressOIB_1">MARIB d.o.o., OIB 77477743854, Zagrebačka 15 E, 47000 Karlovac i dr.</derivirana_varijabla>
  </DomainObject.Predmet.StrankaIDrugiAdressOIB>
  <DomainObject.Predmet.ProtustrankaIDrugiAdressOIB>
    <izvorni_sadrzaj>Stečajna masa MARIB d.o.o. u stečaju, OIB 77477743854, Zagrebačka 15/E, 47000 Karlovac</izvorni_sadrzaj>
    <derivirana_varijabla naziv="DomainObject.Predmet.ProtustrankaIDrugiAdressOIB_1">Stečajna masa MARIB d.o.o. u stečaju, OIB 77477743854, Zagrebačka 15/E,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Čačić &amp; Partneri odvjetničko društvo</item>
      <item>REPUBLIKA HRVATSKA MINISTARSTVO FINANCIJA</item>
      <item>Županijsko državno odvjetništvo u Zagrebu</item>
      <item>Stečajna masa MARIB d.o.o. u stečaju</item>
      <item>MARIB d.o.o.</item>
      <item>Darko Radmilović</item>
      <item>VJEROVNICI</item>
      <item>Županijsko državno odvjetništvo u Karlovcu</item>
      <item>Financijska agencija</item>
      <item>ZAGREBAČKA BANKA DIONIČKO DRUŠTVO</item>
    </izvorni_sadrzaj>
    <derivirana_varijabla naziv="DomainObject.Predmet.SudioniciListNaziv_1">
      <item>Čačić &amp; Partneri odvjetničko društvo</item>
      <item>REPUBLIKA HRVATSKA MINISTARSTVO FINANCIJA</item>
      <item>Županijsko državno odvjetništvo u Zagrebu</item>
      <item>Stečajna masa MARIB d.o.o. u stečaju</item>
      <item>MARIB d.o.o.</item>
      <item>Darko Radmilović</item>
      <item>VJEROVNICI</item>
      <item>Županijsko državno odvjetništvo u Karlovcu</item>
      <item>Financijska agencija</item>
      <item>ZAGREBAČKA BANKA DIONIČKO DRUŠTVO</item>
    </derivirana_varijabla>
  </DomainObject.Predmet.SudioniciListNaziv>
  <DomainObject.Predmet.SudioniciListAdressOIB>
    <izvorni_sadrzaj>
      <item>Čačić &amp; Partneri odvjetničko društvo, OIB 66676476512, Andrije Hebranga 27,Zagreb</item>
      <item>REPUBLIKA HRVATSKA MINISTARSTVO FINANCIJA, OIB 18683136487, Av. Dubrovnik 32,10000 Zagreb</item>
      <item>Županijsko državno odvjetništvo u Zagrebu</item>
      <item>Stečajna masa MARIB d.o.o. u stečaju, OIB 77477743854, Zagrebačka 15/E,47000 Karlovac</item>
      <item>MARIB d.o.o., OIB 77477743854, Zagrebačka 15 E,47000 Karlovac</item>
      <item>Darko Radmilović, OIB 96595697939, Ulica grada Chiaga 3,10000 Zagreb</item>
      <item>VJEROVNICI</item>
      <item>Županijsko državno odvjetništvo u Karlovcu, x,47000 Karlovac</item>
      <item>Financijska agencija, OIB 85821130368, Ulica grada Vukovara 70,10000 Zagreb</item>
      <item>ZAGREBAČKA BANKA DIONIČKO DRUŠTVO, OIB 92963223473, Trg bana Josipa Jelačića 10,10000 Zagreb</item>
    </izvorni_sadrzaj>
    <derivirana_varijabla naziv="DomainObject.Predmet.SudioniciListAdressOIB_1">
      <item>Čačić &amp; Partneri odvjetničko društvo, OIB 66676476512, Andrije Hebranga 27,Zagreb</item>
      <item>REPUBLIKA HRVATSKA MINISTARSTVO FINANCIJA, OIB 18683136487, Av. Dubrovnik 32,10000 Zagreb</item>
      <item>Županijsko državno odvjetništvo u Zagrebu</item>
      <item>Stečajna masa MARIB d.o.o. u stečaju, OIB 77477743854, Zagrebačka 15/E,47000 Karlovac</item>
      <item>MARIB d.o.o., OIB 77477743854, Zagrebačka 15 E,47000 Karlovac</item>
      <item>Darko Radmilović, OIB 96595697939, Ulica grada Chiaga 3,10000 Zagreb</item>
      <item>VJEROVNICI</item>
      <item>Županijsko državno odvjetništvo u Karlovcu, x,47000 Karlovac</item>
      <item>Financijska agencija, OIB 85821130368, Ulica grada Vukovara 70,10000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66676476512</item>
      <item>, OIB 18683136487</item>
      <item>, OIB null</item>
      <item>, OIB 77477743854</item>
      <item>, OIB 77477743854</item>
      <item>, OIB 96595697939</item>
      <item>, OIB null</item>
      <item>, OIB null</item>
      <item>, OIB 85821130368</item>
      <item>, OIB 92963223473</item>
    </izvorni_sadrzaj>
    <derivirana_varijabla naziv="DomainObject.Predmet.SudioniciListNazivOIB_1">
      <item>, OIB 66676476512</item>
      <item>, OIB 18683136487</item>
      <item>, OIB null</item>
      <item>, OIB 77477743854</item>
      <item>, OIB 77477743854</item>
      <item>, OIB 96595697939</item>
      <item>, OIB null</item>
      <item>, OIB null</item>
      <item>, OIB 85821130368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460</properties:Words>
  <properties:Characters>2494</properties:Characters>
  <properties:Lines>89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2016-07-15T06:55:00Z</dcterms:created>
  <dc:creator>nribaric</dc:creator>
  <cp:lastModifiedBy>Jadranka Zelić</cp:lastModifiedBy>
  <cp:lastPrinted>2016-07-15T06:54:00Z</cp:lastPrinted>
  <dcterms:modified xmlns:xsi="http://www.w3.org/2001/XMLSchema-instance" xsi:type="dcterms:W3CDTF">2016-07-15T07:02:00Z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