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bottomFromText="200" w:rightFromText="180" w:leftFromText="180"/>
        <w:tblOverlap w:val="never"/>
        <w:tblW w:type="auto" w:w="0"/>
        <w:tblLook w:val="04A0" w:noVBand="1" w:noHBand="0" w:lastColumn="0" w:firstColumn="1" w:lastRow="0" w:firstRow="1"/>
      </w:tblPr>
      <w:tblGrid>
        <w:gridCol w:w="2985"/>
      </w:tblGrid>
      <w:tr w:rsidTr="00D62DE3" w:rsidR="00D62DE3">
        <w:tc>
          <w:tcPr>
            <w:tcW w:type="dxa" w:w="2985"/>
            <w:hideMark/>
          </w:tcPr>
          <w:p w:rsidRDefault="00D62DE3" w:rsidR="00D62DE3">
            <w:pPr>
              <w:spacing w:lineRule="auto" w:line="276" w:after="0"/>
              <w:jc w:val="center"/>
              <w:rPr>
                <w:lang w:val="en-US"/>
              </w:rPr>
            </w:pPr>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D62DE3" w:rsidR="00D62DE3">
            <w:pPr>
              <w:spacing w:lineRule="auto" w:line="276" w:after="0"/>
              <w:jc w:val="center"/>
              <w:rPr>
                <w:lang w:val="en-US"/>
              </w:rPr>
            </w:pPr>
            <w:proofErr w:type="spellStart"/>
            <w:r>
              <w:rPr>
                <w:lang w:val="en-US"/>
              </w:rPr>
              <w:t>Republika</w:t>
            </w:r>
            <w:proofErr w:type="spellEnd"/>
            <w:r>
              <w:rPr>
                <w:lang w:val="en-US"/>
              </w:rPr>
              <w:t xml:space="preserve"> </w:t>
            </w:r>
            <w:proofErr w:type="spellStart"/>
            <w:r>
              <w:rPr>
                <w:lang w:val="en-US"/>
              </w:rPr>
              <w:t>Hrvatska</w:t>
            </w:r>
            <w:proofErr w:type="spellEnd"/>
          </w:p>
          <w:p w:rsidRDefault="00D62DE3" w:rsidR="00D62DE3">
            <w:pPr>
              <w:spacing w:lineRule="auto" w:line="276" w:after="0"/>
              <w:jc w:val="center"/>
              <w:rPr>
                <w:lang w:val="en-US"/>
              </w:rPr>
            </w:pPr>
            <w:proofErr w:type="spellStart"/>
            <w:r>
              <w:rPr>
                <w:lang w:val="en-US"/>
              </w:rPr>
              <w:t>Trgovački</w:t>
            </w:r>
            <w:proofErr w:type="spellEnd"/>
            <w:r>
              <w:rPr>
                <w:lang w:val="en-US"/>
              </w:rPr>
              <w:t xml:space="preserve"> </w:t>
            </w:r>
            <w:proofErr w:type="spellStart"/>
            <w:r>
              <w:rPr>
                <w:lang w:val="en-US"/>
              </w:rPr>
              <w:t>sud</w:t>
            </w:r>
            <w:proofErr w:type="spellEnd"/>
            <w:r>
              <w:rPr>
                <w:lang w:val="en-US"/>
              </w:rPr>
              <w:t xml:space="preserve"> u </w:t>
            </w:r>
            <w:proofErr w:type="spellStart"/>
            <w:r>
              <w:rPr>
                <w:lang w:val="en-US"/>
              </w:rPr>
              <w:t>Varaždinu</w:t>
            </w:r>
            <w:proofErr w:type="spellEnd"/>
          </w:p>
          <w:p w:rsidRDefault="00D62DE3" w:rsidR="00D62DE3">
            <w:pPr>
              <w:spacing w:lineRule="auto" w:line="276" w:after="0"/>
              <w:jc w:val="center"/>
              <w:rPr>
                <w:lang w:val="en-US"/>
              </w:rPr>
            </w:pPr>
            <w:proofErr w:type="spellStart"/>
            <w:r>
              <w:rPr>
                <w:lang w:val="en-US"/>
              </w:rPr>
              <w:t>Varaždin</w:t>
            </w:r>
            <w:proofErr w:type="spellEnd"/>
            <w:r>
              <w:rPr>
                <w:lang w:val="en-US"/>
              </w:rPr>
              <w:t xml:space="preserve">, </w:t>
            </w:r>
            <w:proofErr w:type="spellStart"/>
            <w:r>
              <w:rPr>
                <w:lang w:val="en-US"/>
              </w:rPr>
              <w:t>Braće</w:t>
            </w:r>
            <w:proofErr w:type="spellEnd"/>
            <w:r>
              <w:rPr>
                <w:lang w:val="en-US"/>
              </w:rPr>
              <w:t xml:space="preserve"> </w:t>
            </w:r>
            <w:proofErr w:type="spellStart"/>
            <w:r>
              <w:rPr>
                <w:lang w:val="en-US"/>
              </w:rPr>
              <w:t>Radić</w:t>
            </w:r>
            <w:proofErr w:type="spellEnd"/>
            <w:r>
              <w:rPr>
                <w:lang w:val="en-US"/>
              </w:rPr>
              <w:t xml:space="preserve"> 2</w:t>
            </w:r>
          </w:p>
        </w:tc>
      </w:tr>
    </w:tbl>
    <w:p w14:textId="8d1b4f3" w14:paraId="8d1b4f3" w:rsidRDefault="00D62DE3" w:rsidP="00D62DE3" w:rsidR="00D62DE3">
      <w:pPr>
        <w:spacing w:after="0"/>
        <w:jc w:val="right"/>
        <w15:collapsed w:val="false"/>
        <w:rPr>
          <w:sz w:val="12"/>
        </w:rPr>
      </w:pPr>
      <w:r>
        <w:rPr>
          <w:sz w:val="12"/>
        </w:rPr>
        <w:br w:clear="all" w:type="textWrapping"/>
      </w:r>
    </w:p>
    <w:tbl>
      <w:tblPr>
        <w:tblW w:type="auto" w:w="0"/>
        <w:jc w:val="right"/>
        <w:tblCellMar>
          <w:left w:type="dxa" w:w="0"/>
          <w:right w:type="dxa" w:w="0"/>
        </w:tblCellMar>
        <w:tblLook w:val="01E0" w:noVBand="0" w:noHBand="0" w:lastColumn="1" w:firstColumn="1" w:lastRow="1" w:firstRow="1"/>
      </w:tblPr>
      <w:tblGrid>
        <w:gridCol w:w="4320"/>
      </w:tblGrid>
      <w:tr w:rsidTr="00D62DE3" w:rsidR="00D62DE3">
        <w:trPr>
          <w:trHeight w:val="206"/>
          <w:jc w:val="right"/>
        </w:trPr>
        <w:tc>
          <w:tcPr>
            <w:tcW w:type="dxa" w:w="4320"/>
            <w:hideMark/>
          </w:tcPr>
          <w:p w:rsidRDefault="00D62DE3" w:rsidP="00D62DE3" w:rsidR="00D62DE3">
            <w:pPr>
              <w:pStyle w:val="VSVerzija"/>
              <w:spacing w:lineRule="auto" w:line="276"/>
              <w:jc w:val="center"/>
              <w:rPr>
                <w:lang w:eastAsia="en-US" w:val="en-US"/>
              </w:rPr>
            </w:pPr>
            <w:r>
              <w:rPr>
                <w:lang w:eastAsia="en-US" w:val="en-US"/>
              </w:rPr>
              <w:t xml:space="preserve">                  </w:t>
            </w:r>
            <w:proofErr w:type="spellStart"/>
            <w:r>
              <w:rPr>
                <w:lang w:eastAsia="en-US" w:val="en-US"/>
              </w:rPr>
              <w:t>Poslovni</w:t>
            </w:r>
            <w:proofErr w:type="spellEnd"/>
            <w:r>
              <w:rPr>
                <w:lang w:eastAsia="en-US" w:val="en-US"/>
              </w:rPr>
              <w:t xml:space="preserve"> </w:t>
            </w:r>
            <w:proofErr w:type="spellStart"/>
            <w:r>
              <w:rPr>
                <w:lang w:eastAsia="en-US" w:val="en-US"/>
              </w:rPr>
              <w:t>broj</w:t>
            </w:r>
            <w:proofErr w:type="spellEnd"/>
            <w:r>
              <w:rPr>
                <w:lang w:eastAsia="en-US" w:val="en-US"/>
              </w:rPr>
              <w:t>: 6 St-188/2017-7</w:t>
            </w:r>
          </w:p>
        </w:tc>
      </w:tr>
    </w:tbl>
    <w:p w:rsidRDefault="00D62DE3" w:rsidP="00D62DE3" w:rsidR="00D62DE3">
      <w:pPr>
        <w:spacing w:after="0"/>
      </w:pPr>
    </w:p>
    <w:p w:rsidRDefault="00D62DE3" w:rsidP="00D62DE3" w:rsidR="00D62DE3">
      <w:pPr>
        <w:spacing w:after="0"/>
      </w:pPr>
    </w:p>
    <w:p w:rsidRDefault="00D62DE3" w:rsidP="00D62DE3" w:rsidR="00D62DE3">
      <w:pPr>
        <w:spacing w:after="0"/>
        <w:jc w:val="center"/>
      </w:pPr>
      <w:r>
        <w:t>U   I M E   R E P U B L I K E     H R V A T S K E</w:t>
      </w:r>
    </w:p>
    <w:p w:rsidRDefault="00D62DE3" w:rsidP="00D62DE3" w:rsidR="00D62DE3">
      <w:pPr>
        <w:spacing w:after="0"/>
        <w:jc w:val="center"/>
        <w:rPr>
          <w:b/>
        </w:rPr>
      </w:pPr>
    </w:p>
    <w:p w:rsidRDefault="00D62DE3" w:rsidP="00D62DE3" w:rsidR="00D62DE3">
      <w:pPr>
        <w:spacing w:after="0"/>
        <w:jc w:val="center"/>
      </w:pPr>
      <w:r>
        <w:t>R   J   E   Š   E   N   J  E</w:t>
      </w:r>
    </w:p>
    <w:p w:rsidRDefault="00D62DE3" w:rsidP="00D62DE3" w:rsidR="00D62DE3">
      <w:pPr>
        <w:spacing w:after="0"/>
        <w:jc w:val="center"/>
      </w:pPr>
    </w:p>
    <w:p w:rsidRDefault="00D62DE3" w:rsidP="00D62DE3" w:rsidR="00D62DE3">
      <w:pPr>
        <w:spacing w:after="0"/>
        <w:jc w:val="center"/>
        <w:rPr>
          <w:b/>
        </w:rPr>
      </w:pPr>
    </w:p>
    <w:p w:rsidRDefault="00D62DE3" w:rsidP="00D62DE3" w:rsidR="00D62DE3">
      <w:pPr>
        <w:spacing w:after="0"/>
        <w:ind w:firstLine="708"/>
        <w:jc w:val="both"/>
      </w:pPr>
      <w:r>
        <w:t xml:space="preserve">Trgovački sud u Varaždinu, po sucu Hugu </w:t>
      </w:r>
      <w:proofErr w:type="spellStart"/>
      <w:r>
        <w:t>Wedemeyeru</w:t>
      </w:r>
      <w:proofErr w:type="spellEnd"/>
      <w:r>
        <w:t xml:space="preserve">, u stečajnom predmetu povodom prijedloga predlagatelja-dužnika INDE j.d.o.o. za ugostiteljstvo i trgovinu, iz Murskog Središća, Matije Gupca br. 79, OIB: 03160259756, radi otvaranja stečajnog postupka nad </w:t>
      </w:r>
      <w:r w:rsidR="00684B27">
        <w:t>predlagateljem-</w:t>
      </w:r>
      <w:r>
        <w:t>dužnikom INDE j.d.o.o. za ugostiteljstvo i trgovinu, iz Murskog Središća, Matije Gupca br. 79, OIB: 03160259756, izvan ročišta 21. prosinca 2018.,</w:t>
      </w:r>
    </w:p>
    <w:p w:rsidRDefault="00D62DE3" w:rsidP="00D62DE3" w:rsidR="00D62DE3">
      <w:pPr>
        <w:spacing w:after="0"/>
        <w:jc w:val="both"/>
      </w:pPr>
    </w:p>
    <w:p w:rsidRDefault="00D62DE3" w:rsidP="00D62DE3" w:rsidR="00D62DE3">
      <w:pPr>
        <w:spacing w:after="0"/>
        <w:jc w:val="center"/>
      </w:pPr>
      <w:r>
        <w:t>r  i  j  e  š  i   o        j   e</w:t>
      </w:r>
    </w:p>
    <w:p w:rsidRDefault="00D62DE3" w:rsidP="00D62DE3" w:rsidR="00D62DE3">
      <w:pPr>
        <w:spacing w:after="0"/>
        <w:jc w:val="center"/>
      </w:pPr>
    </w:p>
    <w:p w:rsidRDefault="00D62DE3" w:rsidP="00D62DE3" w:rsidR="00D62DE3">
      <w:pPr>
        <w:spacing w:after="0"/>
        <w:jc w:val="center"/>
        <w:rPr>
          <w:b/>
        </w:rPr>
      </w:pPr>
    </w:p>
    <w:p w:rsidRDefault="00D62DE3" w:rsidP="00D62DE3" w:rsidR="00D62DE3">
      <w:pPr>
        <w:spacing w:after="0"/>
        <w:ind w:firstLine="708"/>
        <w:jc w:val="both"/>
      </w:pPr>
      <w:r>
        <w:t xml:space="preserve"> 1) Otvara se stečajni postupak nad dužnikom INDE j.d.o.o. za ugostiteljstvo i trgovinu, iz Murskog Središća, Matije Gupca br. 79, OIB: 03160259756, sa danom 21. prosinca 2018.</w:t>
      </w:r>
    </w:p>
    <w:p w:rsidRDefault="00D62DE3" w:rsidP="00D62DE3" w:rsidR="00D62DE3">
      <w:pPr>
        <w:spacing w:after="0"/>
        <w:ind w:firstLine="708"/>
        <w:jc w:val="both"/>
      </w:pPr>
    </w:p>
    <w:p w:rsidRDefault="00D62DE3" w:rsidP="00D62DE3" w:rsidR="00D62DE3">
      <w:pPr>
        <w:spacing w:after="0"/>
        <w:ind w:firstLine="708"/>
        <w:jc w:val="both"/>
      </w:pPr>
      <w:r>
        <w:t xml:space="preserve"> 2) Za stečajnog upravitelja imenuje se Marija </w:t>
      </w:r>
      <w:proofErr w:type="spellStart"/>
      <w:r>
        <w:t>Domijan</w:t>
      </w:r>
      <w:proofErr w:type="spellEnd"/>
      <w:r>
        <w:t>, iz Preloga, Sajmišna br. 8, OIB: 33388938738.</w:t>
      </w:r>
    </w:p>
    <w:p w:rsidRDefault="00D62DE3" w:rsidP="00D62DE3" w:rsidR="00D62DE3">
      <w:pPr>
        <w:spacing w:after="0"/>
        <w:ind w:firstLine="708"/>
        <w:jc w:val="both"/>
      </w:pPr>
    </w:p>
    <w:p w:rsidRDefault="00D62DE3" w:rsidP="00D62DE3" w:rsidR="00D62DE3">
      <w:pPr>
        <w:spacing w:after="0"/>
        <w:ind w:firstLine="708"/>
        <w:jc w:val="both"/>
      </w:pPr>
      <w:r>
        <w:t xml:space="preserve"> 3) Zaključuje se stečajni postupak nad dužnikom INDE j.d.o.o. za ugostiteljstvo i trgovinu, iz Murskog Središća, Matije Gupca br. 79, OIB: 03160259756, sa</w:t>
      </w:r>
      <w:r w:rsidR="00684B27">
        <w:t xml:space="preserve"> danom</w:t>
      </w:r>
      <w:r>
        <w:t xml:space="preserve"> 21. prosinca 2018.</w:t>
      </w:r>
    </w:p>
    <w:p w:rsidRDefault="00D62DE3" w:rsidP="00D62DE3" w:rsidR="00D62DE3">
      <w:pPr>
        <w:spacing w:after="0"/>
        <w:ind w:firstLine="708"/>
        <w:jc w:val="both"/>
      </w:pPr>
    </w:p>
    <w:p w:rsidRDefault="00D62DE3" w:rsidP="00D62DE3" w:rsidR="00D62DE3">
      <w:pPr>
        <w:spacing w:after="0"/>
        <w:ind w:firstLine="708"/>
        <w:jc w:val="both"/>
      </w:pPr>
      <w:r>
        <w:t xml:space="preserve">  4) Ovo rješenje objaviti će se na e-Oglasnoj ploči ovoga suda.</w:t>
      </w:r>
    </w:p>
    <w:p w:rsidRDefault="00D62DE3" w:rsidP="00D62DE3" w:rsidR="00D62DE3">
      <w:pPr>
        <w:spacing w:after="0"/>
        <w:ind w:firstLine="708"/>
        <w:jc w:val="both"/>
      </w:pPr>
    </w:p>
    <w:p w:rsidRDefault="00D62DE3" w:rsidP="00D62DE3" w:rsidR="00D62DE3">
      <w:pPr>
        <w:spacing w:after="0"/>
        <w:ind w:firstLine="708"/>
        <w:jc w:val="both"/>
      </w:pPr>
      <w:r>
        <w:t xml:space="preserve">  5) Po pravomoćnosti ovoga rješenja dužnik INDE j.d.o.o. za ugostiteljstvo i trgovinu, iz Murskog Središća, Matije Gupca br. 79, OIB: 03160259756, biti će brisan iz sudskog registra.</w:t>
      </w:r>
    </w:p>
    <w:p w:rsidRDefault="00D62DE3" w:rsidP="00D62DE3" w:rsidR="00D62DE3">
      <w:pPr>
        <w:spacing w:after="0"/>
        <w:jc w:val="both"/>
      </w:pPr>
    </w:p>
    <w:p w:rsidRDefault="00D62DE3" w:rsidP="00D62DE3" w:rsidR="00D62DE3">
      <w:pPr>
        <w:spacing w:after="0"/>
        <w:jc w:val="both"/>
      </w:pPr>
    </w:p>
    <w:p w:rsidRDefault="00D62DE3" w:rsidP="00D62DE3" w:rsidR="00D62DE3">
      <w:pPr>
        <w:tabs>
          <w:tab w:pos="3195" w:val="left"/>
        </w:tabs>
        <w:spacing w:after="0"/>
        <w:jc w:val="center"/>
      </w:pPr>
      <w:r>
        <w:t>Obrazloženje</w:t>
      </w:r>
    </w:p>
    <w:p w:rsidRDefault="00D62DE3" w:rsidP="00D62DE3" w:rsidR="00D62DE3">
      <w:pPr>
        <w:tabs>
          <w:tab w:pos="3195" w:val="left"/>
        </w:tabs>
        <w:spacing w:after="0"/>
        <w:jc w:val="both"/>
      </w:pPr>
    </w:p>
    <w:p w:rsidRDefault="00D62DE3" w:rsidP="00D62DE3" w:rsidR="00D62DE3">
      <w:pPr>
        <w:tabs>
          <w:tab w:pos="3195" w:val="left"/>
        </w:tabs>
        <w:spacing w:after="0"/>
        <w:jc w:val="center"/>
        <w:rPr>
          <w:b/>
        </w:rPr>
      </w:pPr>
    </w:p>
    <w:p w:rsidRDefault="00B139FC" w:rsidP="00D62DE3" w:rsidR="00514146">
      <w:pPr>
        <w:spacing w:after="0"/>
        <w:ind w:firstLine="708"/>
        <w:jc w:val="both"/>
      </w:pPr>
      <w:r>
        <w:t>5. travnja 2017</w:t>
      </w:r>
      <w:r w:rsidR="00D62DE3">
        <w:t>. predlagatelj</w:t>
      </w:r>
      <w:r>
        <w:t>-dužnik</w:t>
      </w:r>
      <w:r w:rsidR="00D62DE3">
        <w:t xml:space="preserve"> ovome </w:t>
      </w:r>
      <w:r>
        <w:t xml:space="preserve">je </w:t>
      </w:r>
      <w:r w:rsidR="00D62DE3">
        <w:t xml:space="preserve">sudu podnio prijedlog za otvaranje stečajnog postupka nad </w:t>
      </w:r>
      <w:r>
        <w:t>predlagateljem-</w:t>
      </w:r>
      <w:r w:rsidR="00D62DE3">
        <w:t xml:space="preserve">dužnikom, pa je stoga sud pokrenuo prethodni postupak, te je na ročištu radi izjašnjenja o tom prijedlogu direktor društva dužnika </w:t>
      </w:r>
      <w:r>
        <w:t xml:space="preserve">Biserka </w:t>
      </w:r>
      <w:proofErr w:type="spellStart"/>
      <w:r>
        <w:t>Vincek</w:t>
      </w:r>
      <w:proofErr w:type="spellEnd"/>
      <w:r>
        <w:t xml:space="preserve"> </w:t>
      </w:r>
      <w:r w:rsidR="00D62DE3">
        <w:t>potvrdi</w:t>
      </w:r>
      <w:r>
        <w:t>la</w:t>
      </w:r>
      <w:r w:rsidR="00D62DE3">
        <w:t xml:space="preserve"> </w:t>
      </w:r>
      <w:proofErr w:type="spellStart"/>
      <w:r w:rsidR="00D62DE3">
        <w:t>prokazni</w:t>
      </w:r>
      <w:proofErr w:type="spellEnd"/>
      <w:r w:rsidR="00D62DE3">
        <w:t xml:space="preserve"> popis imovine društva dužnika iz kojeg proizlazi </w:t>
      </w:r>
      <w:r>
        <w:t xml:space="preserve">da društvo nema </w:t>
      </w:r>
      <w:r>
        <w:lastRenderedPageBreak/>
        <w:t xml:space="preserve">u vlasništvu nikakvu imovinu, </w:t>
      </w:r>
      <w:r w:rsidR="00514146">
        <w:t>direktor je naveo da postoji blokada</w:t>
      </w:r>
      <w:r>
        <w:t xml:space="preserve"> žiro-računa društva, da  društvo </w:t>
      </w:r>
      <w:r w:rsidR="00514146">
        <w:t xml:space="preserve">ne posluje, </w:t>
      </w:r>
      <w:r w:rsidR="00744E61">
        <w:t>te da je nesposobno za plaćanje, te je</w:t>
      </w:r>
      <w:r w:rsidR="005E6247">
        <w:t xml:space="preserve"> stoga</w:t>
      </w:r>
      <w:r w:rsidR="00744E61">
        <w:t xml:space="preserve"> direktor</w:t>
      </w:r>
      <w:r w:rsidR="005E6247">
        <w:t xml:space="preserve"> društva dužnika</w:t>
      </w:r>
      <w:r w:rsidR="00744E61">
        <w:t xml:space="preserve"> ostao kod prijedloga da se nad društvom otvori i istovremeno zaključi stečaj.</w:t>
      </w:r>
    </w:p>
    <w:p w:rsidRDefault="00D62DE3" w:rsidP="00D62DE3" w:rsidR="00D62DE3">
      <w:pPr>
        <w:spacing w:after="0"/>
        <w:ind w:firstLine="708"/>
        <w:jc w:val="both"/>
      </w:pPr>
      <w:r>
        <w:t>Radi navedenog sud je rješe</w:t>
      </w:r>
      <w:r w:rsidR="00B139FC">
        <w:t>njem poslovni broj 6 St-188/</w:t>
      </w:r>
      <w:r w:rsidR="00BC7761">
        <w:t>17-5 od 5. svibnja 2017.</w:t>
      </w:r>
      <w:r>
        <w:t xml:space="preserve"> pozvao sve osobe koje imaju pravni interes da se provede stečajni postupak nad društvom dužnika da, unatoč utvrđenoj nedostatnosti stečajne mase, uplate predujam u iznosu od 10.000,00 kuna za pokriće troškova kako prethodnog, tako i otvorenog stečajnog postupka.</w:t>
      </w:r>
    </w:p>
    <w:p w:rsidRDefault="00D62DE3" w:rsidP="00D62DE3" w:rsidR="00D62DE3">
      <w:pPr>
        <w:spacing w:after="0"/>
        <w:ind w:firstLine="708"/>
        <w:jc w:val="both"/>
      </w:pPr>
      <w:r>
        <w:t>Navedenim su rješenjem pozvane osobe bile ujedno upozorene da ukoliko neće u navedenom roku uplatiti navedeni predujam, da će se tada donijeti rješenje o otvaranju i istodobnom zaključenju stečajnog postupka.</w:t>
      </w:r>
    </w:p>
    <w:p w:rsidRDefault="00D62DE3" w:rsidP="00D62DE3" w:rsidR="00D62DE3">
      <w:pPr>
        <w:spacing w:after="0"/>
        <w:ind w:firstLine="708"/>
        <w:jc w:val="both"/>
      </w:pPr>
      <w:r>
        <w:t>Budući da u navedenom roku nitko od pozvanih osoba nije uplatio gore navedeni predujam, valjalo je temeljem odredbe čl. 132. st. 2. i st. 3. Stečajnog zakona (Narodne novine br. 71/15. i 104/17., dalje : SZ-a), odlučiti kao u izreci ovog rješenja, jer je tim odredbama propisano da ako osobe iz st. 1. čl. 132. SZ-a ne predujme traženi iznos, sud će donijeti rješenje o otvaranju i zaključenju stečajnoga postupka. Na izbor i imenovanje stečajnog upravitelja na odgovarajući se način primjenjuju odredbe o izboru i imenovanju stečajnoga upravitelja u skraćenom stečajnom postupku, a rješenje iz st. 1. i st. 2. čl. 132. SZ-a, objaviti će se na mrežnoj stranici e-Oglasna ploča sudova istoga dana kada su donesena.</w:t>
      </w:r>
    </w:p>
    <w:p w:rsidRDefault="00D62DE3" w:rsidP="00D62DE3" w:rsidR="00D62DE3">
      <w:pPr>
        <w:spacing w:after="0"/>
        <w:jc w:val="both"/>
      </w:pPr>
    </w:p>
    <w:p w:rsidRDefault="00D62DE3" w:rsidP="00D62DE3" w:rsidR="00D62DE3">
      <w:pPr>
        <w:spacing w:after="0"/>
        <w:ind w:firstLine="708"/>
        <w:jc w:val="both"/>
      </w:pPr>
    </w:p>
    <w:p w:rsidRDefault="001C183E" w:rsidP="00D62DE3" w:rsidR="00D62DE3">
      <w:pPr>
        <w:spacing w:after="0"/>
        <w:jc w:val="center"/>
      </w:pPr>
      <w:r>
        <w:t>U Varaždinu 21. prosinca</w:t>
      </w:r>
      <w:r w:rsidR="00D62DE3">
        <w:t xml:space="preserve"> 2018.</w:t>
      </w:r>
    </w:p>
    <w:p w:rsidRDefault="00D62DE3" w:rsidP="00D62DE3" w:rsidR="00D62DE3">
      <w:pPr>
        <w:spacing w:after="0"/>
        <w:jc w:val="center"/>
      </w:pPr>
    </w:p>
    <w:p w:rsidRDefault="00D62DE3" w:rsidP="00D62DE3" w:rsidR="00D62DE3">
      <w:pPr>
        <w:spacing w:after="0"/>
        <w:jc w:val="both"/>
      </w:pPr>
    </w:p>
    <w:p w:rsidRDefault="00D62DE3" w:rsidP="00D62DE3" w:rsidR="00D62DE3">
      <w:pPr>
        <w:spacing w:after="0"/>
        <w:jc w:val="both"/>
      </w:pPr>
      <w:r>
        <w:tab/>
      </w:r>
      <w:r>
        <w:tab/>
      </w:r>
      <w:r>
        <w:tab/>
      </w:r>
      <w:bookmarkStart w:name="_GoBack" w:id="0"/>
      <w:bookmarkEnd w:id="0"/>
      <w:r>
        <w:tab/>
      </w:r>
      <w:r>
        <w:tab/>
      </w:r>
      <w:r>
        <w:tab/>
      </w:r>
      <w:r>
        <w:tab/>
        <w:t xml:space="preserve">                   </w:t>
      </w:r>
      <w:r w:rsidR="002B367E">
        <w:t xml:space="preserve"> </w:t>
      </w:r>
      <w:r>
        <w:t xml:space="preserve">    Sudac :</w:t>
      </w:r>
    </w:p>
    <w:p w:rsidRDefault="00D62DE3" w:rsidP="00D62DE3" w:rsidR="00D62DE3">
      <w:pPr>
        <w:spacing w:after="0"/>
        <w:jc w:val="both"/>
      </w:pPr>
      <w:r>
        <w:t xml:space="preserve">              </w:t>
      </w:r>
    </w:p>
    <w:p w:rsidRDefault="00D62DE3" w:rsidP="00D62DE3" w:rsidR="00D62DE3">
      <w:pPr>
        <w:spacing w:after="0"/>
        <w:jc w:val="both"/>
      </w:pPr>
      <w:r>
        <w:t xml:space="preserve"> </w:t>
      </w:r>
      <w:r>
        <w:tab/>
      </w:r>
      <w:r>
        <w:tab/>
      </w:r>
      <w:r>
        <w:tab/>
      </w:r>
      <w:r>
        <w:tab/>
      </w:r>
      <w:r>
        <w:tab/>
      </w:r>
      <w:r>
        <w:tab/>
      </w:r>
      <w:r>
        <w:tab/>
        <w:t xml:space="preserve">          </w:t>
      </w:r>
      <w:r w:rsidR="002B367E">
        <w:t xml:space="preserve"> </w:t>
      </w:r>
      <w:r>
        <w:t xml:space="preserve"> Hugo Wedemeyer, v. r. </w:t>
      </w:r>
    </w:p>
    <w:p w:rsidRDefault="00D62DE3" w:rsidP="00D62DE3" w:rsidR="00D62DE3">
      <w:pPr>
        <w:spacing w:after="0"/>
        <w:jc w:val="both"/>
      </w:pPr>
    </w:p>
    <w:p w:rsidRDefault="00D62DE3" w:rsidP="00D62DE3" w:rsidR="00D62DE3">
      <w:pPr>
        <w:spacing w:after="0"/>
        <w:jc w:val="both"/>
      </w:pPr>
    </w:p>
    <w:p w:rsidRDefault="00D62DE3" w:rsidP="00D62DE3" w:rsidR="00D62DE3">
      <w:pPr>
        <w:spacing w:after="0"/>
        <w:jc w:val="both"/>
      </w:pPr>
      <w:r>
        <w:t xml:space="preserve">                                                                             </w:t>
      </w:r>
      <w:r w:rsidR="001C183E">
        <w:t xml:space="preserve">     </w:t>
      </w:r>
      <w:r>
        <w:t xml:space="preserve">Za točnost </w:t>
      </w:r>
      <w:proofErr w:type="spellStart"/>
      <w:r>
        <w:t>otpravka</w:t>
      </w:r>
      <w:proofErr w:type="spellEnd"/>
      <w:r>
        <w:t>-ovlašteni službenik :</w:t>
      </w:r>
    </w:p>
    <w:p w:rsidRDefault="00D62DE3" w:rsidP="00D62DE3" w:rsidR="00D62DE3">
      <w:pPr>
        <w:spacing w:after="0"/>
        <w:jc w:val="both"/>
      </w:pPr>
    </w:p>
    <w:p w:rsidRDefault="00D62DE3" w:rsidP="00D62DE3" w:rsidR="00D62DE3">
      <w:pPr>
        <w:spacing w:after="0"/>
        <w:rPr>
          <w:b/>
          <w:u w:val="single"/>
        </w:rPr>
      </w:pPr>
    </w:p>
    <w:p w:rsidRDefault="00F424AF" w:rsidP="00D62DE3" w:rsidR="00F424AF">
      <w:pPr>
        <w:spacing w:after="0"/>
      </w:pPr>
    </w:p>
    <w:p w:rsidRDefault="00D62DE3" w:rsidP="00D62DE3" w:rsidR="00D62DE3">
      <w:pPr>
        <w:spacing w:after="0"/>
      </w:pPr>
      <w:r>
        <w:t>Uputa  o  pravnom  lijeku:</w:t>
      </w:r>
    </w:p>
    <w:p w:rsidRDefault="00D62DE3" w:rsidP="00D62DE3" w:rsidR="00D62DE3">
      <w:pPr>
        <w:spacing w:after="0"/>
        <w:jc w:val="both"/>
      </w:pPr>
      <w:r>
        <w:t>Protiv ovog rješenja može se podnijeti žalba u roku od osam (8) dana nakon isteka osam dana od njegove objave na e-oglasnoj ploči suda, pisanim putem u četiri (4) primjerka putem ovoga suda Visokom trgovačkom sudu Republike Hrvatske u Zagrebu.</w:t>
      </w:r>
    </w:p>
    <w:p w:rsidRDefault="00D62DE3" w:rsidP="00D62DE3" w:rsidR="00D62DE3">
      <w:pPr>
        <w:spacing w:after="0"/>
        <w:jc w:val="both"/>
      </w:pPr>
      <w:r>
        <w:t>Protiv točke 1) izreke ovog rješenja žalbu može podnijeti osoba koja je bila zastupnik po zakonu dužnika pravne osobe do dana nastupanja pravnih posljedica otvaranja stečajnog postupka (čl. 128. st. 8. SZ-a).</w:t>
      </w:r>
    </w:p>
    <w:p w:rsidRDefault="00F424AF" w:rsidP="00D62DE3" w:rsidR="00F424AF">
      <w:pPr>
        <w:spacing w:after="0"/>
        <w:jc w:val="both"/>
      </w:pPr>
    </w:p>
    <w:p w:rsidRDefault="00580377" w:rsidP="00D62DE3" w:rsidR="00580377">
      <w:pPr>
        <w:spacing w:after="0"/>
        <w:jc w:val="both"/>
      </w:pPr>
    </w:p>
    <w:p w:rsidRDefault="00D62DE3" w:rsidP="00D62DE3" w:rsidR="00D62DE3">
      <w:pPr>
        <w:spacing w:after="0"/>
        <w:jc w:val="both"/>
      </w:pPr>
      <w:r>
        <w:t>DNA :</w:t>
      </w:r>
    </w:p>
    <w:p w:rsidRDefault="00D62DE3" w:rsidP="00D62DE3" w:rsidR="00D62DE3">
      <w:pPr>
        <w:spacing w:after="0"/>
        <w:jc w:val="both"/>
      </w:pPr>
    </w:p>
    <w:p w:rsidRDefault="00097B9F" w:rsidP="00D62DE3" w:rsidR="00D62DE3">
      <w:pPr>
        <w:spacing w:after="0"/>
        <w:jc w:val="both"/>
      </w:pPr>
      <w:r>
        <w:t>Predlagatelj-dužnika INDE j.d.o.o. za ugostiteljstvo i trgovinu, iz Murskog Središća, Matije Gupca br. 79,</w:t>
      </w:r>
    </w:p>
    <w:p w:rsidRDefault="00D62DE3" w:rsidP="00D62DE3" w:rsidR="00D62DE3">
      <w:pPr>
        <w:spacing w:after="0"/>
        <w:jc w:val="both"/>
      </w:pPr>
    </w:p>
    <w:p w:rsidRDefault="00D62DE3" w:rsidP="00D62DE3" w:rsidR="00D62DE3">
      <w:pPr>
        <w:spacing w:after="0"/>
        <w:jc w:val="both"/>
      </w:pPr>
      <w:r>
        <w:t>Županijsko državno odvjetništvo u Varaždinu,</w:t>
      </w:r>
    </w:p>
    <w:p w:rsidRDefault="00D62DE3" w:rsidP="00D62DE3" w:rsidR="00D62DE3">
      <w:pPr>
        <w:spacing w:after="0"/>
        <w:jc w:val="both"/>
      </w:pPr>
    </w:p>
    <w:p w:rsidRDefault="00D62DE3" w:rsidP="00D62DE3" w:rsidR="00D62DE3">
      <w:pPr>
        <w:spacing w:after="0"/>
        <w:jc w:val="both"/>
      </w:pPr>
      <w:r>
        <w:lastRenderedPageBreak/>
        <w:t xml:space="preserve">Direktor dužnika Biserka </w:t>
      </w:r>
      <w:proofErr w:type="spellStart"/>
      <w:r>
        <w:t>Vincek</w:t>
      </w:r>
      <w:proofErr w:type="spellEnd"/>
      <w:r>
        <w:t>, iz Murskog Središća, Matije Gupca br. 79,</w:t>
      </w:r>
    </w:p>
    <w:p w:rsidRDefault="00D62DE3" w:rsidP="00D62DE3" w:rsidR="00D62DE3">
      <w:pPr>
        <w:spacing w:after="0"/>
        <w:jc w:val="both"/>
      </w:pPr>
    </w:p>
    <w:p w:rsidRDefault="00D62DE3" w:rsidP="00D62DE3" w:rsidR="00D62DE3">
      <w:pPr>
        <w:spacing w:after="0"/>
        <w:jc w:val="both"/>
      </w:pPr>
      <w:r>
        <w:t xml:space="preserve">Stečajni upravitelj </w:t>
      </w:r>
      <w:r w:rsidR="00097B9F">
        <w:t xml:space="preserve">Marija </w:t>
      </w:r>
      <w:proofErr w:type="spellStart"/>
      <w:r w:rsidR="00097B9F">
        <w:t>Domijan</w:t>
      </w:r>
      <w:proofErr w:type="spellEnd"/>
      <w:r w:rsidR="00097B9F">
        <w:t>, iz Preloga, Sajmišna br. 8</w:t>
      </w:r>
      <w:r>
        <w:t>,</w:t>
      </w:r>
    </w:p>
    <w:p w:rsidRDefault="00D62DE3" w:rsidP="00D62DE3" w:rsidR="00D62DE3">
      <w:pPr>
        <w:spacing w:after="0"/>
        <w:jc w:val="both"/>
      </w:pPr>
    </w:p>
    <w:p w:rsidRDefault="00D62DE3" w:rsidP="00D62DE3" w:rsidR="00D62DE3">
      <w:pPr>
        <w:spacing w:after="0"/>
        <w:jc w:val="both"/>
      </w:pPr>
      <w:r>
        <w:t>e-Oglasna ploča ovoga suda,</w:t>
      </w:r>
    </w:p>
    <w:p w:rsidRDefault="00D62DE3" w:rsidP="00D62DE3" w:rsidR="00D62DE3">
      <w:pPr>
        <w:spacing w:after="0"/>
        <w:jc w:val="both"/>
      </w:pPr>
    </w:p>
    <w:p w:rsidRDefault="00D62DE3" w:rsidP="00D62DE3" w:rsidR="00D62DE3">
      <w:pPr>
        <w:spacing w:after="0"/>
        <w:jc w:val="both"/>
      </w:pPr>
      <w:r>
        <w:t>Sudski registar o</w:t>
      </w:r>
      <w:r w:rsidR="00097B9F">
        <w:t>voga suda (nakon pravomoćnosti).</w:t>
      </w:r>
    </w:p>
    <w:p w:rsidRDefault="00D62DE3" w:rsidP="00D62DE3" w:rsidR="00D62DE3">
      <w:pPr>
        <w:spacing w:after="0"/>
        <w:ind w:left="360"/>
        <w:jc w:val="both"/>
      </w:pPr>
    </w:p>
    <w:p w:rsidRDefault="00D62DE3" w:rsidP="00D62DE3" w:rsidR="00D62DE3">
      <w:pPr>
        <w:spacing w:after="0"/>
        <w:jc w:val="both"/>
      </w:pPr>
    </w:p>
    <w:p w:rsidRDefault="00D62DE3" w:rsidP="00D62DE3" w:rsidR="00D62DE3">
      <w:pPr>
        <w:spacing w:after="0"/>
        <w:jc w:val="both"/>
      </w:pPr>
    </w:p>
    <w:p w:rsidRDefault="00D62DE3" w:rsidP="00D62DE3" w:rsidR="00D62DE3">
      <w:pPr>
        <w:pStyle w:val="ZapisniarPotpis"/>
        <w:rPr>
          <w:rFonts w:cs="Times New Roman"/>
        </w:rPr>
      </w:pPr>
    </w:p>
    <w:p w:rsidRDefault="00D62DE3" w:rsidP="00D62DE3" w:rsidR="00D62DE3">
      <w:pPr>
        <w:spacing w:after="120"/>
        <w:jc w:val="both"/>
        <w:rPr>
          <w:rFonts w:cs="Times New Roman"/>
        </w:rPr>
      </w:pPr>
    </w:p>
    <w:p w:rsidRDefault="00D62DE3" w:rsidP="00D62DE3" w:rsidR="00D62DE3">
      <w:pPr>
        <w:pStyle w:val="Poetniodjeljak"/>
      </w:pPr>
    </w:p>
    <w:p w:rsidRDefault="00D62DE3" w:rsidP="00D62DE3" w:rsidR="00D62DE3">
      <w:pPr>
        <w:pStyle w:val="NormaleSPIS"/>
        <w:rPr>
          <w:noProof/>
        </w:rPr>
      </w:pPr>
    </w:p>
    <w:p w:rsidRDefault="00D62DE3" w:rsidP="00D62DE3" w:rsidR="00D62DE3">
      <w:pPr>
        <w:pStyle w:val="ZapisniarPotpis"/>
      </w:pPr>
    </w:p>
    <w:p w:rsidRDefault="00AE649C" w:rsidP="004F27AE" w:rsidR="00AE649C" w:rsidRPr="00B76F3C">
      <w:pPr>
        <w:pStyle w:val="NormaleSPIS"/>
      </w:pPr>
    </w:p>
    <w:sectPr w:rsidSect="00D62DE3" w:rsidR="00AE649C" w:rsidRPr="00B76F3C">
      <w:headerReference w:type="default" r:id="rId11"/>
      <w:footerReference w:type="default" r:id="rId12"/>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3719" w:rsidP="00537B78" w:rsidR="002F3719">
      <w:r>
        <w:separator/>
      </w:r>
    </w:p>
  </w:endnote>
  <w:endnote w:id="0" w:type="continuationSeparator">
    <w:p w:rsidRDefault="002F3719" w:rsidP="00537B78" w:rsidR="002F371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69989468"/>
      <w:docPartObj>
        <w:docPartGallery w:val="Page Numbers (Bottom of Page)"/>
        <w:docPartUnique/>
      </w:docPartObj>
    </w:sdtPr>
    <w:sdtEndPr/>
    <w:sdtContent>
      <w:p w:rsidRDefault="00D62DE3" w:rsidR="00D62DE3">
        <w:pPr>
          <w:pStyle w:val="Podnoje"/>
        </w:pPr>
        <w:r>
          <w:fldChar w:fldCharType="begin"/>
        </w:r>
        <w:r>
          <w:instrText>PAGE   \* MERGEFORMAT</w:instrText>
        </w:r>
        <w:r>
          <w:fldChar w:fldCharType="separate"/>
        </w:r>
        <w:r w:rsidR="00F65095">
          <w:t>2</w:t>
        </w:r>
        <w:r>
          <w:fldChar w:fldCharType="end"/>
        </w:r>
      </w:p>
    </w:sdtContent>
  </w:sdt>
  <w:p w:rsidRDefault="00D62DE3" w:rsidR="00D62DE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3719" w:rsidP="00537B78" w:rsidR="002F3719">
      <w:r>
        <w:separator/>
      </w:r>
    </w:p>
  </w:footnote>
  <w:footnote w:id="0" w:type="continuationSeparator">
    <w:p w:rsidRDefault="002F3719" w:rsidP="00537B78" w:rsidR="002F371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2DE3" w:rsidR="008333A9">
    <w:pPr>
      <w:pStyle w:val="Zaglavlje"/>
    </w:pPr>
    <w:r>
      <w:rPr>
        <w:rStyle w:val="PozadinaSvijetloCrvena"/>
        <w:shd w:fill="auto" w:color="auto" w:val="clear"/>
      </w:rPr>
      <w:t>Poslovni broj : 6 St-188/2017-7</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97B9F"/>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83E"/>
    <w:rsid w:val="001C1E72"/>
    <w:rsid w:val="001C2A1A"/>
    <w:rsid w:val="001C2B24"/>
    <w:rsid w:val="001C36D5"/>
    <w:rsid w:val="001C3B87"/>
    <w:rsid w:val="001C4583"/>
    <w:rsid w:val="001C554E"/>
    <w:rsid w:val="001C57F0"/>
    <w:rsid w:val="001C6A3E"/>
    <w:rsid w:val="001C7214"/>
    <w:rsid w:val="001C736F"/>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367E"/>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3719"/>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628"/>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146"/>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377"/>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47"/>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4B27"/>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1"/>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9FC"/>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761"/>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2DE3"/>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24AF"/>
    <w:rsid w:val="00F46CE2"/>
    <w:rsid w:val="00F46D9C"/>
    <w:rsid w:val="00F51B70"/>
    <w:rsid w:val="00F534D3"/>
    <w:rsid w:val="00F6038A"/>
    <w:rsid w:val="00F614ED"/>
    <w:rsid w:val="00F6292E"/>
    <w:rsid w:val="00F643F0"/>
    <w:rsid w:val="00F65095"/>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D62DE3"/>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VSVerzija" w:type="paragraph">
    <w:name w:val="VS_Verzija"/>
    <w:basedOn w:val="Normal"/>
    <w:rsid w:val="00D62DE3"/>
    <w:pPr>
      <w:spacing w:after="0"/>
      <w:jc w:val="both"/>
    </w:pPr>
    <w:rPr>
      <w:rFonts w:cs="Times New Roman" w:eastAsia="Times New Roman"/>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D62DE3"/>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VSVerzija" w:type="paragraph">
    <w:name w:val="VS_Verzija"/>
    <w:basedOn w:val="Normal"/>
    <w:rsid w:val="00D62DE3"/>
    <w:pPr>
      <w:spacing w:after="0"/>
      <w:jc w:val="both"/>
    </w:pPr>
    <w:rPr>
      <w:rFonts w:cs="Times New Roman" w:eastAsia="Times New Roman"/>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0057441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prosinca 2018.</izvorni_sadrzaj>
    <derivirana_varijabla naziv="DomainObject.DatumDonosenjaOdluke_1">21.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St-188/2017-7</izvorni_sadrzaj>
    <derivirana_varijabla naziv="DomainObject.Oznaka_1">St-188/2017-7</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188</izvorni_sadrzaj>
    <derivirana_varijabla naziv="DomainObject.Predmet.Broj_1">188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travnja 2017.</izvorni_sadrzaj>
    <derivirana_varijabla naziv="DomainObject.Predmet.DatumOsnivanja_1">5.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21. prosinca 2018.</izvorni_sadrzaj>
    <derivirana_varijabla naziv="DomainObject.Predmet.DatumRjesavanja_1">21. prosinca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pokretanjem st. postupka</izvorni_sadrzaj>
    <derivirana_varijabla naziv="DomainObject.Predmet.Opis_1">Prijedlog za pokretanjem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St-188/2017</izvorni_sadrzaj>
    <derivirana_varijabla naziv="DomainObject.Predmet.OznakaBroj_1">St-188/2017</derivirana_varijabla>
  </DomainObject.Predmet.OznakaBroj>
  <DomainObject.Predmet.OznakaBrojOptuznogAkta>
    <izvorni_sadrzaj/>
    <derivirana_varijabla naziv="DomainObject.Predmet.OznakaBrojOptuznogAkta_1"/>
  </DomainObject.Predmet.OznakaBrojOptuznogAkta>
  <DomainObject.Predmet.PredmetRijesio.Ime>
    <izvorni_sadrzaj>Hugo</izvorni_sadrzaj>
    <derivirana_varijabla naziv="DomainObject.Predmet.PredmetRijesio.Ime_1">Hugo</derivirana_varijabla>
  </DomainObject.Predmet.PredmetRijesio.Ime>
  <DomainObject.Predmet.PredmetRijesio.Oib>
    <izvorni_sadrzaj>19031223594</izvorni_sadrzaj>
    <derivirana_varijabla naziv="DomainObject.Predmet.PredmetRijesio.Oib_1">19031223594</derivirana_varijabla>
  </DomainObject.Predmet.PredmetRijesio.Oib>
  <DomainObject.Predmet.PredmetRijesio.Prezime>
    <izvorni_sadrzaj>Wedemeyer</izvorni_sadrzaj>
    <derivirana_varijabla naziv="DomainObject.Predmet.PredmetRijesio.Prezime_1">Wedemeyer</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INDE jednostavno društvo s ograničenom odgovornošću za ugostiteljstvo i trgovinu</izvorni_sadrzaj>
    <derivirana_varijabla naziv="DomainObject.Predmet.ProtustrankaFormated_1">  INDE jednostavno društvo s ograničenom odgovornošću za ugostiteljstvo i trgovinu</derivirana_varijabla>
  </DomainObject.Predmet.ProtustrankaFormated>
  <DomainObject.Predmet.ProtustrankaFormatedOIB>
    <izvorni_sadrzaj>  INDE jednostavno društvo s ograničenom odgovornošću za ugostiteljstvo i trgovinu, OIB 03160259756</izvorni_sadrzaj>
    <derivirana_varijabla naziv="DomainObject.Predmet.ProtustrankaFormatedOIB_1">  INDE jednostavno društvo s ograničenom odgovornošću za ugostiteljstvo i trgovinu, OIB 03160259756</derivirana_varijabla>
  </DomainObject.Predmet.ProtustrankaFormatedOIB>
  <DomainObject.Predmet.ProtustrankaFormatedWithAdress>
    <izvorni_sadrzaj> INDE jednostavno društvo s ograničenom odgovornošću za ugostiteljstvo i trgovinu, Matije Gupca 79, 40315 Mursko Središće</izvorni_sadrzaj>
    <derivirana_varijabla naziv="DomainObject.Predmet.ProtustrankaFormatedWithAdress_1"> INDE jednostavno društvo s ograničenom odgovornošću za ugostiteljstvo i trgovinu, Matije Gupca 79, 40315 Mursko Središće</derivirana_varijabla>
  </DomainObject.Predmet.ProtustrankaFormatedWithAdress>
  <DomainObject.Predmet.ProtustrankaFormatedWithAdressOIB>
    <izvorni_sadrzaj> INDE jednostavno društvo s ograničenom odgovornošću za ugostiteljstvo i trgovinu, OIB 03160259756, Matije Gupca 79, 40315 Mursko Središće</izvorni_sadrzaj>
    <derivirana_varijabla naziv="DomainObject.Predmet.ProtustrankaFormatedWithAdressOIB_1"> INDE jednostavno društvo s ograničenom odgovornošću za ugostiteljstvo i trgovinu, OIB 03160259756, Matije Gupca 79, 40315 Mursko Središće</derivirana_varijabla>
  </DomainObject.Predmet.ProtustrankaFormatedWithAdressOIB>
  <DomainObject.Predmet.ProtustrankaWithAdress>
    <izvorni_sadrzaj>INDE jednostavno društvo s ograničenom odgovornošću za ugostiteljstvo i trgovinu Matije Gupca 79, 40315 Mursko Središće</izvorni_sadrzaj>
    <derivirana_varijabla naziv="DomainObject.Predmet.ProtustrankaWithAdress_1">INDE jednostavno društvo s ograničenom odgovornošću za ugostiteljstvo i trgovinu Matije Gupca 79, 40315 Mursko Središće</derivirana_varijabla>
  </DomainObject.Predmet.ProtustrankaWithAdress>
  <DomainObject.Predmet.ProtustrankaWithAdressOIB>
    <izvorni_sadrzaj>INDE jednostavno društvo s ograničenom odgovornošću za ugostiteljstvo i trgovinu, OIB 03160259756, Matije Gupca 79, 40315 Mursko Središće</izvorni_sadrzaj>
    <derivirana_varijabla naziv="DomainObject.Predmet.ProtustrankaWithAdressOIB_1">INDE jednostavno društvo s ograničenom odgovornošću za ugostiteljstvo i trgovinu, OIB 03160259756, Matije Gupca 79, 40315 Mursko Središće</derivirana_varijabla>
  </DomainObject.Predmet.ProtustrankaWithAdressOIB>
  <DomainObject.Predmet.ProtustrankaNazivFormated>
    <izvorni_sadrzaj>INDE jednostavno društvo s ograničenom odgovornošću za ugostiteljstvo i trgovinu</izvorni_sadrzaj>
    <derivirana_varijabla naziv="DomainObject.Predmet.ProtustrankaNazivFormated_1">INDE jednostavno društvo s ograničenom odgovornošću za ugostiteljstvo i trgovinu</derivirana_varijabla>
  </DomainObject.Predmet.ProtustrankaNazivFormated>
  <DomainObject.Predmet.ProtustrankaNazivFormatedOIB>
    <izvorni_sadrzaj>INDE jednostavno društvo s ograničenom odgovornošću za ugostiteljstvo i trgovinu, OIB 03160259756</izvorni_sadrzaj>
    <derivirana_varijabla naziv="DomainObject.Predmet.ProtustrankaNazivFormatedOIB_1">INDE jednostavno društvo s ograničenom odgovornošću za ugostiteljstvo i trgovinu, OIB 03160259756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Biserka Vincek; Financijska agencija</izvorni_sadrzaj>
    <derivirana_varijabla naziv="DomainObject.Predmet.StrankaFormated_1">  Biserka Vincek; Financijska agencija</derivirana_varijabla>
  </DomainObject.Predmet.StrankaFormated>
  <DomainObject.Predmet.StrankaFormatedOIB>
    <izvorni_sadrzaj>  Biserka Vincek, OIB 49745224871; Financijska agencija, OIB 85821130368</izvorni_sadrzaj>
    <derivirana_varijabla naziv="DomainObject.Predmet.StrankaFormatedOIB_1">  Biserka Vincek, OIB 49745224871; Financijska agencija, OIB 85821130368</derivirana_varijabla>
  </DomainObject.Predmet.StrankaFormatedOIB>
  <DomainObject.Predmet.StrankaFormatedWithAdress>
    <izvorni_sadrzaj> Biserka Vincek, Matije Gupca 79, 40315 Mursko Središće; Financijska agencija, Ulica grada Vukovara 70, 10000 Zagreb</izvorni_sadrzaj>
    <derivirana_varijabla naziv="DomainObject.Predmet.StrankaFormatedWithAdress_1"> Biserka Vincek, Matije Gupca 79, 40315 Mursko Središće; Financijska agencija, Ulica grada Vukovara 70, 10000 Zagreb</derivirana_varijabla>
  </DomainObject.Predmet.StrankaFormatedWithAdress>
  <DomainObject.Predmet.StrankaFormatedWithAdressOIB>
    <izvorni_sadrzaj> Biserka Vincek, OIB 49745224871, Matije Gupca 79, 40315 Mursko Središće; Financijska agencija, OIB 85821130368, Ulica grada Vukovara 70, 10000 Zagreb</izvorni_sadrzaj>
    <derivirana_varijabla naziv="DomainObject.Predmet.StrankaFormatedWithAdressOIB_1"> Biserka Vincek, OIB 49745224871, Matije Gupca 79, 40315 Mursko Središće; Financijska agencija, OIB 85821130368, Ulica grada Vukovara 70, 10000 Zagreb</derivirana_varijabla>
  </DomainObject.Predmet.StrankaFormatedWithAdressOIB>
  <DomainObject.Predmet.StrankaWithAdress>
    <izvorni_sadrzaj>Biserka Vincek Matije Gupca 79,40315 Mursko Središće,Financijska agencija Ulica grada Vukovara 70,10000 Zagreb</izvorni_sadrzaj>
    <derivirana_varijabla naziv="DomainObject.Predmet.StrankaWithAdress_1">Biserka Vincek Matije Gupca 79,40315 Mursko Središće,Financijska agencija Ulica grada Vukovara 70,10000 Zagreb</derivirana_varijabla>
  </DomainObject.Predmet.StrankaWithAdress>
  <DomainObject.Predmet.StrankaWithAdressOIB>
    <izvorni_sadrzaj>Biserka Vincek, OIB 49745224871, Matije Gupca 79,40315 Mursko Središće,Financijska agencija, OIB 85821130368, Ulica grada Vukovara 70,10000 Zagreb</izvorni_sadrzaj>
    <derivirana_varijabla naziv="DomainObject.Predmet.StrankaWithAdressOIB_1">Biserka Vincek, OIB 49745224871, Matije Gupca 79,40315 Mursko Središće,Financijska agencija, OIB 85821130368, Ulica grada Vukovara 70,10000 Zagreb</derivirana_varijabla>
  </DomainObject.Predmet.StrankaWithAdressOIB>
  <DomainObject.Predmet.StrankaNazivFormated>
    <izvorni_sadrzaj>Biserka Vincek,Financijska agencija</izvorni_sadrzaj>
    <derivirana_varijabla naziv="DomainObject.Predmet.StrankaNazivFormated_1">Biserka Vincek,Financijska agencija</derivirana_varijabla>
  </DomainObject.Predmet.StrankaNazivFormated>
  <DomainObject.Predmet.StrankaNazivFormatedOIB>
    <izvorni_sadrzaj>Biserka Vincek, OIB 49745224871,Financijska agencija, OIB 85821130368</izvorni_sadrzaj>
    <derivirana_varijabla naziv="DomainObject.Predmet.StrankaNazivFormatedOIB_1">Biserka Vincek, OIB 49745224871,Financijska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30000.00</izvorni_sadrzaj>
    <derivirana_varijabla naziv="DomainObject.Predmet.TrenutnaVrijednost_1">30000.00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Biserka Vincek</item>
      <item>Financijska agencija</item>
    </izvorni_sadrzaj>
    <derivirana_varijabla naziv="DomainObject.Predmet.StrankaListFormated_1">
      <item>Biserka Vincek</item>
      <item>Financijska agencija</item>
    </derivirana_varijabla>
  </DomainObject.Predmet.StrankaListFormated>
  <DomainObject.Predmet.StrankaListFormatedOIB>
    <izvorni_sadrzaj>
      <item>Biserka Vincek, OIB 49745224871</item>
      <item>Financijska agencija, OIB 85821130368</item>
    </izvorni_sadrzaj>
    <derivirana_varijabla naziv="DomainObject.Predmet.StrankaListFormatedOIB_1">
      <item>Biserka Vincek, OIB 49745224871</item>
      <item>Financijska agencija, OIB 85821130368</item>
    </derivirana_varijabla>
  </DomainObject.Predmet.StrankaListFormatedOIB>
  <DomainObject.Predmet.StrankaListFormatedWithAdress>
    <izvorni_sadrzaj>
      <item>Biserka Vincek, Matije Gupca 79, 40315 Mursko Središće</item>
      <item>Financijska agencija, Ulica grada Vukovara 70, 10000 Zagreb</item>
    </izvorni_sadrzaj>
    <derivirana_varijabla naziv="DomainObject.Predmet.StrankaListFormatedWithAdress_1">
      <item>Biserka Vincek, Matije Gupca 79, 40315 Mursko Središće</item>
      <item>Financijska agencija, Ulica grada Vukovara 70, 10000 Zagreb</item>
    </derivirana_varijabla>
  </DomainObject.Predmet.StrankaListFormatedWithAdress>
  <DomainObject.Predmet.StrankaListFormatedWithAdressOIB>
    <izvorni_sadrzaj>
      <item>Biserka Vincek, OIB 49745224871, Matije Gupca 79, 40315 Mursko Središće</item>
      <item>Financijska agencija, OIB 85821130368, Ulica grada Vukovara 70, 10000 Zagreb</item>
    </izvorni_sadrzaj>
    <derivirana_varijabla naziv="DomainObject.Predmet.StrankaListFormatedWithAdressOIB_1">
      <item>Biserka Vincek, OIB 49745224871, Matije Gupca 79, 40315 Mursko Središće</item>
      <item>Financijska agencija, OIB 85821130368, Ulica grada Vukovara 70, 10000 Zagreb</item>
    </derivirana_varijabla>
  </DomainObject.Predmet.StrankaListFormatedWithAdressOIB>
  <DomainObject.Predmet.StrankaListNazivFormated>
    <izvorni_sadrzaj>
      <item>Biserka Vincek</item>
      <item>Financijska agencija</item>
    </izvorni_sadrzaj>
    <derivirana_varijabla naziv="DomainObject.Predmet.StrankaListNazivFormated_1">
      <item>Biserka Vincek</item>
      <item>Financijska agencija</item>
    </derivirana_varijabla>
  </DomainObject.Predmet.StrankaListNazivFormated>
  <DomainObject.Predmet.StrankaListNazivFormatedOIB>
    <izvorni_sadrzaj>
      <item>Biserka Vincek, OIB 49745224871</item>
      <item>Financijska agencija, OIB 85821130368</item>
    </izvorni_sadrzaj>
    <derivirana_varijabla naziv="DomainObject.Predmet.StrankaListNazivFormatedOIB_1">
      <item>Biserka Vincek, OIB 49745224871</item>
      <item>Financijska agencija, OIB 85821130368</item>
    </derivirana_varijabla>
  </DomainObject.Predmet.StrankaListNazivFormatedOIB>
  <DomainObject.Predmet.ProtuStrankaListFormated>
    <izvorni_sadrzaj>
      <item>INDE jednostavno društvo s ograničenom odgovornošću za ugostiteljstvo i trgovinu</item>
    </izvorni_sadrzaj>
    <derivirana_varijabla naziv="DomainObject.Predmet.ProtuStrankaListFormated_1">
      <item>INDE jednostavno društvo s ograničenom odgovornošću za ugostiteljstvo i trgovinu</item>
    </derivirana_varijabla>
  </DomainObject.Predmet.ProtuStrankaListFormated>
  <DomainObject.Predmet.ProtuStrankaListFormatedOIB>
    <izvorni_sadrzaj>
      <item>INDE jednostavno društvo s ograničenom odgovornošću za ugostiteljstvo i trgovinu, OIB 03160259756</item>
    </izvorni_sadrzaj>
    <derivirana_varijabla naziv="DomainObject.Predmet.ProtuStrankaListFormatedOIB_1">
      <item>INDE jednostavno društvo s ograničenom odgovornošću za ugostiteljstvo i trgovinu, OIB 03160259756</item>
    </derivirana_varijabla>
  </DomainObject.Predmet.ProtuStrankaListFormatedOIB>
  <DomainObject.Predmet.ProtuStrankaListFormatedWithAdress>
    <izvorni_sadrzaj>
      <item>INDE jednostavno društvo s ograničenom odgovornošću za ugostiteljstvo i trgovinu, Matije Gupca 79, 40315 Mursko Središće</item>
    </izvorni_sadrzaj>
    <derivirana_varijabla naziv="DomainObject.Predmet.ProtuStrankaListFormatedWithAdress_1">
      <item>INDE jednostavno društvo s ograničenom odgovornošću za ugostiteljstvo i trgovinu, Matije Gupca 79, 40315 Mursko Središće</item>
    </derivirana_varijabla>
  </DomainObject.Predmet.ProtuStrankaListFormatedWithAdress>
  <DomainObject.Predmet.ProtuStrankaListFormatedWithAdressOIB>
    <izvorni_sadrzaj>
      <item>INDE jednostavno društvo s ograničenom odgovornošću za ugostiteljstvo i trgovinu, OIB 03160259756, Matije Gupca 79, 40315 Mursko Središće</item>
    </izvorni_sadrzaj>
    <derivirana_varijabla naziv="DomainObject.Predmet.ProtuStrankaListFormatedWithAdressOIB_1">
      <item>INDE jednostavno društvo s ograničenom odgovornošću za ugostiteljstvo i trgovinu, OIB 03160259756, Matije Gupca 79, 40315 Mursko Središće</item>
    </derivirana_varijabla>
  </DomainObject.Predmet.ProtuStrankaListFormatedWithAdressOIB>
  <DomainObject.Predmet.ProtuStrankaListNazivFormated>
    <izvorni_sadrzaj>
      <item>INDE jednostavno društvo s ograničenom odgovornošću za ugostiteljstvo i trgovinu</item>
    </izvorni_sadrzaj>
    <derivirana_varijabla naziv="DomainObject.Predmet.ProtuStrankaListNazivFormated_1">
      <item>INDE jednostavno društvo s ograničenom odgovornošću za ugostiteljstvo i trgovinu</item>
    </derivirana_varijabla>
  </DomainObject.Predmet.ProtuStrankaListNazivFormated>
  <DomainObject.Predmet.ProtuStrankaListNazivFormatedOIB>
    <izvorni_sadrzaj>
      <item>INDE jednostavno društvo s ograničenom odgovornošću za ugostiteljstvo i trgovinu, OIB 03160259756</item>
    </izvorni_sadrzaj>
    <derivirana_varijabla naziv="DomainObject.Predmet.ProtuStrankaListNazivFormatedOIB_1">
      <item>INDE jednostavno društvo s ograničenom odgovornošću za ugostiteljstvo i trgovinu, OIB 03160259756</item>
    </derivirana_varijabla>
  </DomainObject.Predmet.ProtuStrankaListNazivFormatedOIB>
  <DomainObject.Predmet.OstaliListFormated>
    <izvorni_sadrzaj>
      <item>Sudski registar</item>
      <item>Financijska agencija</item>
      <item>Sudski registar</item>
      <item>e-oglasna ploča</item>
    </izvorni_sadrzaj>
    <derivirana_varijabla naziv="DomainObject.Predmet.OstaliListFormated_1">
      <item>Sudski registar</item>
      <item>Financijska agencija</item>
      <item>Sudski registar</item>
      <item>e-oglasna ploča</item>
    </derivirana_varijabla>
  </DomainObject.Predmet.OstaliListFormated>
  <DomainObject.Predmet.OstaliListFormatedOIB>
    <izvorni_sadrzaj>
      <item>Sudski registar</item>
      <item>Financijska agencija, OIB 85821130368</item>
      <item>Sudski registar</item>
      <item>e-oglasna ploča</item>
    </izvorni_sadrzaj>
    <derivirana_varijabla naziv="DomainObject.Predmet.OstaliListFormatedOIB_1">
      <item>Sudski registar</item>
      <item>Financijska agencija, OIB 85821130368</item>
      <item>Sudski registar</item>
      <item>e-oglasna ploča</item>
    </derivirana_varijabla>
  </DomainObject.Predmet.OstaliListFormatedOIB>
  <DomainObject.Predmet.OstaliListFormatedWithAdress>
    <izvorni_sadrzaj>
      <item>Sudski registar, B.Radića 2, 42000 Varaždin</item>
      <item>Financijska agencija, Ulica grada Vukovara 70, 10000 Zagreb</item>
      <item>Sudski registar</item>
      <item>e-oglasna ploča</item>
    </izvorni_sadrzaj>
    <derivirana_varijabla naziv="DomainObject.Predmet.OstaliListFormatedWithAdress_1">
      <item>Sudski registar, B.Radića 2, 42000 Varaždin</item>
      <item>Financijska agencija, Ulica grada Vukovara 70, 10000 Zagreb</item>
      <item>Sudski registar</item>
      <item>e-oglasna ploča</item>
    </derivirana_varijabla>
  </DomainObject.Predmet.OstaliListFormatedWithAdress>
  <DomainObject.Predmet.OstaliListFormatedWithAdressOIB>
    <izvorni_sadrzaj>
      <item>Sudski registar, B.Radića 2, 42000 Varaždin</item>
      <item>Financijska agencija, OIB 85821130368, Ulica grada Vukovara 70, 10000 Zagreb</item>
      <item>Sudski registar</item>
      <item>e-oglasna ploča</item>
    </izvorni_sadrzaj>
    <derivirana_varijabla naziv="DomainObject.Predmet.OstaliListFormatedWithAdressOIB_1">
      <item>Sudski registar, B.Radića 2, 42000 Varaždin</item>
      <item>Financijska agencija, OIB 85821130368, Ulica grada Vukovara 70, 10000 Zagreb</item>
      <item>Sudski registar</item>
      <item>e-oglasna ploča</item>
    </derivirana_varijabla>
  </DomainObject.Predmet.OstaliListFormatedWithAdressOIB>
  <DomainObject.Predmet.OstaliListNazivFormated>
    <izvorni_sadrzaj>
      <item>Sudski registar</item>
      <item>Financijska agencija</item>
      <item>Sudski registar</item>
      <item>e-oglasna ploča</item>
    </izvorni_sadrzaj>
    <derivirana_varijabla naziv="DomainObject.Predmet.OstaliListNazivFormated_1">
      <item>Sudski registar</item>
      <item>Financijska agencija</item>
      <item>Sudski registar</item>
      <item>e-oglasna ploča</item>
    </derivirana_varijabla>
  </DomainObject.Predmet.OstaliListNazivFormated>
  <DomainObject.Predmet.OstaliListNazivFormatedOIB>
    <izvorni_sadrzaj>
      <item>Sudski registar</item>
      <item>Financijska agencija, OIB 85821130368</item>
      <item>Sudski registar</item>
      <item>e-oglasna ploča</item>
    </izvorni_sadrzaj>
    <derivirana_varijabla naziv="DomainObject.Predmet.OstaliListNazivFormatedOIB_1">
      <item>Sudski registar</item>
      <item>Financijska agencija, OIB 85821130368</item>
      <item>Sudski registar</item>
      <item>e-oglasna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2018.</izvorni_sadrzaj>
    <derivirana_varijabla naziv="DomainObject.Datum_1">21. prosinca 2018.</derivirana_varijabla>
  </DomainObject.Datum>
  <DomainObject.PoslovniBrojDokumenta>
    <izvorni_sadrzaj>St-188/2017-7</izvorni_sadrzaj>
    <derivirana_varijabla naziv="DomainObject.PoslovniBrojDokumenta_1">St-188/2017-7</derivirana_varijabla>
  </DomainObject.PoslovniBrojDokumenta>
  <DomainObject.Predmet.StrankaIDrugi>
    <izvorni_sadrzaj>Biserka Vincek i dr.</izvorni_sadrzaj>
    <derivirana_varijabla naziv="DomainObject.Predmet.StrankaIDrugi_1">Biserka Vincek i dr.</derivirana_varijabla>
  </DomainObject.Predmet.StrankaIDrugi>
  <DomainObject.Predmet.ProtustrankaIDrugi>
    <izvorni_sadrzaj>INDE jednostavno društvo s ograničenom odgovornošću za ugostiteljstvo i trgovinu</izvorni_sadrzaj>
    <derivirana_varijabla naziv="DomainObject.Predmet.ProtustrankaIDrugi_1">INDE jednostavno društvo s ograničenom odgovornošću za ugostiteljstvo i trgovinu</derivirana_varijabla>
  </DomainObject.Predmet.ProtustrankaIDrugi>
  <DomainObject.Predmet.StrankaIDrugiAdressOIB>
    <izvorni_sadrzaj>Biserka Vincek, OIB 49745224871, Matije Gupca 79, 40315 Mursko Središće i dr.</izvorni_sadrzaj>
    <derivirana_varijabla naziv="DomainObject.Predmet.StrankaIDrugiAdressOIB_1">Biserka Vincek, OIB 49745224871, Matije Gupca 79, 40315 Mursko Središće i dr.</derivirana_varijabla>
  </DomainObject.Predmet.StrankaIDrugiAdressOIB>
  <DomainObject.Predmet.ProtustrankaIDrugiAdressOIB>
    <izvorni_sadrzaj>INDE jednostavno društvo s ograničenom odgovornošću za ugostiteljstvo i trgovinu, OIB 03160259756, Matije Gupca 79, 40315 Mursko Središće</izvorni_sadrzaj>
    <derivirana_varijabla naziv="DomainObject.Predmet.ProtustrankaIDrugiAdressOIB_1">INDE jednostavno društvo s ograničenom odgovornošću za ugostiteljstvo i trgovinu, OIB 03160259756, Matije Gupca 79, 40315 Mursko Središće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21. prosinca 2018.</izvorni_sadrzaj>
    <derivirana_varijabla naziv="DomainObject.Predmet.OdlukaRjesenje.DatumDonosenjaOdluke_1">21. prosinca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St-188/2017-7</izvorni_sadrzaj>
    <derivirana_varijabla naziv="DomainObject.Predmet.OdlukaRjesenje.Oznaka_1">St-188/2017-7</derivirana_varijabla>
  </DomainObject.Predmet.OdlukaRjesenje.Oznaka>
  <DomainObject.Predmet.SudioniciListNaziv>
    <izvorni_sadrzaj>
      <item>Biserka Vincek</item>
      <item>INDE jednostavno društvo s ograničenom odgovornošću za ugostiteljstvo i trgovinu</item>
      <item>Sudski registar</item>
      <item>Financijska agencija</item>
      <item>Financijska agencija</item>
      <item>Sudski registar</item>
      <item>e-oglasna ploča</item>
    </izvorni_sadrzaj>
    <derivirana_varijabla naziv="DomainObject.Predmet.SudioniciListNaziv_1">
      <item>Biserka Vincek</item>
      <item>INDE jednostavno društvo s ograničenom odgovornošću za ugostiteljstvo i trgovinu</item>
      <item>Sudski registar</item>
      <item>Financijska agencija</item>
      <item>Financijska agencija</item>
      <item>Sudski registar</item>
      <item>e-oglasna ploča</item>
    </derivirana_varijabla>
  </DomainObject.Predmet.SudioniciListNaziv>
  <DomainObject.Predmet.SudioniciListAdressOIB>
    <izvorni_sadrzaj>
      <item>Biserka Vincek, OIB 49745224871, Matije Gupca 79,40315 Mursko Središće</item>
      <item>INDE jednostavno društvo s ograničenom odgovornošću za ugostiteljstvo i trgovinu, OIB 03160259756, Matije Gupca 79,40315 Mursko Središće</item>
      <item>Sudski registar, B.Radića 2,42000 Varaždin</item>
      <item>Financijska agencija, OIB 85821130368, Ulica grada Vukovara 70,10000 Zagreb</item>
      <item>Financijska agencija, OIB 85821130368, Ulica grada Vukovara 70,10000 Zagreb</item>
      <item>Sudski registar</item>
      <item>e-oglasna ploča</item>
    </izvorni_sadrzaj>
    <derivirana_varijabla naziv="DomainObject.Predmet.SudioniciListAdressOIB_1">
      <item>Biserka Vincek, OIB 49745224871, Matije Gupca 79,40315 Mursko Središće</item>
      <item>INDE jednostavno društvo s ograničenom odgovornošću za ugostiteljstvo i trgovinu, OIB 03160259756, Matije Gupca 79,40315 Mursko Središće</item>
      <item>Sudski registar, B.Radića 2,42000 Varaždin</item>
      <item>Financijska agencija, OIB 85821130368, Ulica grada Vukovara 70,10000 Zagreb</item>
      <item>Financijska agencija, OIB 85821130368, Ulica grada Vukovara 70,10000 Zagreb</item>
      <item>Sudski registar</item>
      <item>e-oglasna ploča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D1F0A62-2879-42FA-B9D9-C878CF06F19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644</properties:Words>
  <properties:Characters>3494</properties:Characters>
  <properties:Lines>111</properties:Lines>
  <properties:Paragraphs>32</properties:Paragraphs>
  <properties:TotalTime>25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4321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Lidija Šmaguc</cp:lastModifiedBy>
  <cp:lastPrinted>2018-12-21T11:29:00Z</cp:lastPrinted>
  <dcterms:modified xmlns:xsi="http://www.w3.org/2001/XMLSchema-instance" xsi:type="dcterms:W3CDTF">2018-12-21T11:32:00Z</dcterms:modified>
  <cp:revision>20</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St-188/2017-7 / Odluka - Rješenje - otvaranje i zaključenje stečajnog postupka (čl. 132) (odluka_St-188_2017-7.docx)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