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0af92" w14:paraId="bc0af92" w:rsidRDefault="00007C5C" w:rsidP="00007C5C" w:rsidR="00007C5C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7C5C" w:rsidP="00007C5C" w:rsidR="00007C5C" w:rsidRPr="006533E0">
      <w:r w:rsidRPr="006533E0">
        <w:t>REPUBLIKA HRVATSKA</w:t>
      </w:r>
    </w:p>
    <w:p w:rsidRDefault="00007C5C" w:rsidP="00007C5C" w:rsidR="00007C5C" w:rsidRPr="006533E0">
      <w:r w:rsidRPr="006533E0">
        <w:t>TRGOVAČKI SUD U ZAGREBU</w:t>
      </w:r>
    </w:p>
    <w:p w:rsidRDefault="00007C5C" w:rsidP="00007C5C" w:rsidR="00007C5C" w:rsidRPr="006533E0">
      <w:r w:rsidRPr="006533E0">
        <w:t xml:space="preserve">Zagreb, Amruševa 2/II     </w:t>
      </w:r>
      <w:r w:rsidRPr="006533E0">
        <w:tab/>
      </w:r>
      <w:r w:rsidRPr="006533E0">
        <w:tab/>
      </w:r>
      <w:r w:rsidRPr="006533E0">
        <w:tab/>
      </w:r>
      <w:r w:rsidRPr="006533E0">
        <w:tab/>
      </w:r>
      <w:r w:rsidRPr="006533E0">
        <w:tab/>
      </w:r>
      <w:r w:rsidRPr="006533E0">
        <w:tab/>
      </w:r>
      <w:r>
        <w:t xml:space="preserve">          </w:t>
      </w:r>
      <w:r w:rsidRPr="006533E0">
        <w:t>72 St-</w:t>
      </w:r>
      <w:r w:rsidR="009315B4">
        <w:t>6831/2016</w:t>
      </w:r>
      <w:r w:rsidR="00997DAD">
        <w:t>-51</w:t>
      </w:r>
    </w:p>
    <w:p w:rsidRDefault="00007C5C" w:rsidP="00007C5C" w:rsidR="00007C5C" w:rsidRPr="006533E0"/>
    <w:p w:rsidRDefault="00007C5C" w:rsidP="00007C5C" w:rsidR="00007C5C" w:rsidRPr="006533E0">
      <w:pPr>
        <w:jc w:val="center"/>
      </w:pPr>
      <w:r w:rsidRPr="006533E0">
        <w:t>REPUBLIKA HRVATSKA</w:t>
      </w:r>
    </w:p>
    <w:p w:rsidRDefault="00007C5C" w:rsidP="00007C5C" w:rsidR="00007C5C">
      <w:pPr>
        <w:jc w:val="center"/>
      </w:pPr>
      <w:r>
        <w:t>R J E Š E NJ E</w:t>
      </w:r>
    </w:p>
    <w:p w:rsidRDefault="009315B4" w:rsidP="00007C5C" w:rsidR="009315B4">
      <w:pPr>
        <w:jc w:val="center"/>
      </w:pPr>
    </w:p>
    <w:p w:rsidRDefault="009315B4" w:rsidP="009315B4" w:rsidR="009315B4" w:rsidRPr="00877423">
      <w:pPr>
        <w:autoSpaceDE w:val="false"/>
        <w:autoSpaceDN w:val="false"/>
        <w:adjustRightInd w:val="false"/>
        <w:jc w:val="both"/>
      </w:pPr>
      <w:r w:rsidRPr="00877423">
        <w:t>Trgovački sud u Zagrebu, po sucu pojedincu Nikoli Ribariću, u postupku predstečajne nagodbe u povodu prijedloga dužnika KAMEN SIRAČ d.d. , Zagreb (Grad Zagreb), Ilic</w:t>
      </w:r>
      <w:r>
        <w:t>a 251, OIB: 02334326920, dana 5</w:t>
      </w:r>
      <w:r w:rsidRPr="00877423">
        <w:t>.</w:t>
      </w:r>
      <w:r>
        <w:t xml:space="preserve"> siječnja</w:t>
      </w:r>
      <w:r w:rsidRPr="00877423">
        <w:t xml:space="preserve"> 201</w:t>
      </w:r>
      <w:r>
        <w:t>7</w:t>
      </w:r>
      <w:r w:rsidRPr="00877423">
        <w:t xml:space="preserve">. godine, </w:t>
      </w:r>
    </w:p>
    <w:p w:rsidRDefault="00757E38" w:rsidP="00757E38" w:rsidR="00757E38" w:rsidRPr="00007C5C">
      <w:pPr>
        <w:jc w:val="center"/>
        <w:rPr>
          <w:b/>
        </w:rPr>
      </w:pPr>
    </w:p>
    <w:p w:rsidRDefault="00757E38" w:rsidP="00757E38" w:rsidR="00757E38">
      <w:pPr>
        <w:jc w:val="center"/>
      </w:pPr>
      <w:r>
        <w:t>r i j e š i o    j e</w:t>
      </w:r>
    </w:p>
    <w:p w:rsidRDefault="00757E38" w:rsidP="004A6C30" w:rsidR="004A6C30">
      <w:pPr>
        <w:jc w:val="both"/>
        <w:rPr>
          <w:b/>
        </w:rPr>
      </w:pPr>
      <w:r w:rsidRPr="00CE2B87">
        <w:tab/>
      </w:r>
    </w:p>
    <w:p w:rsidRDefault="004A6C30" w:rsidP="004A6C30" w:rsidR="004A6C30">
      <w:pPr>
        <w:jc w:val="both"/>
      </w:pPr>
      <w:r>
        <w:t>Ispravlja se Rješenje ovoga suda poslovnog broja St-</w:t>
      </w:r>
      <w:r w:rsidR="009315B4">
        <w:t>6831/2016</w:t>
      </w:r>
      <w:r>
        <w:t xml:space="preserve"> od </w:t>
      </w:r>
      <w:r w:rsidR="009315B4">
        <w:t>19</w:t>
      </w:r>
      <w:r>
        <w:t>.</w:t>
      </w:r>
      <w:r w:rsidR="009315B4">
        <w:t xml:space="preserve"> prosinca</w:t>
      </w:r>
      <w:r>
        <w:t xml:space="preserve"> 201</w:t>
      </w:r>
      <w:r w:rsidR="007A59C3">
        <w:t>6</w:t>
      </w:r>
      <w:r>
        <w:t>. godine u dijelu izreke, na način da umjesto:</w:t>
      </w:r>
    </w:p>
    <w:p w:rsidRDefault="00F2541F" w:rsidP="004A6C30" w:rsidR="00F2541F">
      <w:pPr>
        <w:jc w:val="both"/>
      </w:pPr>
    </w:p>
    <w:p w:rsidRDefault="00F2541F" w:rsidP="00F2541F" w:rsidR="00F2541F" w:rsidRPr="00F2541F">
      <w:pPr>
        <w:numPr>
          <w:ilvl w:val="0"/>
          <w:numId w:val="2"/>
        </w:numPr>
        <w:spacing w:lineRule="auto" w:line="276" w:after="200"/>
        <w:ind w:left="567"/>
        <w:contextualSpacing/>
        <w:jc w:val="both"/>
        <w:rPr>
          <w:rFonts w:eastAsia="Meiryo UI"/>
          <w:lang w:eastAsia="en-US"/>
        </w:rPr>
      </w:pPr>
      <w:r w:rsidRPr="00F2541F">
        <w:t xml:space="preserve"> </w:t>
      </w:r>
      <w:r w:rsidRPr="00F2541F">
        <w:tab/>
        <w:t>„VII</w:t>
      </w:r>
      <w:r w:rsidRPr="00F2541F">
        <w:tab/>
      </w:r>
      <w:r w:rsidRPr="00F2541F">
        <w:rPr>
          <w:rFonts w:eastAsia="Meiryo UI"/>
          <w:lang w:eastAsia="en-US"/>
        </w:rPr>
        <w:t>Popis vjerovnika s iznosima utvrđenih tražbina nakon izvršenog prijeboja:</w:t>
      </w:r>
    </w:p>
    <w:p w:rsidRDefault="00F2541F" w:rsidP="00F2541F" w:rsidR="00F2541F">
      <w:pPr>
        <w:ind w:left="708"/>
        <w:jc w:val="both"/>
      </w:pPr>
      <w:r>
        <w:t xml:space="preserve">           </w:t>
      </w:r>
      <w:r w:rsidRPr="00F2541F">
        <w:t>137.</w:t>
      </w:r>
      <w:r w:rsidRPr="00F2541F">
        <w:tab/>
        <w:t>Vjerovniku SREDIŠNJE KLIRINŠKO DEPOZITARNO DRUŠTVO d.o.o. ,OIB: 64406809162, utvrđena je tražbina u iznosu od 29.598,80 kn;</w:t>
      </w:r>
      <w:r>
        <w:t>“</w:t>
      </w:r>
    </w:p>
    <w:p w:rsidRDefault="00F2541F" w:rsidP="00F2541F" w:rsidR="00F2541F">
      <w:pPr>
        <w:ind w:left="708"/>
        <w:jc w:val="both"/>
      </w:pPr>
    </w:p>
    <w:p w:rsidRDefault="00F2541F" w:rsidP="00F2541F" w:rsidR="00F2541F">
      <w:pPr>
        <w:ind w:left="708"/>
        <w:jc w:val="both"/>
      </w:pPr>
      <w:r>
        <w:t>ima stajati</w:t>
      </w:r>
    </w:p>
    <w:p w:rsidRDefault="00F2541F" w:rsidP="00F2541F" w:rsidR="00F2541F">
      <w:pPr>
        <w:ind w:left="708"/>
        <w:jc w:val="both"/>
      </w:pPr>
    </w:p>
    <w:p w:rsidRDefault="00F2541F" w:rsidP="00F2541F" w:rsidR="00F2541F" w:rsidRPr="00F2541F">
      <w:pPr>
        <w:spacing w:lineRule="auto" w:line="276" w:after="200"/>
        <w:ind w:left="567"/>
        <w:contextualSpacing/>
        <w:jc w:val="both"/>
        <w:rPr>
          <w:rFonts w:eastAsia="Meiryo UI"/>
          <w:lang w:eastAsia="en-US"/>
        </w:rPr>
      </w:pPr>
      <w:r w:rsidRPr="00F2541F">
        <w:tab/>
        <w:t>„VII</w:t>
      </w:r>
      <w:r w:rsidRPr="00F2541F">
        <w:tab/>
      </w:r>
      <w:r w:rsidRPr="00F2541F">
        <w:rPr>
          <w:rFonts w:eastAsia="Meiryo UI"/>
          <w:lang w:eastAsia="en-US"/>
        </w:rPr>
        <w:t>Popis vjerovnika s iznosima utvrđenih tražbina nakon izvršenog prijeboja:</w:t>
      </w:r>
    </w:p>
    <w:p w:rsidRDefault="00F2541F" w:rsidP="00F2541F" w:rsidR="00F2541F">
      <w:pPr>
        <w:ind w:left="708"/>
        <w:jc w:val="both"/>
      </w:pPr>
      <w:r>
        <w:t xml:space="preserve">           </w:t>
      </w:r>
      <w:r w:rsidRPr="00F2541F">
        <w:t>137.</w:t>
      </w:r>
      <w:r w:rsidRPr="00F2541F">
        <w:tab/>
        <w:t>Vjerovniku SREDIŠNJE KLI</w:t>
      </w:r>
      <w:r>
        <w:t>RINŠKO DEPOZITARNO DRUŠTVO d.d.</w:t>
      </w:r>
      <w:r w:rsidRPr="00F2541F">
        <w:t xml:space="preserve"> ,OIB: 64406809162, utvrđena je tražbina u iznosu od 29.598,80 kn;</w:t>
      </w:r>
      <w:r>
        <w:t>“</w:t>
      </w:r>
    </w:p>
    <w:p w:rsidRDefault="003E684A" w:rsidP="00F2541F" w:rsidR="003E684A">
      <w:pPr>
        <w:ind w:left="708"/>
        <w:jc w:val="both"/>
      </w:pPr>
    </w:p>
    <w:p w:rsidRDefault="003E684A" w:rsidP="00F2541F" w:rsidR="003E684A">
      <w:pPr>
        <w:ind w:left="708"/>
        <w:jc w:val="both"/>
      </w:pPr>
    </w:p>
    <w:p w:rsidRDefault="00F2541F" w:rsidP="00F2541F" w:rsidR="00F2541F">
      <w:pPr>
        <w:jc w:val="both"/>
      </w:pPr>
    </w:p>
    <w:p w:rsidRDefault="001C3BCF" w:rsidP="00F2541F" w:rsidR="00F2541F" w:rsidRPr="001C3BCF">
      <w:pPr>
        <w:numPr>
          <w:ilvl w:val="0"/>
          <w:numId w:val="2"/>
        </w:numPr>
        <w:spacing w:lineRule="auto" w:line="276" w:after="200"/>
        <w:ind w:hanging="426" w:left="426"/>
        <w:contextualSpacing/>
        <w:jc w:val="both"/>
      </w:pPr>
      <w:r>
        <w:t xml:space="preserve">„ VIII </w:t>
      </w:r>
      <w:r w:rsidRPr="001C3BCF">
        <w:rPr>
          <w:rFonts w:cs="Meiryo UI" w:eastAsia="Meiryo UI" w:hAnsi="Meiryo UI" w:ascii="Meiryo UI"/>
          <w:b/>
          <w:sz w:val="18"/>
          <w:szCs w:val="18"/>
          <w:lang w:val="en-GB"/>
        </w:rPr>
        <w:t>Prijedlog predstečajne nagodbe</w:t>
      </w:r>
    </w:p>
    <w:p w:rsidRDefault="001C3BCF" w:rsidP="001C3BCF" w:rsidR="001C3BCF" w:rsidRPr="001C3BCF">
      <w:pPr>
        <w:spacing w:lineRule="auto" w:line="276" w:after="200"/>
        <w:ind w:left="708"/>
        <w:contextualSpacing/>
        <w:jc w:val="both"/>
        <w:rPr>
          <w:rFonts w:cs="Meiryo UI" w:eastAsia="Meiryo UI" w:hAnsi="Meiryo UI" w:ascii="Meiryo UI"/>
          <w:b/>
          <w:sz w:val="18"/>
          <w:szCs w:val="18"/>
          <w:lang w:val="en-GB"/>
        </w:rPr>
      </w:pPr>
      <w:r>
        <w:rPr>
          <w:rFonts w:cs="Meiryo UI" w:eastAsia="Meiryo UI" w:hAnsi="Meiryo UI" w:ascii="Meiryo UI"/>
          <w:b/>
          <w:sz w:val="18"/>
          <w:szCs w:val="18"/>
          <w:lang w:val="en-GB"/>
        </w:rPr>
        <w:t xml:space="preserve">6. </w:t>
      </w:r>
      <w:r w:rsidRPr="001C3BCF">
        <w:rPr>
          <w:rFonts w:cs="Meiryo UI" w:eastAsia="Meiryo UI" w:hAnsi="Meiryo UI" w:ascii="Meiryo UI"/>
          <w:b/>
          <w:sz w:val="18"/>
          <w:szCs w:val="18"/>
          <w:lang w:val="en-GB"/>
        </w:rPr>
        <w:t>Prijedlog namirenja po pojedinim kategorijama tražbina</w:t>
      </w:r>
    </w:p>
    <w:p w:rsidRDefault="001C3BCF" w:rsidP="001C3BCF" w:rsidR="001C3BCF">
      <w:pPr>
        <w:spacing w:lineRule="auto" w:line="276" w:after="200"/>
        <w:ind w:left="708"/>
        <w:contextualSpacing/>
        <w:jc w:val="both"/>
        <w:rPr>
          <w:rFonts w:cs="Meiryo UI" w:eastAsia="Meiryo UI" w:hAnsi="Meiryo UI" w:ascii="Meiryo UI"/>
          <w:b/>
          <w:sz w:val="18"/>
          <w:szCs w:val="18"/>
          <w:lang w:val="en-GB"/>
        </w:rPr>
      </w:pPr>
      <w:r w:rsidRPr="001C3BCF">
        <w:rPr>
          <w:rFonts w:cs="Meiryo UI" w:eastAsia="Meiryo UI" w:hAnsi="Meiryo UI" w:ascii="Meiryo UI"/>
          <w:b/>
          <w:sz w:val="18"/>
          <w:szCs w:val="18"/>
          <w:lang w:val="en-GB"/>
        </w:rPr>
        <w:t xml:space="preserve"> (a)</w:t>
      </w:r>
      <w:r w:rsidRPr="001C3BCF">
        <w:rPr>
          <w:rFonts w:cs="Meiryo UI" w:eastAsia="Meiryo UI" w:hAnsi="Meiryo UI" w:ascii="Meiryo UI"/>
          <w:b/>
          <w:sz w:val="18"/>
          <w:szCs w:val="18"/>
          <w:lang w:val="en-GB"/>
        </w:rPr>
        <w:tab/>
        <w:t>Tražbine po osnovi poreza i javnih davanja</w:t>
      </w:r>
    </w:p>
    <w:tbl>
      <w:tblPr>
        <w:tblW w:type="dxa" w:w="9260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81"/>
        <w:gridCol w:w="1257"/>
        <w:gridCol w:w="1976"/>
        <w:gridCol w:w="1180"/>
        <w:gridCol w:w="1240"/>
        <w:gridCol w:w="1260"/>
        <w:gridCol w:w="874"/>
        <w:gridCol w:w="892"/>
      </w:tblGrid>
      <w:tr w:rsidTr="003B4A68" w:rsidR="001C3BCF" w:rsidRPr="001C3BCF">
        <w:trPr>
          <w:trHeight w:val="460"/>
        </w:trPr>
        <w:tc>
          <w:tcPr>
            <w:tcW w:type="dxa" w:w="581"/>
            <w:shd w:fill="auto" w:color="auto" w:val="clear"/>
            <w:noWrap/>
            <w:vAlign w:val="bottom"/>
            <w:hideMark/>
          </w:tcPr>
          <w:p w:rsidRDefault="001C3BCF" w:rsidP="001C3BCF" w:rsidR="001C3BCF" w:rsidRPr="001C3BCF">
            <w:pPr>
              <w:jc w:val="center"/>
              <w:rPr>
                <w:rFonts w:hAnsi="Calibri" w:ascii="Calibri"/>
                <w:sz w:val="16"/>
                <w:szCs w:val="16"/>
                <w:lang w:eastAsia="en-US" w:val="en-US"/>
              </w:rPr>
            </w:pPr>
            <w:r w:rsidRPr="001C3BCF">
              <w:rPr>
                <w:rFonts w:hAnsi="Calibri" w:ascii="Calibri"/>
                <w:sz w:val="16"/>
                <w:szCs w:val="16"/>
                <w:lang w:eastAsia="en-US" w:val="en-US"/>
              </w:rPr>
              <w:t>22.</w:t>
            </w:r>
          </w:p>
        </w:tc>
        <w:tc>
          <w:tcPr>
            <w:tcW w:type="dxa" w:w="1257"/>
            <w:shd w:fill="FFFFFF" w:color="000000" w:val="clear"/>
            <w:noWrap/>
            <w:vAlign w:val="center"/>
            <w:hideMark/>
          </w:tcPr>
          <w:p w:rsidRDefault="001C3BCF" w:rsidP="001C3BCF" w:rsidR="001C3BCF" w:rsidRPr="001C3BCF">
            <w:pPr>
              <w:rPr>
                <w:rFonts w:hAnsi="Calibri" w:ascii="Calibri"/>
                <w:sz w:val="16"/>
                <w:szCs w:val="16"/>
                <w:lang w:eastAsia="en-US" w:val="en-US"/>
              </w:rPr>
            </w:pPr>
            <w:r w:rsidRPr="001C3BCF">
              <w:rPr>
                <w:rFonts w:hAnsi="Calibri" w:ascii="Calibri"/>
                <w:sz w:val="16"/>
                <w:szCs w:val="16"/>
                <w:lang w:eastAsia="en-US" w:val="en-US"/>
              </w:rPr>
              <w:t>64406809162</w:t>
            </w:r>
          </w:p>
        </w:tc>
        <w:tc>
          <w:tcPr>
            <w:tcW w:type="dxa" w:w="1976"/>
            <w:shd w:fill="FFFFFF" w:color="000000" w:val="clear"/>
            <w:vAlign w:val="center"/>
            <w:hideMark/>
          </w:tcPr>
          <w:p w:rsidRDefault="001C3BCF" w:rsidP="001C3BCF" w:rsidR="001C3BCF" w:rsidRPr="001C3BCF">
            <w:pPr>
              <w:rPr>
                <w:rFonts w:hAnsi="Calibri" w:ascii="Calibri"/>
                <w:sz w:val="16"/>
                <w:szCs w:val="16"/>
                <w:lang w:eastAsia="en-US" w:val="en-US"/>
              </w:rPr>
            </w:pPr>
            <w:r w:rsidRPr="001C3BCF">
              <w:rPr>
                <w:rFonts w:hAnsi="Calibri" w:ascii="Calibri"/>
                <w:sz w:val="16"/>
                <w:szCs w:val="16"/>
                <w:lang w:eastAsia="en-US" w:val="en-US"/>
              </w:rPr>
              <w:t>SREDIŠNJE KLIRINŠKO DEPOZITARNO DRUŠTVO d.o.o.</w:t>
            </w:r>
          </w:p>
        </w:tc>
        <w:tc>
          <w:tcPr>
            <w:tcW w:type="dxa" w:w="1180"/>
            <w:shd w:fill="FFFFFF" w:color="000000" w:val="clear"/>
            <w:noWrap/>
            <w:vAlign w:val="center"/>
            <w:hideMark/>
          </w:tcPr>
          <w:p w:rsidRDefault="001C3BCF" w:rsidP="001C3BCF" w:rsidR="001C3BCF" w:rsidRPr="001C3BCF">
            <w:pPr>
              <w:jc w:val="right"/>
              <w:rPr>
                <w:rFonts w:hAnsi="Calibri" w:ascii="Calibri"/>
                <w:sz w:val="16"/>
                <w:szCs w:val="16"/>
                <w:lang w:eastAsia="en-US" w:val="en-US"/>
              </w:rPr>
            </w:pPr>
            <w:r w:rsidRPr="001C3BCF">
              <w:rPr>
                <w:rFonts w:hAnsi="Calibri" w:ascii="Calibri"/>
                <w:sz w:val="16"/>
                <w:szCs w:val="16"/>
                <w:lang w:eastAsia="en-US" w:val="en-US"/>
              </w:rPr>
              <w:t>29.598,80</w:t>
            </w:r>
          </w:p>
        </w:tc>
        <w:tc>
          <w:tcPr>
            <w:tcW w:type="dxa" w:w="1240"/>
            <w:shd w:fill="FFFFFF" w:color="000000" w:val="clear"/>
            <w:noWrap/>
            <w:vAlign w:val="center"/>
            <w:hideMark/>
          </w:tcPr>
          <w:p w:rsidRDefault="001C3BCF" w:rsidP="001C3BCF" w:rsidR="001C3BCF" w:rsidRPr="001C3BCF">
            <w:pPr>
              <w:jc w:val="right"/>
              <w:rPr>
                <w:rFonts w:hAnsi="Calibri" w:ascii="Calibri"/>
                <w:sz w:val="16"/>
                <w:szCs w:val="16"/>
                <w:lang w:eastAsia="en-US" w:val="en-US"/>
              </w:rPr>
            </w:pPr>
            <w:r w:rsidRPr="001C3BCF">
              <w:rPr>
                <w:rFonts w:hAnsi="Calibri" w:ascii="Calibri"/>
                <w:sz w:val="16"/>
                <w:szCs w:val="16"/>
                <w:lang w:eastAsia="en-US" w:val="en-US"/>
              </w:rPr>
              <w:t>14.799,40</w:t>
            </w:r>
          </w:p>
        </w:tc>
        <w:tc>
          <w:tcPr>
            <w:tcW w:type="dxa" w:w="1260"/>
            <w:shd w:fill="FFFFFF" w:color="000000" w:val="clear"/>
            <w:noWrap/>
            <w:vAlign w:val="center"/>
            <w:hideMark/>
          </w:tcPr>
          <w:p w:rsidRDefault="001C3BCF" w:rsidP="001C3BCF" w:rsidR="001C3BCF" w:rsidRPr="001C3BCF">
            <w:pPr>
              <w:jc w:val="right"/>
              <w:rPr>
                <w:rFonts w:hAnsi="Calibri" w:ascii="Calibri"/>
                <w:sz w:val="16"/>
                <w:szCs w:val="16"/>
                <w:lang w:eastAsia="en-US" w:val="en-US"/>
              </w:rPr>
            </w:pPr>
            <w:r w:rsidRPr="001C3BCF">
              <w:rPr>
                <w:rFonts w:hAnsi="Calibri" w:ascii="Calibri"/>
                <w:sz w:val="16"/>
                <w:szCs w:val="16"/>
                <w:lang w:eastAsia="en-US" w:val="en-US"/>
              </w:rPr>
              <w:t>14.799,40</w:t>
            </w:r>
          </w:p>
        </w:tc>
        <w:tc>
          <w:tcPr>
            <w:tcW w:type="dxa" w:w="874"/>
            <w:shd w:fill="FFFFFF" w:color="000000" w:val="clear"/>
            <w:noWrap/>
            <w:vAlign w:val="center"/>
            <w:hideMark/>
          </w:tcPr>
          <w:p w:rsidRDefault="001C3BCF" w:rsidP="001C3BCF" w:rsidR="001C3BCF" w:rsidRPr="001C3BCF">
            <w:pPr>
              <w:jc w:val="right"/>
              <w:rPr>
                <w:rFonts w:hAnsi="Calibri" w:ascii="Calibri"/>
                <w:sz w:val="16"/>
                <w:szCs w:val="16"/>
                <w:lang w:eastAsia="en-US" w:val="en-US"/>
              </w:rPr>
            </w:pPr>
            <w:r w:rsidRPr="001C3BCF">
              <w:rPr>
                <w:rFonts w:hAnsi="Calibri" w:ascii="Calibri"/>
                <w:sz w:val="16"/>
                <w:szCs w:val="16"/>
                <w:lang w:eastAsia="en-US" w:val="en-US"/>
              </w:rPr>
              <w:t>343,00</w:t>
            </w:r>
          </w:p>
        </w:tc>
        <w:tc>
          <w:tcPr>
            <w:tcW w:type="dxa" w:w="892"/>
            <w:shd w:fill="FFFFFF" w:color="000000" w:val="clear"/>
            <w:noWrap/>
            <w:vAlign w:val="center"/>
            <w:hideMark/>
          </w:tcPr>
          <w:p w:rsidRDefault="001C3BCF" w:rsidP="001C3BCF" w:rsidR="001C3BCF" w:rsidRPr="001C3BCF">
            <w:pPr>
              <w:jc w:val="right"/>
              <w:rPr>
                <w:rFonts w:hAnsi="Calibri" w:ascii="Calibri"/>
                <w:sz w:val="16"/>
                <w:szCs w:val="16"/>
                <w:lang w:eastAsia="en-US" w:val="en-US"/>
              </w:rPr>
            </w:pPr>
            <w:r w:rsidRPr="001C3BCF">
              <w:rPr>
                <w:rFonts w:hAnsi="Calibri" w:ascii="Calibri"/>
                <w:sz w:val="16"/>
                <w:szCs w:val="16"/>
                <w:lang w:eastAsia="en-US" w:val="en-US"/>
              </w:rPr>
              <w:t>0,33</w:t>
            </w:r>
          </w:p>
        </w:tc>
      </w:tr>
    </w:tbl>
    <w:p w:rsidRDefault="001C3BCF" w:rsidP="001C3BCF" w:rsidR="001C3BCF">
      <w:pPr>
        <w:spacing w:lineRule="auto" w:line="276" w:after="200"/>
        <w:ind w:left="708"/>
        <w:contextualSpacing/>
        <w:jc w:val="both"/>
      </w:pPr>
      <w:r>
        <w:t>„</w:t>
      </w:r>
    </w:p>
    <w:p w:rsidRDefault="001C3BCF" w:rsidP="001C3BCF" w:rsidR="001C3BCF">
      <w:pPr>
        <w:spacing w:lineRule="auto" w:line="276" w:after="200"/>
        <w:ind w:left="708"/>
        <w:contextualSpacing/>
        <w:jc w:val="both"/>
      </w:pPr>
      <w:r>
        <w:t xml:space="preserve">ima stajati </w:t>
      </w:r>
    </w:p>
    <w:p w:rsidRDefault="001C3BCF" w:rsidP="001C3BCF" w:rsidR="001C3BCF">
      <w:pPr>
        <w:spacing w:lineRule="auto" w:line="276" w:after="200"/>
        <w:ind w:left="708"/>
        <w:contextualSpacing/>
        <w:jc w:val="both"/>
      </w:pPr>
    </w:p>
    <w:p w:rsidRDefault="001C3BCF" w:rsidP="003E684A" w:rsidR="001C3BCF" w:rsidRPr="001C3BCF">
      <w:pPr>
        <w:spacing w:lineRule="auto" w:line="276" w:after="200"/>
        <w:ind w:left="426"/>
        <w:contextualSpacing/>
        <w:jc w:val="both"/>
      </w:pPr>
      <w:r>
        <w:t xml:space="preserve">„ VIII </w:t>
      </w:r>
      <w:r w:rsidRPr="001C3BCF">
        <w:rPr>
          <w:rFonts w:cs="Meiryo UI" w:eastAsia="Meiryo UI" w:hAnsi="Meiryo UI" w:ascii="Meiryo UI"/>
          <w:b/>
          <w:sz w:val="18"/>
          <w:szCs w:val="18"/>
          <w:lang w:val="en-GB"/>
        </w:rPr>
        <w:t>Prijedlog predstečajne nagodbe</w:t>
      </w:r>
    </w:p>
    <w:p w:rsidRDefault="001C3BCF" w:rsidP="001C3BCF" w:rsidR="001C3BCF" w:rsidRPr="001C3BCF">
      <w:pPr>
        <w:spacing w:lineRule="auto" w:line="276" w:after="200"/>
        <w:ind w:left="708"/>
        <w:contextualSpacing/>
        <w:jc w:val="both"/>
        <w:rPr>
          <w:rFonts w:cs="Meiryo UI" w:eastAsia="Meiryo UI" w:hAnsi="Meiryo UI" w:ascii="Meiryo UI"/>
          <w:b/>
          <w:sz w:val="18"/>
          <w:szCs w:val="18"/>
          <w:lang w:val="en-GB"/>
        </w:rPr>
      </w:pPr>
      <w:r>
        <w:rPr>
          <w:rFonts w:cs="Meiryo UI" w:eastAsia="Meiryo UI" w:hAnsi="Meiryo UI" w:ascii="Meiryo UI"/>
          <w:b/>
          <w:sz w:val="18"/>
          <w:szCs w:val="18"/>
          <w:lang w:val="en-GB"/>
        </w:rPr>
        <w:t xml:space="preserve">6. </w:t>
      </w:r>
      <w:r w:rsidRPr="001C3BCF">
        <w:rPr>
          <w:rFonts w:cs="Meiryo UI" w:eastAsia="Meiryo UI" w:hAnsi="Meiryo UI" w:ascii="Meiryo UI"/>
          <w:b/>
          <w:sz w:val="18"/>
          <w:szCs w:val="18"/>
          <w:lang w:val="en-GB"/>
        </w:rPr>
        <w:t>Prijedlog namirenja po pojedinim kategorijama tražbina</w:t>
      </w:r>
    </w:p>
    <w:p w:rsidRDefault="001C3BCF" w:rsidP="001C3BCF" w:rsidR="001C3BCF">
      <w:pPr>
        <w:spacing w:lineRule="auto" w:line="276" w:after="200"/>
        <w:ind w:left="708"/>
        <w:contextualSpacing/>
        <w:jc w:val="both"/>
        <w:rPr>
          <w:rFonts w:cs="Meiryo UI" w:eastAsia="Meiryo UI" w:hAnsi="Meiryo UI" w:ascii="Meiryo UI"/>
          <w:b/>
          <w:sz w:val="18"/>
          <w:szCs w:val="18"/>
          <w:lang w:val="en-GB"/>
        </w:rPr>
      </w:pPr>
      <w:r w:rsidRPr="001C3BCF">
        <w:rPr>
          <w:rFonts w:cs="Meiryo UI" w:eastAsia="Meiryo UI" w:hAnsi="Meiryo UI" w:ascii="Meiryo UI"/>
          <w:b/>
          <w:sz w:val="18"/>
          <w:szCs w:val="18"/>
          <w:lang w:val="en-GB"/>
        </w:rPr>
        <w:t xml:space="preserve"> (a)</w:t>
      </w:r>
      <w:r w:rsidRPr="001C3BCF">
        <w:rPr>
          <w:rFonts w:cs="Meiryo UI" w:eastAsia="Meiryo UI" w:hAnsi="Meiryo UI" w:ascii="Meiryo UI"/>
          <w:b/>
          <w:sz w:val="18"/>
          <w:szCs w:val="18"/>
          <w:lang w:val="en-GB"/>
        </w:rPr>
        <w:tab/>
        <w:t>Tražbine po osnovi poreza i javnih davanja</w:t>
      </w:r>
    </w:p>
    <w:tbl>
      <w:tblPr>
        <w:tblW w:type="dxa" w:w="9260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81"/>
        <w:gridCol w:w="1257"/>
        <w:gridCol w:w="1976"/>
        <w:gridCol w:w="1180"/>
        <w:gridCol w:w="1240"/>
        <w:gridCol w:w="1260"/>
        <w:gridCol w:w="874"/>
        <w:gridCol w:w="892"/>
      </w:tblGrid>
      <w:tr w:rsidTr="003B4A68" w:rsidR="001C3BCF" w:rsidRPr="001C3BCF">
        <w:trPr>
          <w:trHeight w:val="460"/>
        </w:trPr>
        <w:tc>
          <w:tcPr>
            <w:tcW w:type="dxa" w:w="581"/>
            <w:shd w:fill="auto" w:color="auto" w:val="clear"/>
            <w:noWrap/>
            <w:vAlign w:val="bottom"/>
            <w:hideMark/>
          </w:tcPr>
          <w:p w:rsidRDefault="001C3BCF" w:rsidP="003B4A68" w:rsidR="001C3BCF" w:rsidRPr="001C3BCF">
            <w:pPr>
              <w:jc w:val="center"/>
              <w:rPr>
                <w:rFonts w:hAnsi="Calibri" w:ascii="Calibri"/>
                <w:sz w:val="16"/>
                <w:szCs w:val="16"/>
                <w:lang w:eastAsia="en-US" w:val="en-US"/>
              </w:rPr>
            </w:pPr>
            <w:r w:rsidRPr="001C3BCF">
              <w:rPr>
                <w:rFonts w:hAnsi="Calibri" w:ascii="Calibri"/>
                <w:sz w:val="16"/>
                <w:szCs w:val="16"/>
                <w:lang w:eastAsia="en-US" w:val="en-US"/>
              </w:rPr>
              <w:t>22.</w:t>
            </w:r>
          </w:p>
        </w:tc>
        <w:tc>
          <w:tcPr>
            <w:tcW w:type="dxa" w:w="1257"/>
            <w:shd w:fill="FFFFFF" w:color="000000" w:val="clear"/>
            <w:noWrap/>
            <w:vAlign w:val="center"/>
            <w:hideMark/>
          </w:tcPr>
          <w:p w:rsidRDefault="001C3BCF" w:rsidP="003B4A68" w:rsidR="001C3BCF" w:rsidRPr="001C3BCF">
            <w:pPr>
              <w:rPr>
                <w:rFonts w:hAnsi="Calibri" w:ascii="Calibri"/>
                <w:sz w:val="16"/>
                <w:szCs w:val="16"/>
                <w:lang w:eastAsia="en-US" w:val="en-US"/>
              </w:rPr>
            </w:pPr>
            <w:r w:rsidRPr="001C3BCF">
              <w:rPr>
                <w:rFonts w:hAnsi="Calibri" w:ascii="Calibri"/>
                <w:sz w:val="16"/>
                <w:szCs w:val="16"/>
                <w:lang w:eastAsia="en-US" w:val="en-US"/>
              </w:rPr>
              <w:t>64406809162</w:t>
            </w:r>
          </w:p>
        </w:tc>
        <w:tc>
          <w:tcPr>
            <w:tcW w:type="dxa" w:w="1976"/>
            <w:shd w:fill="FFFFFF" w:color="000000" w:val="clear"/>
            <w:vAlign w:val="center"/>
            <w:hideMark/>
          </w:tcPr>
          <w:p w:rsidRDefault="001C3BCF" w:rsidP="001C3BCF" w:rsidR="001C3BCF" w:rsidRPr="001C3BCF">
            <w:pPr>
              <w:rPr>
                <w:rFonts w:hAnsi="Calibri" w:ascii="Calibri"/>
                <w:sz w:val="16"/>
                <w:szCs w:val="16"/>
                <w:lang w:eastAsia="en-US" w:val="en-US"/>
              </w:rPr>
            </w:pPr>
            <w:r w:rsidRPr="001C3BCF">
              <w:rPr>
                <w:rFonts w:hAnsi="Calibri" w:ascii="Calibri"/>
                <w:sz w:val="16"/>
                <w:szCs w:val="16"/>
                <w:lang w:eastAsia="en-US" w:val="en-US"/>
              </w:rPr>
              <w:t>SREDIŠNJE KLIRINŠKO DEPOZITARNO DRUŠTVO d.</w:t>
            </w:r>
            <w:r>
              <w:rPr>
                <w:rFonts w:hAnsi="Calibri" w:ascii="Calibri"/>
                <w:sz w:val="16"/>
                <w:szCs w:val="16"/>
                <w:lang w:eastAsia="en-US" w:val="en-US"/>
              </w:rPr>
              <w:t>d.</w:t>
            </w:r>
          </w:p>
        </w:tc>
        <w:tc>
          <w:tcPr>
            <w:tcW w:type="dxa" w:w="1180"/>
            <w:shd w:fill="FFFFFF" w:color="000000" w:val="clear"/>
            <w:noWrap/>
            <w:vAlign w:val="center"/>
            <w:hideMark/>
          </w:tcPr>
          <w:p w:rsidRDefault="001C3BCF" w:rsidP="003B4A68" w:rsidR="001C3BCF" w:rsidRPr="001C3BCF">
            <w:pPr>
              <w:jc w:val="right"/>
              <w:rPr>
                <w:rFonts w:hAnsi="Calibri" w:ascii="Calibri"/>
                <w:sz w:val="16"/>
                <w:szCs w:val="16"/>
                <w:lang w:eastAsia="en-US" w:val="en-US"/>
              </w:rPr>
            </w:pPr>
            <w:r w:rsidRPr="001C3BCF">
              <w:rPr>
                <w:rFonts w:hAnsi="Calibri" w:ascii="Calibri"/>
                <w:sz w:val="16"/>
                <w:szCs w:val="16"/>
                <w:lang w:eastAsia="en-US" w:val="en-US"/>
              </w:rPr>
              <w:t>29.598,80</w:t>
            </w:r>
          </w:p>
        </w:tc>
        <w:tc>
          <w:tcPr>
            <w:tcW w:type="dxa" w:w="1240"/>
            <w:shd w:fill="FFFFFF" w:color="000000" w:val="clear"/>
            <w:noWrap/>
            <w:vAlign w:val="center"/>
            <w:hideMark/>
          </w:tcPr>
          <w:p w:rsidRDefault="001C3BCF" w:rsidP="003B4A68" w:rsidR="001C3BCF" w:rsidRPr="001C3BCF">
            <w:pPr>
              <w:jc w:val="right"/>
              <w:rPr>
                <w:rFonts w:hAnsi="Calibri" w:ascii="Calibri"/>
                <w:sz w:val="16"/>
                <w:szCs w:val="16"/>
                <w:lang w:eastAsia="en-US" w:val="en-US"/>
              </w:rPr>
            </w:pPr>
            <w:r w:rsidRPr="001C3BCF">
              <w:rPr>
                <w:rFonts w:hAnsi="Calibri" w:ascii="Calibri"/>
                <w:sz w:val="16"/>
                <w:szCs w:val="16"/>
                <w:lang w:eastAsia="en-US" w:val="en-US"/>
              </w:rPr>
              <w:t>14.799,40</w:t>
            </w:r>
          </w:p>
        </w:tc>
        <w:tc>
          <w:tcPr>
            <w:tcW w:type="dxa" w:w="1260"/>
            <w:shd w:fill="FFFFFF" w:color="000000" w:val="clear"/>
            <w:noWrap/>
            <w:vAlign w:val="center"/>
            <w:hideMark/>
          </w:tcPr>
          <w:p w:rsidRDefault="001C3BCF" w:rsidP="003B4A68" w:rsidR="001C3BCF" w:rsidRPr="001C3BCF">
            <w:pPr>
              <w:jc w:val="right"/>
              <w:rPr>
                <w:rFonts w:hAnsi="Calibri" w:ascii="Calibri"/>
                <w:sz w:val="16"/>
                <w:szCs w:val="16"/>
                <w:lang w:eastAsia="en-US" w:val="en-US"/>
              </w:rPr>
            </w:pPr>
            <w:r w:rsidRPr="001C3BCF">
              <w:rPr>
                <w:rFonts w:hAnsi="Calibri" w:ascii="Calibri"/>
                <w:sz w:val="16"/>
                <w:szCs w:val="16"/>
                <w:lang w:eastAsia="en-US" w:val="en-US"/>
              </w:rPr>
              <w:t>14.799,40</w:t>
            </w:r>
          </w:p>
        </w:tc>
        <w:tc>
          <w:tcPr>
            <w:tcW w:type="dxa" w:w="874"/>
            <w:shd w:fill="FFFFFF" w:color="000000" w:val="clear"/>
            <w:noWrap/>
            <w:vAlign w:val="center"/>
            <w:hideMark/>
          </w:tcPr>
          <w:p w:rsidRDefault="001C3BCF" w:rsidP="003B4A68" w:rsidR="001C3BCF" w:rsidRPr="001C3BCF">
            <w:pPr>
              <w:jc w:val="right"/>
              <w:rPr>
                <w:rFonts w:hAnsi="Calibri" w:ascii="Calibri"/>
                <w:sz w:val="16"/>
                <w:szCs w:val="16"/>
                <w:lang w:eastAsia="en-US" w:val="en-US"/>
              </w:rPr>
            </w:pPr>
            <w:r w:rsidRPr="001C3BCF">
              <w:rPr>
                <w:rFonts w:hAnsi="Calibri" w:ascii="Calibri"/>
                <w:sz w:val="16"/>
                <w:szCs w:val="16"/>
                <w:lang w:eastAsia="en-US" w:val="en-US"/>
              </w:rPr>
              <w:t>343,00</w:t>
            </w:r>
          </w:p>
        </w:tc>
        <w:tc>
          <w:tcPr>
            <w:tcW w:type="dxa" w:w="892"/>
            <w:shd w:fill="FFFFFF" w:color="000000" w:val="clear"/>
            <w:noWrap/>
            <w:vAlign w:val="center"/>
            <w:hideMark/>
          </w:tcPr>
          <w:p w:rsidRDefault="001C3BCF" w:rsidP="003B4A68" w:rsidR="001C3BCF" w:rsidRPr="001C3BCF">
            <w:pPr>
              <w:jc w:val="right"/>
              <w:rPr>
                <w:rFonts w:hAnsi="Calibri" w:ascii="Calibri"/>
                <w:sz w:val="16"/>
                <w:szCs w:val="16"/>
                <w:lang w:eastAsia="en-US" w:val="en-US"/>
              </w:rPr>
            </w:pPr>
            <w:r w:rsidRPr="001C3BCF">
              <w:rPr>
                <w:rFonts w:hAnsi="Calibri" w:ascii="Calibri"/>
                <w:sz w:val="16"/>
                <w:szCs w:val="16"/>
                <w:lang w:eastAsia="en-US" w:val="en-US"/>
              </w:rPr>
              <w:t>0,33</w:t>
            </w:r>
          </w:p>
        </w:tc>
      </w:tr>
    </w:tbl>
    <w:p w:rsidRDefault="001C3BCF" w:rsidP="001C3BCF" w:rsidR="001C3BCF">
      <w:pPr>
        <w:spacing w:lineRule="auto" w:line="276" w:after="200"/>
        <w:ind w:left="708"/>
        <w:contextualSpacing/>
        <w:jc w:val="both"/>
      </w:pPr>
      <w:r>
        <w:t>„</w:t>
      </w:r>
    </w:p>
    <w:p w:rsidRDefault="001C3BCF" w:rsidP="001C3BCF" w:rsidR="001C3BCF">
      <w:pPr>
        <w:spacing w:lineRule="auto" w:line="276" w:after="200"/>
        <w:ind w:left="708"/>
        <w:contextualSpacing/>
        <w:jc w:val="both"/>
      </w:pPr>
    </w:p>
    <w:p w:rsidRDefault="00F2541F" w:rsidP="00F2541F" w:rsidR="00F2541F" w:rsidRPr="00F2541F">
      <w:pPr>
        <w:ind w:left="708"/>
        <w:jc w:val="both"/>
      </w:pPr>
    </w:p>
    <w:p w:rsidRDefault="00007C5C" w:rsidP="00757E38" w:rsidR="00007C5C">
      <w:pPr>
        <w:jc w:val="both"/>
      </w:pPr>
    </w:p>
    <w:p w:rsidRDefault="004A6C30" w:rsidP="004A6C30" w:rsidR="004A6C30">
      <w:pPr>
        <w:jc w:val="both"/>
      </w:pPr>
    </w:p>
    <w:p w:rsidRDefault="004A6C30" w:rsidP="004A6C30" w:rsidR="004A6C30">
      <w:r>
        <w:t>dok u ostalom dijelu Rješenje ostaje nepromijenjeno.</w:t>
      </w:r>
    </w:p>
    <w:p w:rsidRDefault="00CD1AFA" w:rsidP="00CD1AFA" w:rsidR="00CD1AFA">
      <w:pPr>
        <w:jc w:val="both"/>
      </w:pPr>
    </w:p>
    <w:p w:rsidRDefault="00757E38" w:rsidP="00CD1AFA" w:rsidR="00757E38">
      <w:pPr>
        <w:jc w:val="center"/>
      </w:pPr>
      <w:r>
        <w:t>Obrazloženje</w:t>
      </w:r>
    </w:p>
    <w:p w:rsidRDefault="004A6C30" w:rsidP="00CD1AFA" w:rsidR="004A6C30">
      <w:pPr>
        <w:jc w:val="center"/>
      </w:pPr>
    </w:p>
    <w:p w:rsidRDefault="00F556BC" w:rsidP="00F556BC" w:rsidR="003E684A">
      <w:pPr>
        <w:jc w:val="both"/>
      </w:pPr>
      <w:r>
        <w:t>Rješenjem ovoga suda poslovnog broja St-</w:t>
      </w:r>
      <w:r w:rsidR="003E684A">
        <w:t>6831/2016 od 19. prosinca 2016.</w:t>
      </w:r>
      <w:r>
        <w:t xml:space="preserve"> godine</w:t>
      </w:r>
      <w:r w:rsidR="00AA5608">
        <w:t xml:space="preserve"> </w:t>
      </w:r>
      <w:r w:rsidR="003E684A">
        <w:t>odobreno je sklapanje predstečajne nagodbe dužnika</w:t>
      </w:r>
      <w:r w:rsidR="003E684A" w:rsidRPr="003E684A">
        <w:t xml:space="preserve"> </w:t>
      </w:r>
      <w:r w:rsidR="003E684A" w:rsidRPr="00877423">
        <w:t>KAMEN SIRAČ d.d. , Zagreb (Grad Zagreb), Ilic</w:t>
      </w:r>
      <w:r w:rsidR="003E684A">
        <w:t>a 251, OIB: 02334326920.</w:t>
      </w:r>
    </w:p>
    <w:p w:rsidRDefault="00B03BF6" w:rsidP="00F556BC" w:rsidR="00B03BF6">
      <w:pPr>
        <w:jc w:val="both"/>
      </w:pPr>
    </w:p>
    <w:p w:rsidRDefault="00B03BF6" w:rsidP="00F556BC" w:rsidR="00B03BF6">
      <w:pPr>
        <w:jc w:val="both"/>
      </w:pPr>
      <w:r>
        <w:t xml:space="preserve">Podneskom od 2. siječnja 2017. godine vjerovnik </w:t>
      </w:r>
      <w:r w:rsidRPr="00F2541F">
        <w:t>SREDIŠNJE KLI</w:t>
      </w:r>
      <w:r>
        <w:t>RINŠKO DEPOZITARNO DRUŠTVO d.d.</w:t>
      </w:r>
      <w:r w:rsidRPr="00F2541F">
        <w:t xml:space="preserve"> ,OIB: 64406809162</w:t>
      </w:r>
      <w:r>
        <w:t>, predložilo je ispravak rješenja zbog očite pogreške u pisanju.</w:t>
      </w:r>
    </w:p>
    <w:p w:rsidRDefault="00B03BF6" w:rsidP="00F556BC" w:rsidR="00B03BF6">
      <w:pPr>
        <w:jc w:val="both"/>
      </w:pPr>
    </w:p>
    <w:p w:rsidRDefault="00B03BF6" w:rsidP="00F556BC" w:rsidR="00B03BF6">
      <w:pPr>
        <w:jc w:val="both"/>
      </w:pPr>
      <w:r>
        <w:t>Naime, vjerovnik je pogrešno označen kao d.o.o. (društvo sa ograničenom odgovornošću) dok ispravno treba biti naznačen kao d.d. (dioničko društvo).</w:t>
      </w:r>
    </w:p>
    <w:p w:rsidRDefault="00B03BF6" w:rsidP="00F556BC" w:rsidR="00B03BF6">
      <w:pPr>
        <w:jc w:val="both"/>
      </w:pPr>
    </w:p>
    <w:p w:rsidRDefault="00B03BF6" w:rsidP="00F556BC" w:rsidR="00B03BF6">
      <w:pPr>
        <w:jc w:val="both"/>
      </w:pPr>
      <w:r>
        <w:t>Uvidom u isprave u spisu, sud je utvrdio kako je zaista došlo do pogreške u pisanju rješenja od 19. prosinca 2016. godine.</w:t>
      </w:r>
    </w:p>
    <w:p w:rsidRDefault="003E684A" w:rsidP="00F556BC" w:rsidR="003E684A">
      <w:pPr>
        <w:jc w:val="both"/>
      </w:pPr>
    </w:p>
    <w:p w:rsidRDefault="00591A58" w:rsidP="00722AAB" w:rsidR="00722AAB">
      <w:pPr>
        <w:jc w:val="both"/>
      </w:pPr>
      <w:r>
        <w:t>Odluka je temeljena na odredbi</w:t>
      </w:r>
      <w:r w:rsidR="00722AAB">
        <w:t xml:space="preserve"> članka 347. i 342. Zakona o parničnom postupku</w:t>
      </w:r>
      <w:r w:rsidR="00722AAB" w:rsidRPr="00741735">
        <w:t xml:space="preserve"> </w:t>
      </w:r>
      <w:r w:rsidR="00722AAB">
        <w:t>(„</w:t>
      </w:r>
      <w:r w:rsidR="00722AAB" w:rsidRPr="00741735">
        <w:t>Narodne novine</w:t>
      </w:r>
      <w:r w:rsidR="00722AAB">
        <w:t>“ broj:</w:t>
      </w:r>
      <w:r w:rsidR="00722AAB" w:rsidRPr="00741735">
        <w:t xml:space="preserve"> 53/1991, 91/1992, 112/1999, 129/2000, 88/2001, 117/2003, 88/2005, 2/2007, 96/2008, 84/2008, 123/2008, 57/2011, 25/2013, 89/2014</w:t>
      </w:r>
      <w:r>
        <w:t>).</w:t>
      </w:r>
    </w:p>
    <w:p w:rsidRDefault="00757E38" w:rsidP="00757E38" w:rsidR="00757E38"/>
    <w:p w:rsidRDefault="00990E54" w:rsidP="007B6FC3" w:rsidR="007B6FC3" w:rsidRPr="00414680">
      <w:pPr>
        <w:jc w:val="both"/>
      </w:pPr>
      <w:r w:rsidRPr="00414680">
        <w:t xml:space="preserve">Slijedom navedenoga, </w:t>
      </w:r>
      <w:r w:rsidR="00414680" w:rsidRPr="00414680">
        <w:t xml:space="preserve">odlučeno je kao u izreci rješenja. </w:t>
      </w:r>
    </w:p>
    <w:p w:rsidRDefault="00757E38" w:rsidP="00757E38" w:rsidR="00757E38" w:rsidRPr="00414680">
      <w:pPr>
        <w:jc w:val="center"/>
      </w:pPr>
    </w:p>
    <w:p w:rsidRDefault="00757E38" w:rsidP="00757E38" w:rsidR="00757E38" w:rsidRPr="00414680">
      <w:pPr>
        <w:jc w:val="center"/>
      </w:pPr>
      <w:r w:rsidRPr="00414680">
        <w:t xml:space="preserve">U </w:t>
      </w:r>
      <w:r w:rsidR="00AA5608">
        <w:t>Zagrebu</w:t>
      </w:r>
      <w:r w:rsidR="00B03BF6">
        <w:t>, 5</w:t>
      </w:r>
      <w:r w:rsidRPr="00414680">
        <w:t>.</w:t>
      </w:r>
      <w:r w:rsidR="00B03BF6">
        <w:t xml:space="preserve"> siječnja</w:t>
      </w:r>
      <w:r w:rsidRPr="00414680">
        <w:t xml:space="preserve"> 201</w:t>
      </w:r>
      <w:r w:rsidR="00B03BF6">
        <w:t>7</w:t>
      </w:r>
      <w:r w:rsidRPr="00414680">
        <w:t>.</w:t>
      </w:r>
    </w:p>
    <w:p w:rsidRDefault="00757E38" w:rsidP="00997DAD" w:rsidR="00997DAD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 w:rsidRPr="00414680">
        <w:rPr>
          <w:color w:val="FF0000"/>
        </w:rPr>
        <w:t xml:space="preserve">                                                                                                      </w:t>
      </w:r>
      <w:r w:rsidR="00D27772">
        <w:rPr>
          <w:color w:val="FF0000"/>
        </w:rPr>
        <w:t xml:space="preserve"> </w:t>
      </w:r>
      <w:r w:rsidR="00997DAD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997DAD" w:rsidP="00E91121" w:rsidR="00997DA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997DAD" w:rsidP="00E91121" w:rsidR="00997DA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997DAD" w:rsidP="00E91121" w:rsidR="00997DAD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997DAD" w:rsidP="00E91121" w:rsidR="00997DAD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757E38" w:rsidP="00997DAD" w:rsidR="00757E38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757E38" w:rsidP="00757E38" w:rsidR="00757E3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57E38" w:rsidP="00757E38" w:rsidR="00757E38">
      <w:r>
        <w:t>UPUTA O PRAVNOM LIJEKU:</w:t>
      </w:r>
    </w:p>
    <w:p w:rsidRDefault="00990E54" w:rsidP="00990E54" w:rsidR="00990E54" w:rsidRPr="008C5BFD">
      <w:pPr>
        <w:jc w:val="both"/>
      </w:pPr>
      <w:r w:rsidRPr="008C5BFD">
        <w:t xml:space="preserve">Protiv </w:t>
      </w:r>
      <w:r>
        <w:t>ovog</w:t>
      </w:r>
      <w:r w:rsidRPr="008C5BFD">
        <w:t xml:space="preserve"> rješenja dopuštena</w:t>
      </w:r>
      <w:r>
        <w:t xml:space="preserve"> je </w:t>
      </w:r>
      <w:r w:rsidRPr="008C5BFD">
        <w:t>ža</w:t>
      </w:r>
      <w:r>
        <w:t xml:space="preserve">lba u roku od 8 dana od dana primitka </w:t>
      </w:r>
      <w:r w:rsidRPr="008C5BFD">
        <w:t>rješenja.  Žalba se podnosi ovom sudu u 2 primjerka za Visoki trgovački sud RH.</w:t>
      </w:r>
    </w:p>
    <w:p w:rsidRDefault="00D27772" w:rsidP="00757E38" w:rsidR="00D27772"/>
    <w:p w:rsidRDefault="00997DAD" w:rsidP="00B03BF6" w:rsidR="00997DAD"/>
    <w:p w:rsidRDefault="00997DAD" w:rsidP="00B03BF6" w:rsidR="00997DAD"/>
    <w:p w:rsidRDefault="00997DAD" w:rsidP="00B03BF6" w:rsidR="00997DAD"/>
    <w:p w:rsidRDefault="00997DAD" w:rsidP="00B03BF6" w:rsidR="00997DAD"/>
    <w:p w:rsidRDefault="00997DAD" w:rsidP="00B03BF6" w:rsidR="00997DAD"/>
    <w:p w:rsidRDefault="00997DAD" w:rsidP="00B03BF6" w:rsidR="00997DAD"/>
    <w:p w:rsidRDefault="00997DAD" w:rsidP="00B03BF6" w:rsidR="00997DAD"/>
    <w:p w:rsidRDefault="00997DAD" w:rsidP="00B03BF6" w:rsidR="00997DAD"/>
    <w:p w:rsidRDefault="00997DAD" w:rsidP="00B03BF6" w:rsidR="00997DAD"/>
    <w:p w:rsidRDefault="00997DAD" w:rsidP="00B03BF6" w:rsidR="00997DAD"/>
    <w:p w:rsidRDefault="00997DAD" w:rsidP="00B03BF6" w:rsidR="00997DAD"/>
    <w:p w:rsidRDefault="00997DAD" w:rsidP="00B03BF6" w:rsidR="00997DAD"/>
    <w:p w:rsidRDefault="00997DAD" w:rsidP="00B03BF6" w:rsidR="00997DAD"/>
    <w:p w:rsidRDefault="00997DAD" w:rsidP="00B03BF6" w:rsidR="00997DAD"/>
    <w:p w:rsidRDefault="00997DAD" w:rsidP="00B03BF6" w:rsidR="00997DAD"/>
    <w:p w:rsidRDefault="00997DAD" w:rsidP="00B03BF6" w:rsidR="00997DAD"/>
    <w:p w:rsidRDefault="00997DAD" w:rsidP="00B03BF6" w:rsidR="00997DAD"/>
    <w:p w:rsidRDefault="00B03BF6" w:rsidP="00B03BF6" w:rsidR="00B03BF6" w:rsidRPr="00877423"/>
    <w:p w:rsidRDefault="00B03BF6" w:rsidP="00B03BF6" w:rsidR="00B03BF6" w:rsidRPr="00877423"/>
    <w:p w:rsidRDefault="003F62A1" w:rsidR="003F62A1"/>
    <w:sectPr w:rsidSect="00990E54" w:rsidR="003F62A1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0E54" w:rsidP="00990E54" w:rsidR="00990E54">
      <w:r>
        <w:separator/>
      </w:r>
    </w:p>
  </w:endnote>
  <w:endnote w:id="0" w:type="continuationSeparator">
    <w:p w:rsidRDefault="00990E54" w:rsidP="00990E54" w:rsidR="00990E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eiryo UI">
    <w:panose1 w:val="020B0604030504040204"/>
    <w:charset w:val="80"/>
    <w:family w:val="swiss"/>
    <w:pitch w:val="variable"/>
    <w:sig w:csb1="00000000" w:csb0="0002009F" w:usb3="00000000" w:usb2="00010012" w:usb1="EAC7FFFF" w:usb0="E101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0E54" w:rsidP="00990E54" w:rsidR="00990E54">
      <w:r>
        <w:separator/>
      </w:r>
    </w:p>
  </w:footnote>
  <w:footnote w:id="0" w:type="continuationSeparator">
    <w:p w:rsidRDefault="00990E54" w:rsidP="00990E54" w:rsidR="00990E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47279510"/>
      <w:docPartObj>
        <w:docPartGallery w:val="Page Numbers (Top of Page)"/>
        <w:docPartUnique/>
      </w:docPartObj>
    </w:sdtPr>
    <w:sdtEndPr/>
    <w:sdtContent>
      <w:p w:rsidRDefault="00990E54" w:rsidR="00990E54">
        <w:pPr>
          <w:pStyle w:val="Zaglavlje"/>
          <w:jc w:val="center"/>
        </w:pPr>
        <w:r>
          <w:t xml:space="preserve">    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8D40CE">
          <w:rPr>
            <w:noProof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  <w:t>72. St-</w:t>
        </w:r>
        <w:r w:rsidR="003E684A">
          <w:t>6831/2016</w:t>
        </w:r>
      </w:p>
    </w:sdtContent>
  </w:sdt>
  <w:p w:rsidRDefault="008D40CE" w:rsidR="0073558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B9255F"/>
    <w:multiLevelType w:val="hybridMultilevel"/>
    <w:tmpl w:val="C72A30A6"/>
    <w:lvl w:tplc="04090013" w:ilvl="0">
      <w:start w:val="1"/>
      <w:numFmt w:val="upperRoman"/>
      <w:lvlText w:val="%1."/>
      <w:lvlJc w:val="right"/>
      <w:pPr>
        <w:ind w:hanging="360" w:left="873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ind w:hanging="360" w:left="1593"/>
      </w:pPr>
    </w:lvl>
    <w:lvl w:tentative="true" w:tplc="0409001B" w:ilvl="2">
      <w:start w:val="1"/>
      <w:numFmt w:val="lowerRoman"/>
      <w:lvlText w:val="%3."/>
      <w:lvlJc w:val="right"/>
      <w:pPr>
        <w:ind w:hanging="180" w:left="2313"/>
      </w:pPr>
    </w:lvl>
    <w:lvl w:tentative="true" w:tplc="0409000F" w:ilvl="3">
      <w:start w:val="1"/>
      <w:numFmt w:val="decimal"/>
      <w:lvlText w:val="%4."/>
      <w:lvlJc w:val="left"/>
      <w:pPr>
        <w:ind w:hanging="360" w:left="3033"/>
      </w:pPr>
    </w:lvl>
    <w:lvl w:tentative="true" w:tplc="04090019" w:ilvl="4">
      <w:start w:val="1"/>
      <w:numFmt w:val="lowerLetter"/>
      <w:lvlText w:val="%5."/>
      <w:lvlJc w:val="left"/>
      <w:pPr>
        <w:ind w:hanging="360" w:left="3753"/>
      </w:pPr>
    </w:lvl>
    <w:lvl w:tentative="true" w:tplc="0409001B" w:ilvl="5">
      <w:start w:val="1"/>
      <w:numFmt w:val="lowerRoman"/>
      <w:lvlText w:val="%6."/>
      <w:lvlJc w:val="right"/>
      <w:pPr>
        <w:ind w:hanging="180" w:left="4473"/>
      </w:pPr>
    </w:lvl>
    <w:lvl w:tentative="true" w:tplc="0409000F" w:ilvl="6">
      <w:start w:val="1"/>
      <w:numFmt w:val="decimal"/>
      <w:lvlText w:val="%7."/>
      <w:lvlJc w:val="left"/>
      <w:pPr>
        <w:ind w:hanging="360" w:left="5193"/>
      </w:pPr>
    </w:lvl>
    <w:lvl w:tentative="true" w:tplc="04090019" w:ilvl="7">
      <w:start w:val="1"/>
      <w:numFmt w:val="lowerLetter"/>
      <w:lvlText w:val="%8."/>
      <w:lvlJc w:val="left"/>
      <w:pPr>
        <w:ind w:hanging="360" w:left="5913"/>
      </w:pPr>
    </w:lvl>
    <w:lvl w:tentative="true" w:tplc="0409001B" w:ilvl="8">
      <w:start w:val="1"/>
      <w:numFmt w:val="lowerRoman"/>
      <w:lvlText w:val="%9."/>
      <w:lvlJc w:val="right"/>
      <w:pPr>
        <w:ind w:hanging="180" w:left="6633"/>
      </w:pPr>
    </w:lvl>
  </w:abstractNum>
  <w:abstractNum w:abstractNumId="1">
    <w:nsid w:val="6C402C13"/>
    <w:multiLevelType w:val="hybridMultilevel"/>
    <w:tmpl w:val="C14E3E1A"/>
    <w:lvl w:tplc="FB60512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7E38"/>
    <w:rsid w:val="00007C5C"/>
    <w:rsid w:val="000900BC"/>
    <w:rsid w:val="001C3BCF"/>
    <w:rsid w:val="001E062F"/>
    <w:rsid w:val="00217CB3"/>
    <w:rsid w:val="00276265"/>
    <w:rsid w:val="002A198E"/>
    <w:rsid w:val="002D52D3"/>
    <w:rsid w:val="003E684A"/>
    <w:rsid w:val="003F62A1"/>
    <w:rsid w:val="00414680"/>
    <w:rsid w:val="004A6C30"/>
    <w:rsid w:val="004F7E18"/>
    <w:rsid w:val="00591A58"/>
    <w:rsid w:val="00625572"/>
    <w:rsid w:val="006E6783"/>
    <w:rsid w:val="00722AAB"/>
    <w:rsid w:val="00745475"/>
    <w:rsid w:val="00757E38"/>
    <w:rsid w:val="00785878"/>
    <w:rsid w:val="007A59C3"/>
    <w:rsid w:val="007B6FC3"/>
    <w:rsid w:val="00835984"/>
    <w:rsid w:val="00857A5D"/>
    <w:rsid w:val="008D40CE"/>
    <w:rsid w:val="008D4E70"/>
    <w:rsid w:val="009315B4"/>
    <w:rsid w:val="00990E54"/>
    <w:rsid w:val="00997DAD"/>
    <w:rsid w:val="009A772F"/>
    <w:rsid w:val="00A306F9"/>
    <w:rsid w:val="00A7102C"/>
    <w:rsid w:val="00AA5608"/>
    <w:rsid w:val="00AB7A65"/>
    <w:rsid w:val="00AE1305"/>
    <w:rsid w:val="00B03BF6"/>
    <w:rsid w:val="00B90C93"/>
    <w:rsid w:val="00BA70CF"/>
    <w:rsid w:val="00C614AE"/>
    <w:rsid w:val="00CB1766"/>
    <w:rsid w:val="00CD1AFA"/>
    <w:rsid w:val="00D27772"/>
    <w:rsid w:val="00DD26B5"/>
    <w:rsid w:val="00DF1B0B"/>
    <w:rsid w:val="00EC30FF"/>
    <w:rsid w:val="00F2541F"/>
    <w:rsid w:val="00F55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7E38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3" w:type="paragraph">
    <w:name w:val="heading 3"/>
    <w:basedOn w:val="Normal"/>
    <w:next w:val="Normal"/>
    <w:link w:val="Naslov3Char"/>
    <w:qFormat/>
    <w:rsid w:val="00757E38"/>
    <w:pPr>
      <w:keepNext/>
      <w:ind w:firstLine="708"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rsid w:val="00757E38"/>
    <w:rPr>
      <w:rFonts w:cs="Times New Roman" w:eastAsia="Times New Roman"/>
      <w:b/>
      <w:bCs/>
      <w:szCs w:val="24"/>
      <w:lang w:eastAsia="hr-HR"/>
    </w:rPr>
  </w:style>
  <w:style w:styleId="Tijeloteksta" w:type="paragraph">
    <w:name w:val="Body Text"/>
    <w:basedOn w:val="Normal"/>
    <w:link w:val="TijelotekstaChar"/>
    <w:rsid w:val="00757E38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757E38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757E3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57E38"/>
    <w:rPr>
      <w:rFonts w:cs="Times New Roman" w:eastAsia="Times New Roman"/>
      <w:szCs w:val="24"/>
      <w:lang w:eastAsia="hr-HR"/>
    </w:rPr>
  </w:style>
  <w:style w:styleId="Hiperveza" w:type="character">
    <w:name w:val="Hyperlink"/>
    <w:uiPriority w:val="99"/>
    <w:unhideWhenUsed/>
    <w:rsid w:val="00757E38"/>
    <w:rPr>
      <w:color w:val="0000FF"/>
      <w:u w:val="single"/>
    </w:rPr>
  </w:style>
  <w:style w:styleId="Podnaslov" w:type="paragraph">
    <w:name w:val="Subtitle"/>
    <w:basedOn w:val="Normal"/>
    <w:link w:val="PodnaslovChar"/>
    <w:qFormat/>
    <w:rsid w:val="00757E38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757E38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7E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7E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90E5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90E54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07C5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40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40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40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40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40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7E38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3" w:type="paragraph">
    <w:name w:val="heading 3"/>
    <w:basedOn w:val="Normal"/>
    <w:next w:val="Normal"/>
    <w:link w:val="Naslov3Char"/>
    <w:qFormat/>
    <w:rsid w:val="00757E38"/>
    <w:pPr>
      <w:keepNext/>
      <w:ind w:firstLine="708"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rsid w:val="00757E38"/>
    <w:rPr>
      <w:rFonts w:cs="Times New Roman" w:eastAsia="Times New Roman"/>
      <w:b/>
      <w:bCs/>
      <w:szCs w:val="24"/>
      <w:lang w:eastAsia="hr-HR"/>
    </w:rPr>
  </w:style>
  <w:style w:styleId="Tijeloteksta" w:type="paragraph">
    <w:name w:val="Body Text"/>
    <w:basedOn w:val="Normal"/>
    <w:link w:val="TijelotekstaChar"/>
    <w:rsid w:val="00757E38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757E38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757E3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57E38"/>
    <w:rPr>
      <w:rFonts w:cs="Times New Roman" w:eastAsia="Times New Roman"/>
      <w:szCs w:val="24"/>
      <w:lang w:eastAsia="hr-HR"/>
    </w:rPr>
  </w:style>
  <w:style w:styleId="Hiperveza" w:type="character">
    <w:name w:val="Hyperlink"/>
    <w:uiPriority w:val="99"/>
    <w:unhideWhenUsed/>
    <w:rsid w:val="00757E38"/>
    <w:rPr>
      <w:color w:val="0000FF"/>
      <w:u w:val="single"/>
    </w:rPr>
  </w:style>
  <w:style w:styleId="Podnaslov" w:type="paragraph">
    <w:name w:val="Subtitle"/>
    <w:basedOn w:val="Normal"/>
    <w:link w:val="PodnaslovChar"/>
    <w:qFormat/>
    <w:rsid w:val="00757E3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757E38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7E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7E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90E5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90E54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07C5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40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40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40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40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40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7532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264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067609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2017.</izvorni_sadrzaj>
    <derivirana_varijabla naziv="DomainObject.DatumDonosenjaOdluke_1">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6831</izvorni_sadrzaj>
    <derivirana_varijabla naziv="DomainObject.Predmet.Broj_1">6831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prosinca 2016.</izvorni_sadrzaj>
    <derivirana_varijabla naziv="DomainObject.Predmet.DatumRjesavanja_1">28. prosinca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SAMO 24. TOM POSLAN U STEČ. PISARNICU</izvorni_sadrzaj>
    <derivirana_varijabla naziv="DomainObject.Predmet.Opis_1">SAMO 24. TOM POSLAN U STEČ. PISARNICU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St-6831/2016</izvorni_sadrzaj>
    <derivirana_varijabla naziv="DomainObject.Predmet.OznakaBroj_1">St-6831/2016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Nikola</izvorni_sadrzaj>
    <derivirana_varijabla naziv="DomainObject.Predmet.PredmetRijesio.Ime_1">Nikola</derivirana_varijabla>
  </DomainObject.Predmet.PredmetRijesio.Ime>
  <DomainObject.Predmet.PredmetRijesio.Oib>
    <izvorni_sadrzaj>91998120764</izvorni_sadrzaj>
    <derivirana_varijabla naziv="DomainObject.Predmet.PredmetRijesio.Oib_1">91998120764</derivirana_varijabla>
  </DomainObject.Predmet.PredmetRijesio.Oib>
  <DomainObject.Predmet.PredmetRijesio.Prezime>
    <izvorni_sadrzaj>Ribarić</izvorni_sadrzaj>
    <derivirana_varijabla naziv="DomainObject.Predmet.PredmetRijesio.Prezime_1">Ribarić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KAMEN SIRAČ d.d. zastupanog po punomoćniku MADIRAZZA &amp; PARTNERI, odvjetničko društvo d.o.o.</izvorni_sadrzaj>
    <derivirana_varijabla naziv="DomainObject.Predmet.ProtustrankaFormated_1">  KAMEN SIRAČ d.d. zastupanog po punomoćniku MADIRAZZA &amp; PARTNERI, odvjetničko društvo d.o.o.</derivirana_varijabla>
  </DomainObject.Predmet.ProtustrankaFormated>
  <DomainObject.Predmet.ProtustrankaFormatedOIB>
    <izvorni_sadrzaj>  KAMEN SIRAČ d.d., OIB 02334326920 zastupanog po punomoćniku MADIRAZZA &amp; PARTNERI, odvjetničko društvo d.o.o.</izvorni_sadrzaj>
    <derivirana_varijabla naziv="DomainObject.Predmet.ProtustrankaFormatedOIB_1">  KAMEN SIRAČ d.d., OIB 02334326920 zastupanog po punomoćniku MADIRAZZA &amp; PARTNERI, odvjetničko društvo d.o.o.</derivirana_varijabla>
  </DomainObject.Predmet.ProtustrankaFormatedOIB>
  <DomainObject.Predmet.ProtustrankaFormatedWithAdress>
    <izvorni_sadrzaj> KAMEN SIRAČ d.d., Ilica 251, 10000 Zagreb zastupanog po punomoćniku MADIRAZZA &amp; PARTNERI, odvjetničko društvo d.o.o.</izvorni_sadrzaj>
    <derivirana_varijabla naziv="DomainObject.Predmet.ProtustrankaFormatedWithAdress_1"> KAMEN SIRAČ d.d., Ilica 251, 10000 Zagreb zastupanog po punomoćniku MADIRAZZA &amp; PARTNERI, odvjetničko društvo d.o.o.</derivirana_varijabla>
  </DomainObject.Predmet.ProtustrankaFormatedWithAdress>
  <DomainObject.Predmet.ProtustrankaFormatedWithAdressOIB>
    <izvorni_sadrzaj> KAMEN SIRAČ d.d., OIB 02334326920, Ilica 251, 10000 Zagreb zastupanog po punomoćniku MADIRAZZA &amp; PARTNERI, odvjetničko društvo d.o.o.</izvorni_sadrzaj>
    <derivirana_varijabla naziv="DomainObject.Predmet.ProtustrankaFormatedWithAdressOIB_1"> KAMEN SIRAČ d.d., OIB 02334326920, Ilica 251, 10000 Zagreb zastupanog po punomoćniku MADIRAZZA &amp; PARTNERI, odvjetničko društvo d.o.o.</derivirana_varijabla>
  </DomainObject.Predmet.ProtustrankaFormatedWithAdressOIB>
  <DomainObject.Predmet.ProtustrankaWithAdress>
    <izvorni_sadrzaj>KAMEN SIRAČ d.d. Ilica 251, 10000 Zagreb</izvorni_sadrzaj>
    <derivirana_varijabla naziv="DomainObject.Predmet.ProtustrankaWithAdress_1">KAMEN SIRAČ d.d. Ilica 251, 10000 Zagreb</derivirana_varijabla>
  </DomainObject.Predmet.ProtustrankaWithAdress>
  <DomainObject.Predmet.ProtustrankaWithAdressOIB>
    <izvorni_sadrzaj>KAMEN SIRAČ d.d., OIB 02334326920, Ilica 251, 10000 Zagreb</izvorni_sadrzaj>
    <derivirana_varijabla naziv="DomainObject.Predmet.ProtustrankaWithAdressOIB_1">KAMEN SIRAČ d.d., OIB 02334326920, Ilica 251, 10000 Zagreb</derivirana_varijabla>
  </DomainObject.Predmet.ProtustrankaWithAdressOIB>
  <DomainObject.Predmet.ProtustrankaNazivFormated>
    <izvorni_sadrzaj>KAMEN SIRAČ d.d.</izvorni_sadrzaj>
    <derivirana_varijabla naziv="DomainObject.Predmet.ProtustrankaNazivFormated_1">KAMEN SIRAČ d.d.</derivirana_varijabla>
  </DomainObject.Predmet.ProtustrankaNazivFormated>
  <DomainObject.Predmet.ProtustrankaNazivFormatedOIB>
    <izvorni_sadrzaj>KAMEN SIRAČ d.d., OIB 02334326920</izvorni_sadrzaj>
    <derivirana_varijabla naziv="DomainObject.Predmet.ProtustrankaNazivFormatedOIB_1">KAMEN SIRAČ d.d., OIB 02334326920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KAMEN SIRAČ d.d.</izvorni_sadrzaj>
    <derivirana_varijabla naziv="DomainObject.Predmet.StrankaFormated_1">  KAMEN SIRAČ d.d.</derivirana_varijabla>
  </DomainObject.Predmet.StrankaFormated>
  <DomainObject.Predmet.StrankaFormatedOIB>
    <izvorni_sadrzaj>  KAMEN SIRAČ d.d., OIB 02334326920</izvorni_sadrzaj>
    <derivirana_varijabla naziv="DomainObject.Predmet.StrankaFormatedOIB_1">  KAMEN SIRAČ d.d., OIB 02334326920</derivirana_varijabla>
  </DomainObject.Predmet.StrankaFormatedOIB>
  <DomainObject.Predmet.StrankaFormatedWithAdress>
    <izvorni_sadrzaj> KAMEN SIRAČ d.d., Ilica 251, 10000 Zagreb</izvorni_sadrzaj>
    <derivirana_varijabla naziv="DomainObject.Predmet.StrankaFormatedWithAdress_1"> KAMEN SIRAČ d.d., Ilica 251, 10000 Zagreb</derivirana_varijabla>
  </DomainObject.Predmet.StrankaFormatedWithAdress>
  <DomainObject.Predmet.StrankaFormatedWithAdressOIB>
    <izvorni_sadrzaj> KAMEN SIRAČ d.d., OIB 02334326920, Ilica 251, 10000 Zagreb</izvorni_sadrzaj>
    <derivirana_varijabla naziv="DomainObject.Predmet.StrankaFormatedWithAdressOIB_1"> KAMEN SIRAČ d.d., OIB 02334326920, Ilica 251, 10000 Zagreb</derivirana_varijabla>
  </DomainObject.Predmet.StrankaFormatedWithAdressOIB>
  <DomainObject.Predmet.StrankaWithAdress>
    <izvorni_sadrzaj>KAMEN SIRAČ d.d. Ilica 251,10000 Zagreb</izvorni_sadrzaj>
    <derivirana_varijabla naziv="DomainObject.Predmet.StrankaWithAdress_1">KAMEN SIRAČ d.d. Ilica 251,10000 Zagreb</derivirana_varijabla>
  </DomainObject.Predmet.StrankaWithAdress>
  <DomainObject.Predmet.StrankaWithAdressOIB>
    <izvorni_sadrzaj>KAMEN SIRAČ d.d., OIB 02334326920, Ilica 251,10000 Zagreb</izvorni_sadrzaj>
    <derivirana_varijabla naziv="DomainObject.Predmet.StrankaWithAdressOIB_1">KAMEN SIRAČ d.d., OIB 02334326920, Ilica 251,10000 Zagreb</derivirana_varijabla>
  </DomainObject.Predmet.StrankaWithAdressOIB>
  <DomainObject.Predmet.StrankaNazivFormated>
    <izvorni_sadrzaj>KAMEN SIRAČ d.d.</izvorni_sadrzaj>
    <derivirana_varijabla naziv="DomainObject.Predmet.StrankaNazivFormated_1">KAMEN SIRAČ d.d.</derivirana_varijabla>
  </DomainObject.Predmet.StrankaNazivFormated>
  <DomainObject.Predmet.StrankaNazivFormatedOIB>
    <izvorni_sadrzaj>KAMEN SIRAČ d.d., OIB 02334326920</izvorni_sadrzaj>
    <derivirana_varijabla naziv="DomainObject.Predmet.StrankaNazivFormatedOIB_1">KAMEN SIRAČ d.d., OIB 02334326920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KAMEN SIRAČ d.d.</item>
    </izvorni_sadrzaj>
    <derivirana_varijabla naziv="DomainObject.Predmet.StrankaListFormated_1">
      <item>KAMEN SIRAČ d.d.</item>
    </derivirana_varijabla>
  </DomainObject.Predmet.StrankaListFormated>
  <DomainObject.Predmet.StrankaListFormatedOIB>
    <izvorni_sadrzaj>
      <item>KAMEN SIRAČ d.d., OIB 02334326920</item>
    </izvorni_sadrzaj>
    <derivirana_varijabla naziv="DomainObject.Predmet.StrankaListFormatedOIB_1">
      <item>KAMEN SIRAČ d.d., OIB 02334326920</item>
    </derivirana_varijabla>
  </DomainObject.Predmet.StrankaListFormatedOIB>
  <DomainObject.Predmet.StrankaListFormatedWithAdress>
    <izvorni_sadrzaj>
      <item>KAMEN SIRAČ d.d., Ilica 251, 10000 Zagreb</item>
    </izvorni_sadrzaj>
    <derivirana_varijabla naziv="DomainObject.Predmet.StrankaListFormatedWithAdress_1">
      <item>KAMEN SIRAČ d.d., Ilica 251, 10000 Zagreb</item>
    </derivirana_varijabla>
  </DomainObject.Predmet.StrankaListFormatedWithAdress>
  <DomainObject.Predmet.StrankaListFormatedWithAdressOIB>
    <izvorni_sadrzaj>
      <item>KAMEN SIRAČ d.d., OIB 02334326920, Ilica 251, 10000 Zagreb</item>
    </izvorni_sadrzaj>
    <derivirana_varijabla naziv="DomainObject.Predmet.StrankaListFormatedWithAdressOIB_1">
      <item>KAMEN SIRAČ d.d., OIB 02334326920, Ilica 251, 10000 Zagreb</item>
    </derivirana_varijabla>
  </DomainObject.Predmet.StrankaListFormatedWithAdressOIB>
  <DomainObject.Predmet.StrankaListNazivFormated>
    <izvorni_sadrzaj>
      <item>KAMEN SIRAČ d.d.</item>
    </izvorni_sadrzaj>
    <derivirana_varijabla naziv="DomainObject.Predmet.StrankaListNazivFormated_1">
      <item>KAMEN SIRAČ d.d.</item>
    </derivirana_varijabla>
  </DomainObject.Predmet.StrankaListNazivFormated>
  <DomainObject.Predmet.StrankaListNazivFormatedOIB>
    <izvorni_sadrzaj>
      <item>KAMEN SIRAČ d.d., OIB 02334326920</item>
    </izvorni_sadrzaj>
    <derivirana_varijabla naziv="DomainObject.Predmet.StrankaListNazivFormatedOIB_1">
      <item>KAMEN SIRAČ d.d., OIB 02334326920</item>
    </derivirana_varijabla>
  </DomainObject.Predmet.StrankaListNazivFormatedOIB>
  <DomainObject.Predmet.ProtuStrankaListFormated>
    <izvorni_sadrzaj>
      <item>KAMEN SIRAČ d.d. zastupanog po punomoćniku MADIRAZZA &amp; PARTNERI, odvjetničko društvo d.o.o.</item>
    </izvorni_sadrzaj>
    <derivirana_varijabla naziv="DomainObject.Predmet.ProtuStrankaListFormated_1">
      <item>KAMEN SIRAČ d.d. zastupanog po punomoćniku MADIRAZZA &amp; PARTNERI, odvjetničko društvo d.o.o.</item>
    </derivirana_varijabla>
  </DomainObject.Predmet.ProtuStrankaListFormated>
  <DomainObject.Predmet.ProtuStrankaListFormatedOIB>
    <izvorni_sadrzaj>
      <item>KAMEN SIRAČ d.d., OIB 02334326920 zastupanog po punomoćniku MADIRAZZA &amp; PARTNERI, odvjetničko društvo d.o.o.</item>
    </izvorni_sadrzaj>
    <derivirana_varijabla naziv="DomainObject.Predmet.ProtuStrankaListFormatedOIB_1">
      <item>KAMEN SIRAČ d.d., OIB 02334326920 zastupanog po punomoćniku MADIRAZZA &amp; PARTNERI, odvjetničko društvo d.o.o.</item>
    </derivirana_varijabla>
  </DomainObject.Predmet.ProtuStrankaListFormatedOIB>
  <DomainObject.Predmet.ProtuStrankaListFormatedWithAdress>
    <izvorni_sadrzaj>
      <item>KAMEN SIRAČ d.d., Ilica 251, 10000 Zagreb zastupanog po punomoćniku MADIRAZZA &amp; PARTNERI, odvjetničko društvo d.o.o.</item>
    </izvorni_sadrzaj>
    <derivirana_varijabla naziv="DomainObject.Predmet.ProtuStrankaListFormatedWithAdress_1">
      <item>KAMEN SIRAČ d.d., Ilica 251, 10000 Zagreb zastupanog po punomoćniku MADIRAZZA &amp; PARTNERI, odvjetničko društvo d.o.o.</item>
    </derivirana_varijabla>
  </DomainObject.Predmet.ProtuStrankaListFormatedWithAdress>
  <DomainObject.Predmet.ProtuStrankaListFormatedWithAdressOIB>
    <izvorni_sadrzaj>
      <item>KAMEN SIRAČ d.d., OIB 02334326920, Ilica 251, 10000 Zagreb zastupanog po punomoćniku MADIRAZZA &amp; PARTNERI, odvjetničko društvo d.o.o.</item>
    </izvorni_sadrzaj>
    <derivirana_varijabla naziv="DomainObject.Predmet.ProtuStrankaListFormatedWithAdressOIB_1">
      <item>KAMEN SIRAČ d.d., OIB 02334326920, Ilica 251, 10000 Zagreb zastupanog po punomoćniku MADIRAZZA &amp; PARTNERI, odvjetničko društvo d.o.o.</item>
    </derivirana_varijabla>
  </DomainObject.Predmet.ProtuStrankaListFormatedWithAdressOIB>
  <DomainObject.Predmet.ProtuStrankaListNazivFormated>
    <izvorni_sadrzaj>
      <item>KAMEN SIRAČ d.d.</item>
    </izvorni_sadrzaj>
    <derivirana_varijabla naziv="DomainObject.Predmet.ProtuStrankaListNazivFormated_1">
      <item>KAMEN SIRAČ d.d.</item>
    </derivirana_varijabla>
  </DomainObject.Predmet.ProtuStrankaListNazivFormated>
  <DomainObject.Predmet.ProtuStrankaListNazivFormatedOIB>
    <izvorni_sadrzaj>
      <item>KAMEN SIRAČ d.d., OIB 02334326920</item>
    </izvorni_sadrzaj>
    <derivirana_varijabla naziv="DomainObject.Predmet.ProtuStrankaListNazivFormatedOIB_1">
      <item>KAMEN SIRAČ d.d., OIB 02334326920</item>
    </derivirana_varijabla>
  </DomainObject.Predmet.ProtuStrankaListNazivFormatedOIB>
  <DomainObject.Predmet.OstaliListFormated>
    <izvorni_sadrzaj>
      <item>MADIRAZZA &amp; PARTNERI, odvjetničko društvo d.o.o. punomoćnik sudionika u postupku KAMEN SIRAČ d.d.</item>
      <item>Zoran Hačić</item>
      <item>HAČIĆ &amp; BOŠNJAK odvjetničko društvo d.o.o.</item>
      <item>Financijska agencija</item>
      <item>REPUBLIKA HRVATSKA MINISTARSTVO FINANCIJA</item>
      <item>ŽUPANIJSKO DRŽAVNO ODVJETNIŠTVO U ZAGREBU</item>
    </izvorni_sadrzaj>
    <derivirana_varijabla naziv="DomainObject.Predmet.OstaliListFormated_1">
      <item>MADIRAZZA &amp; PARTNERI, odvjetničko društvo d.o.o. punomoćnik sudionika u postupku KAMEN SIRAČ d.d.</item>
      <item>Zoran Hačić</item>
      <item>HAČIĆ &amp; BOŠNJAK odvjetničko društvo d.o.o.</item>
      <item>Financijska agencija</item>
      <item>REPUBLIKA HRVATSKA MINISTARSTVO FINANCIJA</item>
      <item>ŽUPANIJSKO DRŽAVNO ODVJETNIŠTVO U ZAGREBU</item>
    </derivirana_varijabla>
  </DomainObject.Predmet.OstaliListFormated>
  <DomainObject.Predmet.OstaliListFormatedOIB>
    <izvorni_sadrzaj>
      <item>MADIRAZZA &amp; PARTNERI, odvjetničko društvo d.o.o., OIB 37462847637 punomoćnik sudionika u postupku KAMEN SIRAČ d.d.</item>
      <item>Zoran Hačić</item>
      <item>HAČIĆ &amp; BOŠNJAK odvjetničko društvo d.o.o., OIB 32591050943</item>
      <item>Financijska agencija, OIB 85821130368</item>
      <item>REPUBLIKA HRVATSKA MINISTARSTVO FINANCIJA, OIB 18683136487</item>
      <item>ŽUPANIJSKO DRŽAVNO ODVJETNIŠTVO U ZAGREBU, OIB 16488001145</item>
    </izvorni_sadrzaj>
    <derivirana_varijabla naziv="DomainObject.Predmet.OstaliListFormatedOIB_1">
      <item>MADIRAZZA &amp; PARTNERI, odvjetničko društvo d.o.o., OIB 37462847637 punomoćnik sudionika u postupku KAMEN SIRAČ d.d.</item>
      <item>Zoran Hačić</item>
      <item>HAČIĆ &amp; BOŠNJAK odvjetničko društvo d.o.o., OIB 32591050943</item>
      <item>Financijska agencija, OIB 85821130368</item>
      <item>REPUBLIKA HRVATSKA MINISTARSTVO FINANCIJA, OIB 18683136487</item>
      <item>ŽUPANIJSKO DRŽAVNO ODVJETNIŠTVO U ZAGREBU, OIB 16488001145</item>
    </derivirana_varijabla>
  </DomainObject.Predmet.OstaliListFormatedOIB>
  <DomainObject.Predmet.OstaliListFormatedWithAdress>
    <izvorni_sadrzaj>
      <item>MADIRAZZA &amp; PARTNERI, odvjetničko društvo d.o.o., Masarykova 21, 10000 Zagreb punomoćnik sudionika u postupku KAMEN SIRAČ d.d.</item>
      <item>Zoran Hačić, Jurišićeva 2, 10000 Zagreb</item>
      <item>HAČIĆ &amp; BOŠNJAK odvjetničko društvo d.o.o., Nikole Jurišića 2, 10000 Zagreb</item>
      <item>Financijska agencija, Ulica grada Vukovara 70, 10000 Zagreb</item>
      <item>REPUBLIKA HRVATSKA MINISTARSTVO FINANCIJA, Av. Dubrovnik 32, 10000 Zagreb</item>
      <item>ŽUPANIJSKO DRŽAVNO ODVJETNIŠTVO U ZAGREBU, Savska Cesta 41, 10000 Zagreb</item>
    </izvorni_sadrzaj>
    <derivirana_varijabla naziv="DomainObject.Predmet.OstaliListFormatedWithAdress_1">
      <item>MADIRAZZA &amp; PARTNERI, odvjetničko društvo d.o.o., Masarykova 21, 10000 Zagreb punomoćnik sudionika u postupku KAMEN SIRAČ d.d.</item>
      <item>Zoran Hačić, Jurišićeva 2, 10000 Zagreb</item>
      <item>HAČIĆ &amp; BOŠNJAK odvjetničko društvo d.o.o., Nikole Jurišića 2, 10000 Zagreb</item>
      <item>Financijska agencija, Ulica grada Vukovara 70, 10000 Zagreb</item>
      <item>REPUBLIKA HRVATSKA MINISTARSTVO FINANCIJA, Av. Dubrovnik 32, 10000 Zagreb</item>
      <item>ŽUPANIJSKO DRŽAVNO ODVJETNIŠTVO U ZAGREBU, Savska Cesta 41, 10000 Zagreb</item>
    </derivirana_varijabla>
  </DomainObject.Predmet.OstaliListFormatedWithAdress>
  <DomainObject.Predmet.OstaliListFormatedWithAdressOIB>
    <izvorni_sadrzaj>
      <item>MADIRAZZA &amp; PARTNERI, odvjetničko društvo d.o.o., OIB 37462847637, Masarykova 21, 10000 Zagreb punomoćnik sudionika u postupku KAMEN SIRAČ d.d.</item>
      <item>Zoran Hačić, Jurišićeva 2, 10000 Zagreb</item>
      <item>HAČIĆ &amp; BOŠNJAK odvjetničko društvo d.o.o., OIB 32591050943, Nikole Jurišića 2, 10000 Zagreb</item>
      <item>Financijska agencija, OIB 85821130368, Ulica grada Vukovara 70, 10000 Zagreb</item>
      <item>REPUBLIKA HRVATSKA MINISTARSTVO FINANCIJA, OIB 18683136487, Av. Dubrovnik 32, 10000 Zagreb</item>
      <item>ŽUPANIJSKO DRŽAVNO ODVJETNIŠTVO U ZAGREBU, OIB 16488001145, Savska Cesta 41, 10000 Zagreb</item>
    </izvorni_sadrzaj>
    <derivirana_varijabla naziv="DomainObject.Predmet.OstaliListFormatedWithAdressOIB_1">
      <item>MADIRAZZA &amp; PARTNERI, odvjetničko društvo d.o.o., OIB 37462847637, Masarykova 21, 10000 Zagreb punomoćnik sudionika u postupku KAMEN SIRAČ d.d.</item>
      <item>Zoran Hačić, Jurišićeva 2, 10000 Zagreb</item>
      <item>HAČIĆ &amp; BOŠNJAK odvjetničko društvo d.o.o., OIB 32591050943, Nikole Jurišića 2, 10000 Zagreb</item>
      <item>Financijska agencija, OIB 85821130368, Ulica grada Vukovara 70, 10000 Zagreb</item>
      <item>REPUBLIKA HRVATSKA MINISTARSTVO FINANCIJA, OIB 18683136487, Av. Dubrovnik 32, 10000 Zagreb</item>
      <item>ŽUPANIJSKO DRŽAVNO ODVJETNIŠTVO U ZAGREBU, OIB 16488001145, Savska Cesta 41, 10000 Zagreb</item>
    </derivirana_varijabla>
  </DomainObject.Predmet.OstaliListFormatedWithAdressOIB>
  <DomainObject.Predmet.OstaliListNazivFormated>
    <izvorni_sadrzaj>
      <item>MADIRAZZA &amp; PARTNERI, odvjetničko društvo d.o.o.</item>
      <item>Zoran Hačić</item>
      <item>HAČIĆ &amp; BOŠNJAK odvjetničko društvo d.o.o.</item>
      <item>Financijska agencija</item>
      <item>REPUBLIKA HRVATSKA MINISTARSTVO FINANCIJA</item>
      <item>ŽUPANIJSKO DRŽAVNO ODVJETNIŠTVO U ZAGREBU</item>
    </izvorni_sadrzaj>
    <derivirana_varijabla naziv="DomainObject.Predmet.OstaliListNazivFormated_1">
      <item>MADIRAZZA &amp; PARTNERI, odvjetničko društvo d.o.o.</item>
      <item>Zoran Hačić</item>
      <item>HAČIĆ &amp; BOŠNJAK odvjetničko društvo d.o.o.</item>
      <item>Financijska agencija</item>
      <item>REPUBLIKA HRVATSKA MINISTARSTVO FINANCIJA</item>
      <item>ŽUPANIJSKO DRŽAVNO ODVJETNIŠTVO U ZAGREBU</item>
    </derivirana_varijabla>
  </DomainObject.Predmet.OstaliListNazivFormated>
  <DomainObject.Predmet.OstaliListNazivFormatedOIB>
    <izvorni_sadrzaj>
      <item>MADIRAZZA &amp; PARTNERI, odvjetničko društvo d.o.o., OIB 37462847637</item>
      <item>Zoran Hačić</item>
      <item>HAČIĆ &amp; BOŠNJAK odvjetničko društvo d.o.o., OIB 32591050943</item>
      <item>Financijska agencija, OIB 85821130368</item>
      <item>REPUBLIKA HRVATSKA MINISTARSTVO FINANCIJA, OIB 18683136487</item>
      <item>ŽUPANIJSKO DRŽAVNO ODVJETNIŠTVO U ZAGREBU, OIB 16488001145</item>
    </izvorni_sadrzaj>
    <derivirana_varijabla naziv="DomainObject.Predmet.OstaliListNazivFormatedOIB_1">
      <item>MADIRAZZA &amp; PARTNERI, odvjetničko društvo d.o.o., OIB 37462847637</item>
      <item>Zoran Hačić</item>
      <item>HAČIĆ &amp; BOŠNJAK odvjetničko društvo d.o.o., OIB 32591050943</item>
      <item>Financijska agencija, OIB 85821130368</item>
      <item>REPUBLIKA HRVATSKA MINISTARSTVO FINANCIJA, OIB 18683136487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2017.</izvorni_sadrzaj>
    <derivirana_varijabla naziv="DomainObject.Datum_1">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KAMEN SIRAČ d.d.</izvorni_sadrzaj>
    <derivirana_varijabla naziv="DomainObject.Predmet.StrankaIDrugi_1">KAMEN SIRAČ d.d.</derivirana_varijabla>
  </DomainObject.Predmet.StrankaIDrugi>
  <DomainObject.Predmet.ProtustrankaIDrugi>
    <izvorni_sadrzaj>KAMEN SIRAČ d.d.</izvorni_sadrzaj>
    <derivirana_varijabla naziv="DomainObject.Predmet.ProtustrankaIDrugi_1">KAMEN SIRAČ d.d.</derivirana_varijabla>
  </DomainObject.Predmet.ProtustrankaIDrugi>
  <DomainObject.Predmet.StrankaIDrugiAdressOIB>
    <izvorni_sadrzaj>KAMEN SIRAČ d.d., OIB 02334326920, Ilica 251, 10000 Zagreb</izvorni_sadrzaj>
    <derivirana_varijabla naziv="DomainObject.Predmet.StrankaIDrugiAdressOIB_1">KAMEN SIRAČ d.d., OIB 02334326920, Ilica 251, 10000 Zagreb</derivirana_varijabla>
  </DomainObject.Predmet.StrankaIDrugiAdressOIB>
  <DomainObject.Predmet.ProtustrankaIDrugiAdressOIB>
    <izvorni_sadrzaj>KAMEN SIRAČ d.d., OIB 02334326920, Ilica 251, 10000 Zagreb</izvorni_sadrzaj>
    <derivirana_varijabla naziv="DomainObject.Predmet.ProtustrankaIDrugiAdressOIB_1">KAMEN SIRAČ d.d., OIB 02334326920, Ilica 251,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prosinca 2016.</izvorni_sadrzaj>
    <derivirana_varijabla naziv="DomainObject.Predmet.OdlukaRjesenje.DatumDonosenjaOdluke_1">19. prosinca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St-6831/2016-48</izvorni_sadrzaj>
    <derivirana_varijabla naziv="DomainObject.Predmet.OdlukaRjesenje.Oznaka_1">St-6831/2016-48</derivirana_varijabla>
  </DomainObject.Predmet.OdlukaRjesenje.Oznaka>
  <DomainObject.Predmet.SudioniciListNaziv>
    <izvorni_sadrzaj>
      <item>KAMEN SIRAČ d.d.</item>
      <item>KAMEN SIRAČ d.d.</item>
      <item>MADIRAZZA &amp; PARTNERI, odvjetničko društvo d.o.o.</item>
      <item>Zoran Hačić</item>
      <item>HAČIĆ &amp; BOŠNJAK odvjetničko društvo d.o.o.</item>
      <item>Financijska agencija</item>
      <item>REPUBLIKA HRVATSKA MINISTARSTVO FINANCIJA</item>
      <item>ŽUPANIJSKO DRŽAVNO ODVJETNIŠTVO U ZAGREBU</item>
    </izvorni_sadrzaj>
    <derivirana_varijabla naziv="DomainObject.Predmet.SudioniciListNaziv_1">
      <item>KAMEN SIRAČ d.d.</item>
      <item>KAMEN SIRAČ d.d.</item>
      <item>MADIRAZZA &amp; PARTNERI, odvjetničko društvo d.o.o.</item>
      <item>Zoran Hačić</item>
      <item>HAČIĆ &amp; BOŠNJAK odvjetničko društvo d.o.o.</item>
      <item>Financijska agencija</item>
      <item>REPUBLIKA HRVATSKA MINISTARSTVO FINANCIJA</item>
      <item>ŽUPANIJSKO DRŽAVNO ODVJETNIŠTVO U ZAGREBU</item>
    </derivirana_varijabla>
  </DomainObject.Predmet.SudioniciListNaziv>
  <DomainObject.Predmet.SudioniciListAdressOIB>
    <izvorni_sadrzaj>
      <item>KAMEN SIRAČ d.d., OIB 02334326920, Ilica 251,10000 Zagreb</item>
      <item>KAMEN SIRAČ d.d., OIB 02334326920, Ilica 251,10000 Zagreb</item>
      <item>MADIRAZZA &amp; PARTNERI, odvjetničko društvo d.o.o., OIB 37462847637, Masarykova 21,10000 Zagreb</item>
      <item>Zoran Hačić, Jurišićeva 2,10000 Zagreb</item>
      <item>HAČIĆ &amp; BOŠNJAK odvjetničko društvo d.o.o., OIB 32591050943, Nikole Jurišića 2,10000 Zagreb</item>
      <item>Financijska agencija, OIB 85821130368, Ulica grada Vukovara 70,10000 Zagreb</item>
      <item>REPUBLIKA HRVATSKA MINISTARSTVO FINANCIJA, OIB 18683136487, Av. Dubrovnik 32,10000 Zagreb</item>
      <item>ŽUPANIJSKO DRŽAVNO ODVJETNIŠTVO U ZAGREBU, OIB 16488001145, Savska Cesta 41,10000 Zagreb</item>
    </izvorni_sadrzaj>
    <derivirana_varijabla naziv="DomainObject.Predmet.SudioniciListAdressOIB_1">
      <item>KAMEN SIRAČ d.d., OIB 02334326920, Ilica 251,10000 Zagreb</item>
      <item>KAMEN SIRAČ d.d., OIB 02334326920, Ilica 251,10000 Zagreb</item>
      <item>MADIRAZZA &amp; PARTNERI, odvjetničko društvo d.o.o., OIB 37462847637, Masarykova 21,10000 Zagreb</item>
      <item>Zoran Hačić, Jurišićeva 2,10000 Zagreb</item>
      <item>HAČIĆ &amp; BOŠNJAK odvjetničko društvo d.o.o., OIB 32591050943, Nikole Jurišića 2,10000 Zagreb</item>
      <item>Financijska agencija, OIB 85821130368, Ulica grada Vukovara 70,10000 Zagreb</item>
      <item>REPUBLIKA HRVATSKA MINISTARSTVO FINANCIJA, OIB 18683136487, Av. Dubrovnik 32,10000 Zagreb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02334326920</item>
      <item>, OIB 02334326920</item>
      <item>, OIB 37462847637</item>
      <item>, OIB null</item>
      <item>, OIB 32591050943</item>
      <item>, OIB 85821130368</item>
      <item>, OIB 18683136487</item>
      <item>, OIB 16488001145</item>
    </izvorni_sadrzaj>
    <derivirana_varijabla naziv="DomainObject.Predmet.SudioniciListNazivOIB_1">
      <item>, OIB 02334326920</item>
      <item>, OIB 02334326920</item>
      <item>, OIB 37462847637</item>
      <item>, OIB null</item>
      <item>, OIB 32591050943</item>
      <item>, OIB 85821130368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396</properties:Words>
  <properties:Characters>2343</properties:Characters>
  <properties:Lines>119</properties:Lines>
  <properties:Paragraphs>53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2017-01-05T09:41:00Z</dcterms:created>
  <dc:creator>Nikola Ribarić</dc:creator>
  <cp:lastModifiedBy>Jadranka Zelić</cp:lastModifiedBy>
  <cp:lastPrinted>2017-01-05T09:41:00Z</cp:lastPrinted>
  <dcterms:modified xmlns:xsi="http://www.w3.org/2001/XMLSchema-instance" xsi:type="dcterms:W3CDTF">2017-01-05T09:41:00Z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