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0148" w14:paraId="c4f0148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47788F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7788F">
        <w:rPr>
          <w:rFonts w:hAnsi="Times New Roman" w:ascii="Times New Roman"/>
        </w:rPr>
        <w:t>Trgovački sud u Zagrebu, po sucu Luciji Butigan, u</w:t>
      </w:r>
      <w:r w:rsidRPr="0047788F">
        <w:rPr>
          <w:rFonts w:hAnsi="Times New Roman" w:ascii="Times New Roman"/>
          <w:lang w:val="pt-BR"/>
        </w:rPr>
        <w:t xml:space="preserve"> stečajnom postupku povodom prijedloga vjerovnika </w:t>
      </w:r>
      <w:r w:rsidRPr="0047788F">
        <w:rPr>
          <w:rFonts w:hAnsi="Times New Roman" w:ascii="Times New Roman"/>
        </w:rPr>
        <w:t>VB LEASING d.o.o. za leasing, Zagreb, Horvatova 82, OIB 55525619967, kojeg zastupa Odvjetničko društvo Knezović &amp; partneri j.t.d., Zagreb, Radnička cesta 54</w:t>
      </w:r>
      <w:r w:rsidRPr="0047788F">
        <w:rPr>
          <w:rFonts w:hAnsi="Times New Roman" w:ascii="Times New Roman"/>
          <w:lang w:val="pt-BR"/>
        </w:rPr>
        <w:t xml:space="preserve">, za otvaranje stečajnog postupka nad dužnikom </w:t>
      </w:r>
      <w:r w:rsidRPr="0047788F">
        <w:rPr>
          <w:rFonts w:hAnsi="Times New Roman" w:ascii="Times New Roman"/>
        </w:rPr>
        <w:t>GRADNJA-PROM JANJEČIĆ d.o.o. za promet, građenje i trgovinu, Zagreb, Brebernica 32, OIB 20506684028</w:t>
      </w:r>
      <w:r w:rsidR="005B7C2F" w:rsidRPr="0047788F">
        <w:rPr>
          <w:rFonts w:hAnsi="Times New Roman" w:ascii="Times New Roman"/>
          <w:szCs w:val="24"/>
          <w:lang w:val="hr-HR"/>
        </w:rPr>
        <w:t>,</w:t>
      </w:r>
      <w:r w:rsidR="00D12560" w:rsidRPr="00436579">
        <w:rPr>
          <w:rFonts w:hAnsi="Times New Roman" w:ascii="Times New Roman"/>
          <w:szCs w:val="24"/>
          <w:lang w:val="hr-HR"/>
        </w:rPr>
        <w:t xml:space="preserve"> dana </w:t>
      </w:r>
      <w:r>
        <w:rPr>
          <w:rFonts w:hAnsi="Times New Roman" w:ascii="Times New Roman"/>
          <w:szCs w:val="24"/>
          <w:lang w:val="hr-HR"/>
        </w:rPr>
        <w:t>14. rujna</w:t>
      </w:r>
      <w:r w:rsidR="00A47F76">
        <w:rPr>
          <w:rFonts w:hAnsi="Times New Roman" w:ascii="Times New Roman"/>
          <w:szCs w:val="24"/>
          <w:lang w:val="hr-HR"/>
        </w:rPr>
        <w:t xml:space="preserve"> 2017</w:t>
      </w:r>
      <w:r w:rsidR="00D12560"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BF4521" w:rsidR="003500A5" w:rsidRPr="00436579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47788F" w:rsidRPr="0047788F">
        <w:rPr>
          <w:rFonts w:hAnsi="Times New Roman" w:ascii="Times New Roman"/>
        </w:rPr>
        <w:t>GRADNJA-PROM JANJEČIĆ d.o.o. za promet, građenje i trgovinu, Zagreb, Brebernica 32, OIB 20506684028</w:t>
      </w:r>
      <w:r w:rsidR="00FC2934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za privremenog stečajnog upravitelja imenuje se </w:t>
      </w:r>
      <w:r w:rsidR="0047788F">
        <w:rPr>
          <w:rFonts w:hAnsi="Times New Roman" w:ascii="Times New Roman"/>
          <w:szCs w:val="24"/>
          <w:lang w:val="hr-HR"/>
        </w:rPr>
        <w:t>Krešimir Peroš, Zadar, Ivana  Gundulića 4d, OIB:37835605570</w:t>
      </w:r>
      <w:r w:rsidR="00A47F76">
        <w:rPr>
          <w:rFonts w:hAnsi="Times New Roman" w:ascii="Times New Roman"/>
          <w:szCs w:val="24"/>
          <w:lang w:val="hr-HR"/>
        </w:rPr>
        <w:t>.</w:t>
      </w:r>
    </w:p>
    <w:p w:rsidRDefault="003500A5" w:rsidP="00BF4521" w:rsidR="003500A5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BF4521" w:rsidR="003500A5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>i kazna zatvora, sukladno čl. 11</w:t>
      </w:r>
      <w:r w:rsidRPr="003500A5">
        <w:rPr>
          <w:rFonts w:hAnsi="Times New Roman" w:ascii="Times New Roman"/>
          <w:szCs w:val="24"/>
          <w:lang w:val="hr-HR"/>
        </w:rPr>
        <w:t>7.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>a u svezi s čl. 177. i 178.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7788F" w:rsidP="001F35DF" w:rsidR="001F35DF" w:rsidRPr="00F35DD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 studeni</w:t>
      </w:r>
      <w:r w:rsidR="00436579" w:rsidRPr="00F35DD3">
        <w:rPr>
          <w:rFonts w:hAnsi="Times New Roman" w:ascii="Times New Roman"/>
          <w:szCs w:val="24"/>
          <w:lang w:val="hr-HR"/>
        </w:rPr>
        <w:t xml:space="preserve"> 2017</w:t>
      </w:r>
      <w:r w:rsidR="00776BF7" w:rsidRPr="00F35DD3">
        <w:rPr>
          <w:rFonts w:hAnsi="Times New Roman" w:ascii="Times New Roman"/>
          <w:szCs w:val="24"/>
          <w:lang w:val="hr-HR"/>
        </w:rPr>
        <w:t xml:space="preserve">. godine u </w:t>
      </w:r>
      <w:r>
        <w:rPr>
          <w:rFonts w:hAnsi="Times New Roman" w:ascii="Times New Roman"/>
          <w:szCs w:val="24"/>
          <w:lang w:val="hr-HR"/>
        </w:rPr>
        <w:t>9,30</w:t>
      </w:r>
      <w:r w:rsidR="00776BF7" w:rsidRPr="00F35DD3">
        <w:rPr>
          <w:rFonts w:hAnsi="Times New Roman" w:ascii="Times New Roman"/>
          <w:szCs w:val="24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 xml:space="preserve">lagatelj, </w:t>
      </w:r>
      <w:r w:rsidR="0047788F" w:rsidRPr="0047788F">
        <w:rPr>
          <w:rFonts w:hAnsi="Times New Roman" w:ascii="Times New Roman"/>
        </w:rPr>
        <w:t>VB LEASING d.o.o. za leasing, Zagreb, Horvatova 82, OIB</w:t>
      </w:r>
      <w:r w:rsidR="0047788F">
        <w:rPr>
          <w:rFonts w:hAnsi="Times New Roman" w:ascii="Times New Roman"/>
        </w:rPr>
        <w:t>:</w:t>
      </w:r>
      <w:r w:rsidR="0047788F" w:rsidRPr="0047788F">
        <w:rPr>
          <w:rFonts w:hAnsi="Times New Roman" w:ascii="Times New Roman"/>
        </w:rPr>
        <w:t>55525619967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lastRenderedPageBreak/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  <w:r w:rsidR="00C91F47">
        <w:rPr>
          <w:rFonts w:hAnsi="Times New Roman" w:ascii="Times New Roman"/>
          <w:szCs w:val="24"/>
          <w:lang w:val="hr-HR"/>
        </w:rPr>
        <w:t xml:space="preserve"> Božo Janječić, Brebernica 32, Zagreb.</w:t>
      </w:r>
    </w:p>
    <w:p w:rsidRDefault="00FC2934" w:rsidP="001F35DF" w:rsidR="00FC29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 xml:space="preserve">Temeljem </w:t>
      </w:r>
      <w:r w:rsidR="00C91F47">
        <w:rPr>
          <w:rFonts w:hAnsi="Times New Roman" w:ascii="Times New Roman"/>
          <w:szCs w:val="24"/>
          <w:lang w:val="hr-HR"/>
        </w:rPr>
        <w:t xml:space="preserve">prijedloga gore navedenog vjerovnika sukladno čl. 109. Stečajnog zakona </w:t>
      </w:r>
      <w:r w:rsidR="00FE1476">
        <w:rPr>
          <w:rFonts w:hAnsi="Times New Roman" w:ascii="Times New Roman"/>
          <w:szCs w:val="24"/>
          <w:lang w:val="hr-HR"/>
        </w:rPr>
        <w:t xml:space="preserve"> ("Narodne novine" 71/15; dalje u tekstu SZ-a) </w:t>
      </w:r>
      <w:r>
        <w:rPr>
          <w:rFonts w:hAnsi="Times New Roman" w:ascii="Times New Roman"/>
          <w:szCs w:val="24"/>
          <w:lang w:val="hr-HR"/>
        </w:rPr>
        <w:t>ovaj je sud rješenjem gornjeg broja pokrenuo prethodni postupak dana</w:t>
      </w:r>
      <w:r w:rsidR="00FC2934">
        <w:rPr>
          <w:rFonts w:hAnsi="Times New Roman" w:ascii="Times New Roman"/>
          <w:szCs w:val="24"/>
          <w:lang w:val="hr-HR"/>
        </w:rPr>
        <w:t xml:space="preserve"> </w:t>
      </w:r>
      <w:r w:rsidR="00C91F47">
        <w:rPr>
          <w:rFonts w:hAnsi="Times New Roman" w:ascii="Times New Roman"/>
          <w:szCs w:val="24"/>
          <w:lang w:val="hr-HR"/>
        </w:rPr>
        <w:t>4. travnja 2017.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</w:t>
      </w:r>
      <w:r w:rsidR="00F35DD3">
        <w:rPr>
          <w:rFonts w:hAnsi="Times New Roman" w:ascii="Times New Roman"/>
          <w:szCs w:val="24"/>
          <w:lang w:val="hr-HR"/>
        </w:rPr>
        <w:t xml:space="preserve"> </w:t>
      </w:r>
      <w:r w:rsidR="00C74343">
        <w:rPr>
          <w:rFonts w:hAnsi="Times New Roman" w:ascii="Times New Roman"/>
          <w:szCs w:val="24"/>
          <w:lang w:val="hr-HR"/>
        </w:rPr>
        <w:t>2.</w:t>
      </w:r>
      <w:r>
        <w:rPr>
          <w:rFonts w:hAnsi="Times New Roman" w:ascii="Times New Roman"/>
          <w:szCs w:val="24"/>
          <w:lang w:val="hr-HR"/>
        </w:rPr>
        <w:t xml:space="preserve"> SZ-a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F35DD3">
      <w:pPr>
        <w:jc w:val="both"/>
        <w:rPr>
          <w:rFonts w:hAnsi="Times New Roman" w:ascii="Times New Roman"/>
          <w:szCs w:val="24"/>
          <w:lang w:val="hr-HR"/>
        </w:rPr>
      </w:pPr>
    </w:p>
    <w:p w:rsidRDefault="00CB3D5B" w:rsidP="00CB3D5B" w:rsidR="00C91F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35DD3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</w:t>
      </w:r>
      <w:r w:rsidR="00F35DD3" w:rsidRPr="00F35DD3">
        <w:rPr>
          <w:rFonts w:hAnsi="Times New Roman" w:ascii="Times New Roman"/>
          <w:szCs w:val="24"/>
          <w:lang w:val="hr-HR"/>
        </w:rPr>
        <w:t>zakonski</w:t>
      </w:r>
      <w:r w:rsidRPr="00F35DD3">
        <w:rPr>
          <w:rFonts w:hAnsi="Times New Roman" w:ascii="Times New Roman"/>
          <w:szCs w:val="24"/>
          <w:lang w:val="hr-HR"/>
        </w:rPr>
        <w:t xml:space="preserve"> </w:t>
      </w:r>
      <w:r w:rsidR="00F35DD3" w:rsidRPr="00F35DD3">
        <w:rPr>
          <w:rFonts w:hAnsi="Times New Roman" w:ascii="Times New Roman"/>
          <w:szCs w:val="24"/>
          <w:lang w:val="hr-HR"/>
        </w:rPr>
        <w:t>zastupnik</w:t>
      </w:r>
      <w:r w:rsidRPr="00F35DD3">
        <w:rPr>
          <w:rFonts w:hAnsi="Times New Roman" w:ascii="Times New Roman"/>
          <w:szCs w:val="24"/>
          <w:lang w:val="hr-HR"/>
        </w:rPr>
        <w:t xml:space="preserve"> dužnika </w:t>
      </w:r>
      <w:r w:rsidR="00C91F47">
        <w:rPr>
          <w:rFonts w:hAnsi="Times New Roman" w:ascii="Times New Roman"/>
          <w:szCs w:val="24"/>
          <w:lang w:val="hr-HR"/>
        </w:rPr>
        <w:t>nije pristupio, a  isto tako u ovosudni spis nije dostavio za ročište ni pisano očitovanje.</w:t>
      </w:r>
    </w:p>
    <w:p w:rsidRDefault="00F35DD3" w:rsidP="00CB3D5B" w:rsidR="00F35DD3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F35DD3" w:rsidP="00F35DD3" w:rsidR="00F35DD3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U  Zagrebu, </w:t>
      </w:r>
      <w:r w:rsidR="00C91F47">
        <w:rPr>
          <w:rFonts w:hAnsi="Times New Roman" w:ascii="Times New Roman"/>
          <w:szCs w:val="24"/>
          <w:lang w:val="hr-HR"/>
        </w:rPr>
        <w:t>14. rujna</w:t>
      </w:r>
      <w:r>
        <w:rPr>
          <w:rFonts w:hAnsi="Times New Roman" w:ascii="Times New Roman"/>
          <w:szCs w:val="24"/>
          <w:lang w:val="hr-HR"/>
        </w:rPr>
        <w:t xml:space="preserve"> 2017.</w:t>
      </w:r>
    </w:p>
    <w:p w:rsidRDefault="00F35DD3" w:rsidP="00F35DD3" w:rsidR="00F35DD3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SUDAC:</w:t>
      </w:r>
    </w:p>
    <w:p w:rsidRDefault="00F35DD3" w:rsidP="00F35DD3" w:rsidR="00F35DD3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      </w:t>
      </w:r>
      <w:r>
        <w:rPr>
          <w:rFonts w:hAnsi="Times New Roman" w:ascii="Times New Roman"/>
          <w:szCs w:val="24"/>
          <w:lang w:val="hr-HR"/>
        </w:rPr>
        <w:t>LUCIJA BUTIGAN</w:t>
      </w:r>
      <w:r w:rsidR="00591B08">
        <w:rPr>
          <w:rFonts w:hAnsi="Times New Roman" w:ascii="Times New Roman"/>
          <w:szCs w:val="24"/>
          <w:lang w:val="hr-HR"/>
        </w:rPr>
        <w:t xml:space="preserve"> v.r.</w:t>
      </w:r>
    </w:p>
    <w:p w:rsidRDefault="00F35DD3" w:rsidP="00F35DD3" w:rsidR="00F35DD3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lijeku:</w:t>
      </w:r>
    </w:p>
    <w:p w:rsidRDefault="00F35DD3" w:rsidP="00F35DD3" w:rsidR="00F35DD3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 ovog dopuštena je žalba koja se podnosi ovome sudu u tri primjerka u roku od 8 dana od dana dostave prijepisa rješenja, a o istoj odlučuje Visoki trgovački sud RH.</w:t>
      </w:r>
    </w:p>
    <w:p w:rsidRDefault="00F35DD3" w:rsidP="00F35DD3" w:rsidR="00F35DD3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C91F47" w:rsidR="00AC3CEC">
      <w:pPr>
        <w:pStyle w:val="Odlomakpopisa"/>
        <w:ind w:left="502"/>
        <w:jc w:val="both"/>
        <w:rPr>
          <w:rFonts w:hAnsi="Times New Roman" w:ascii="Times New Roman"/>
          <w:szCs w:val="24"/>
          <w:lang w:val="hr-HR"/>
        </w:rPr>
      </w:pPr>
    </w:p>
    <w:p w:rsidRDefault="00591B08" w:rsidP="00591B08" w:rsidR="00591B08">
      <w:pPr>
        <w:pStyle w:val="Odlomakpopisa"/>
        <w:ind w:firstLine="218" w:left="482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591B08" w:rsidP="00C91F47" w:rsidR="00591B08" w:rsidRPr="00F35DD3">
      <w:pPr>
        <w:pStyle w:val="Odlomakpopisa"/>
        <w:ind w:left="50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Ivana Stampf</w:t>
      </w:r>
    </w:p>
    <w:sectPr w:rsidSect="00776BF7" w:rsidR="00591B08" w:rsidRPr="00F35DD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F96" w:rsidR="00793F96">
      <w:r>
        <w:separator/>
      </w:r>
    </w:p>
  </w:endnote>
  <w:endnote w:id="0" w:type="continuationSeparator">
    <w:p w:rsidRDefault="00793F96" w:rsidR="00793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F96" w:rsidR="00793F96">
      <w:r>
        <w:separator/>
      </w:r>
    </w:p>
  </w:footnote>
  <w:footnote w:id="0" w:type="continuationSeparator">
    <w:p w:rsidRDefault="00793F96" w:rsidR="00793F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591B08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47788F">
      <w:rPr>
        <w:rFonts w:hAnsi="Times New Roman" w:ascii="Times New Roman"/>
        <w:szCs w:val="24"/>
        <w:lang w:val="hr-HR"/>
      </w:rPr>
      <w:t>5741/16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B44428">
      <w:rPr>
        <w:rFonts w:hAnsi="Times New Roman" w:ascii="Times New Roman"/>
        <w:szCs w:val="24"/>
        <w:lang w:val="hr-HR"/>
      </w:rPr>
      <w:t>5741/16</w:t>
    </w:r>
    <w:r w:rsidR="0047788F">
      <w:rPr>
        <w:rFonts w:hAnsi="Times New Roman" w:ascii="Times New Roman"/>
        <w:szCs w:val="24"/>
        <w:lang w:val="hr-HR"/>
      </w:rPr>
      <w:t>-15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7788F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02C"/>
    <w:rsid w:val="0051646D"/>
    <w:rsid w:val="005179CA"/>
    <w:rsid w:val="005230C4"/>
    <w:rsid w:val="00531CAF"/>
    <w:rsid w:val="00555545"/>
    <w:rsid w:val="00570432"/>
    <w:rsid w:val="0057127B"/>
    <w:rsid w:val="00591B08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3F9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0CF4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1A97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4428"/>
    <w:rsid w:val="00B477FF"/>
    <w:rsid w:val="00B5217C"/>
    <w:rsid w:val="00B55124"/>
    <w:rsid w:val="00B65651"/>
    <w:rsid w:val="00B7175D"/>
    <w:rsid w:val="00B740AF"/>
    <w:rsid w:val="00B803B1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1F47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671B3"/>
    <w:rsid w:val="00E77015"/>
    <w:rsid w:val="00E87CAF"/>
    <w:rsid w:val="00E95B51"/>
    <w:rsid w:val="00EA64F0"/>
    <w:rsid w:val="00EA66F1"/>
    <w:rsid w:val="00EB1601"/>
    <w:rsid w:val="00EC20C1"/>
    <w:rsid w:val="00EC3585"/>
    <w:rsid w:val="00EC75E2"/>
    <w:rsid w:val="00EF495C"/>
    <w:rsid w:val="00F004A3"/>
    <w:rsid w:val="00F0545C"/>
    <w:rsid w:val="00F071A2"/>
    <w:rsid w:val="00F114CE"/>
    <w:rsid w:val="00F35DD3"/>
    <w:rsid w:val="00F527EF"/>
    <w:rsid w:val="00F52E85"/>
    <w:rsid w:val="00F779CE"/>
    <w:rsid w:val="00F90A07"/>
    <w:rsid w:val="00F92C4F"/>
    <w:rsid w:val="00FC2934"/>
    <w:rsid w:val="00FC3CE0"/>
    <w:rsid w:val="00FD6CB9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1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B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B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B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B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1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B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B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B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B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78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Postavljanje privremenog stečajnog upravitelja</izvorni_sadrzaj>
    <derivirana_varijabla naziv="DomainObject.Primjedba_1">Postavljanje privremenog stečajnog upravitelja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5741</izvorni_sadrzaj>
    <derivirana_varijabla naziv="DomainObject.Predmet.Broj_1">5741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St-5741/2016</izvorni_sadrzaj>
    <derivirana_varijabla naziv="DomainObject.Predmet.OznakaBroj_1">St-5741/2016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GRADNJA-PROM JANJEČIĆ d.o.o.</izvorni_sadrzaj>
    <derivirana_varijabla naziv="DomainObject.Predmet.ProtustrankaFormated_1">  GRADNJA-PROM JANJEČIĆ d.o.o.</derivirana_varijabla>
  </DomainObject.Predmet.ProtustrankaFormated>
  <DomainObject.Predmet.ProtustrankaFormatedOIB>
    <izvorni_sadrzaj>  GRADNJA-PROM JANJEČIĆ d.o.o., OIB 20506684028</izvorni_sadrzaj>
    <derivirana_varijabla naziv="DomainObject.Predmet.ProtustrankaFormatedOIB_1">  GRADNJA-PROM JANJEČIĆ d.o.o., OIB 20506684028</derivirana_varijabla>
  </DomainObject.Predmet.ProtustrankaFormatedOIB>
  <DomainObject.Predmet.ProtustrankaFormatedWithAdress>
    <izvorni_sadrzaj> GRADNJA-PROM JANJEČIĆ d.o.o., Brebernica 32, 10000 Zagreb</izvorni_sadrzaj>
    <derivirana_varijabla naziv="DomainObject.Predmet.ProtustrankaFormatedWithAdress_1"> GRADNJA-PROM JANJEČIĆ d.o.o., Brebernica 32, 10000 Zagreb</derivirana_varijabla>
  </DomainObject.Predmet.ProtustrankaFormatedWithAdress>
  <DomainObject.Predmet.ProtustrankaFormatedWithAdressOIB>
    <izvorni_sadrzaj> GRADNJA-PROM JANJEČIĆ d.o.o., OIB 20506684028, Brebernica 32, 10000 Zagreb</izvorni_sadrzaj>
    <derivirana_varijabla naziv="DomainObject.Predmet.ProtustrankaFormatedWithAdressOIB_1"> GRADNJA-PROM JANJEČIĆ d.o.o., OIB 20506684028, Brebernica 32, 10000 Zagreb</derivirana_varijabla>
  </DomainObject.Predmet.ProtustrankaFormatedWithAdressOIB>
  <DomainObject.Predmet.ProtustrankaWithAdress>
    <izvorni_sadrzaj>GRADNJA-PROM JANJEČIĆ d.o.o. Brebernica 32, 10000 Zagreb</izvorni_sadrzaj>
    <derivirana_varijabla naziv="DomainObject.Predmet.ProtustrankaWithAdress_1">GRADNJA-PROM JANJEČIĆ d.o.o. Brebernica 32, 10000 Zagreb</derivirana_varijabla>
  </DomainObject.Predmet.ProtustrankaWithAdress>
  <DomainObject.Predmet.ProtustrankaWithAdressOIB>
    <izvorni_sadrzaj>GRADNJA-PROM JANJEČIĆ d.o.o., OIB 20506684028, Brebernica 32, 10000 Zagreb</izvorni_sadrzaj>
    <derivirana_varijabla naziv="DomainObject.Predmet.ProtustrankaWithAdressOIB_1">GRADNJA-PROM JANJEČIĆ d.o.o., OIB 20506684028, Brebernica 32, 10000 Zagreb</derivirana_varijabla>
  </DomainObject.Predmet.ProtustrankaWithAdressOIB>
  <DomainObject.Predmet.ProtustrankaNazivFormated>
    <izvorni_sadrzaj>GRADNJA-PROM JANJEČIĆ d.o.o.</izvorni_sadrzaj>
    <derivirana_varijabla naziv="DomainObject.Predmet.ProtustrankaNazivFormated_1">GRADNJA-PROM JANJEČIĆ d.o.o.</derivirana_varijabla>
  </DomainObject.Predmet.ProtustrankaNazivFormated>
  <DomainObject.Predmet.ProtustrankaNazivFormatedOIB>
    <izvorni_sadrzaj>GRADNJA-PROM JANJEČIĆ d.o.o., OIB 20506684028</izvorni_sadrzaj>
    <derivirana_varijabla naziv="DomainObject.Predmet.ProtustrankaNazivFormatedOIB_1">GRADNJA-PROM JANJEČIĆ d.o.o., OIB 20506684028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VB LEASING d.o.o. za leasing</izvorni_sadrzaj>
    <derivirana_varijabla naziv="DomainObject.Predmet.StrankaFormated_1">  FINA Regionalni centar Zagreb; VB LEASING d.o.o. za leasing</derivirana_varijabla>
  </DomainObject.Predmet.StrankaFormated>
  <DomainObject.Predmet.StrankaFormatedOIB>
    <izvorni_sadrzaj>  FINA Regionalni centar Zagreb, OIB 85821130368; VB LEASING d.o.o. za leasing, OIB 55525619967</izvorni_sadrzaj>
    <derivirana_varijabla naziv="DomainObject.Predmet.StrankaFormatedOIB_1">  FINA Regionalni centar Zagreb, OIB 85821130368; VB LEASING d.o.o. za leasing, OIB 55525619967</derivirana_varijabla>
  </DomainObject.Predmet.StrankaFormatedOIB>
  <DomainObject.Predmet.StrankaFormatedWithAdress>
    <izvorni_sadrzaj> FINA Regionalni centar Zagreb, Trg svibanjskih žrtava 1995. br.1, 10000 Zagreb; VB LEASING d.o.o. za leasing, Horvatova 82, 10000 Zagreb</izvorni_sadrzaj>
    <derivirana_varijabla naziv="DomainObject.Predmet.StrankaFormatedWithAdress_1"> FINA Regionalni centar Zagreb, Trg svibanjskih žrtava 1995. br.1, 10000 Zagreb; VB LEASING d.o.o. za leasing, Horvatova 82, 10000 Zagreb</derivirana_varijabla>
  </DomainObject.Predmet.StrankaFormatedWithAdress>
  <DomainObject.Predmet.StrankaFormatedWithAdressOIB>
    <izvorni_sadrzaj> FINA Regionalni centar Zagreb, OIB 85821130368, Trg svibanjskih žrtava 1995. br.1, 10000 Zagreb; VB LEASING d.o.o. za leasing, OIB 55525619967, Horvatova 82, 10000 Zagreb</izvorni_sadrzaj>
    <derivirana_varijabla naziv="DomainObject.Predmet.StrankaFormatedWithAdressOIB_1"> FINA Regionalni centar Zagreb, OIB 85821130368, Trg svibanjskih žrtava 1995. br.1, 10000 Zagreb; VB LEASING d.o.o. za leasing, OIB 55525619967, Horvatova 82, 10000 Zagreb</derivirana_varijabla>
  </DomainObject.Predmet.StrankaFormatedWithAdressOIB>
  <DomainObject.Predmet.StrankaWithAdress>
    <izvorni_sadrzaj>FINA Regionalni centar Zagreb Trg svibanjskih žrtava 1995. br.1,10000 Zagreb,VB LEASING d.o.o. za leasing Horvatova 82,10000 Zagreb</izvorni_sadrzaj>
    <derivirana_varijabla naziv="DomainObject.Predmet.StrankaWithAdress_1">FINA Regionalni centar Zagreb Trg svibanjskih žrtava 1995. br.1,10000 Zagreb,VB LEASING d.o.o. za leasing Horvatova 82,10000 Zagreb</derivirana_varijabla>
  </DomainObject.Predmet.StrankaWithAdress>
  <DomainObject.Predmet.StrankaWithAdressOIB>
    <izvorni_sadrzaj>FINA Regionalni centar Zagreb, OIB 85821130368, Trg svibanjskih žrtava 1995. br.1,10000 Zagreb,VB LEASING d.o.o. za leasing, OIB 55525619967, Horvatova 82,10000 Zagreb</izvorni_sadrzaj>
    <derivirana_varijabla naziv="DomainObject.Predmet.StrankaWithAdressOIB_1">FINA Regionalni centar Zagreb, OIB 85821130368, Trg svibanjskih žrtava 1995. br.1,10000 Zagreb,VB LEASING d.o.o. za leasing, OIB 55525619967, Horvatova 82,10000 Zagreb</derivirana_varijabla>
  </DomainObject.Predmet.StrankaWithAdressOIB>
  <DomainObject.Predmet.StrankaNazivFormated>
    <izvorni_sadrzaj>FINA Regionalni centar Zagreb,VB LEASING d.o.o. za leasing</izvorni_sadrzaj>
    <derivirana_varijabla naziv="DomainObject.Predmet.StrankaNazivFormated_1">FINA Regionalni centar Zagreb,VB LEASING d.o.o. za leasing</derivirana_varijabla>
  </DomainObject.Predmet.StrankaNazivFormated>
  <DomainObject.Predmet.StrankaNazivFormatedOIB>
    <izvorni_sadrzaj>FINA Regionalni centar Zagreb, OIB 85821130368,VB LEASING d.o.o. za leasing, OIB 55525619967</izvorni_sadrzaj>
    <derivirana_varijabla naziv="DomainObject.Predmet.StrankaNazivFormatedOIB_1">FINA Regionalni centar Zagreb, OIB 85821130368,VB LEASING d.o.o. za leasing, OIB 55525619967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VB LEASING d.o.o. za leasing</item>
    </izvorni_sadrzaj>
    <derivirana_varijabla naziv="DomainObject.Predmet.StrankaListFormated_1">
      <item>FINA Regionalni centar Zagreb</item>
      <item>VB LEASING d.o.o. za leasing</item>
    </derivirana_varijabla>
  </DomainObject.Predmet.StrankaListFormated>
  <DomainObject.Predmet.StrankaListFormatedOIB>
    <izvorni_sadrzaj>
      <item>FINA Regionalni centar Zagreb, OIB 85821130368</item>
      <item>VB LEASING d.o.o. za leasing, OIB 55525619967</item>
    </izvorni_sadrzaj>
    <derivirana_varijabla naziv="DomainObject.Predmet.StrankaListFormatedOIB_1">
      <item>FINA Regionalni centar Zagreb, OIB 85821130368</item>
      <item>VB LEASING d.o.o. za leasing, OIB 55525619967</item>
    </derivirana_varijabla>
  </DomainObject.Predmet.StrankaListFormatedOIB>
  <DomainObject.Predmet.StrankaListFormatedWithAdress>
    <izvorni_sadrzaj>
      <item>FINA Regionalni centar Zagreb, Trg svibanjskih žrtava 1995. br.1, 10000 Zagreb</item>
      <item>VB LEASING d.o.o. za leasing, Horvatova 82, 10000 Zagreb</item>
    </izvorni_sadrzaj>
    <derivirana_varijabla naziv="DomainObject.Predmet.StrankaListFormatedWithAdress_1">
      <item>FINA Regionalni centar Zagreb, Trg svibanjskih žrtava 1995. br.1, 10000 Zagreb</item>
      <item>VB LEASING d.o.o. za leasing, Horvatova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VB LEASING d.o.o. za leasing, OIB 55525619967, Horvatova 82, 10000 Zagreb</item>
    </izvorni_sadrzaj>
    <derivirana_varijabla naziv="DomainObject.Predmet.StrankaListFormatedWithAdressOIB_1">
      <item>FINA Regionalni centar Zagreb, OIB 85821130368, Trg svibanjskih žrtava 1995. br.1, 10000 Zagreb</item>
      <item>VB LEASING d.o.o. za leasing, OIB 55525619967, Horvatova 82, 10000 Zagreb</item>
    </derivirana_varijabla>
  </DomainObject.Predmet.StrankaListFormatedWithAdressOIB>
  <DomainObject.Predmet.StrankaListNazivFormated>
    <izvorni_sadrzaj>
      <item>FINA Regionalni centar Zagreb</item>
      <item>VB LEASING d.o.o. za leasing</item>
    </izvorni_sadrzaj>
    <derivirana_varijabla naziv="DomainObject.Predmet.StrankaListNazivFormated_1">
      <item>FINA Regionalni centar Zagreb</item>
      <item>VB LEASING d.o.o. za leasing</item>
    </derivirana_varijabla>
  </DomainObject.Predmet.StrankaListNazivFormated>
  <DomainObject.Predmet.StrankaListNazivFormatedOIB>
    <izvorni_sadrzaj>
      <item>FINA Regionalni centar Zagreb, OIB 85821130368</item>
      <item>VB LEASING d.o.o. za leasing, OIB 55525619967</item>
    </izvorni_sadrzaj>
    <derivirana_varijabla naziv="DomainObject.Predmet.StrankaListNazivFormatedOIB_1">
      <item>FINA Regionalni centar Zagreb, OIB 85821130368</item>
      <item>VB LEASING d.o.o. za leasing, OIB 55525619967</item>
    </derivirana_varijabla>
  </DomainObject.Predmet.StrankaListNazivFormatedOIB>
  <DomainObject.Predmet.ProtuStrankaListFormated>
    <izvorni_sadrzaj>
      <item>GRADNJA-PROM JANJEČIĆ d.o.o.</item>
    </izvorni_sadrzaj>
    <derivirana_varijabla naziv="DomainObject.Predmet.ProtuStrankaListFormated_1">
      <item>GRADNJA-PROM JANJEČIĆ d.o.o.</item>
    </derivirana_varijabla>
  </DomainObject.Predmet.ProtuStrankaListFormated>
  <DomainObject.Predmet.ProtuStrankaListFormatedOIB>
    <izvorni_sadrzaj>
      <item>GRADNJA-PROM JANJEČIĆ d.o.o., OIB 20506684028</item>
    </izvorni_sadrzaj>
    <derivirana_varijabla naziv="DomainObject.Predmet.ProtuStrankaListFormatedOIB_1">
      <item>GRADNJA-PROM JANJEČIĆ d.o.o., OIB 20506684028</item>
    </derivirana_varijabla>
  </DomainObject.Predmet.ProtuStrankaListFormatedOIB>
  <DomainObject.Predmet.ProtuStrankaListFormatedWithAdress>
    <izvorni_sadrzaj>
      <item>GRADNJA-PROM JANJEČIĆ d.o.o., Brebernica 32, 10000 Zagreb</item>
    </izvorni_sadrzaj>
    <derivirana_varijabla naziv="DomainObject.Predmet.ProtuStrankaListFormatedWithAdress_1">
      <item>GRADNJA-PROM JANJEČIĆ d.o.o., Brebernica 32, 10000 Zagreb</item>
    </derivirana_varijabla>
  </DomainObject.Predmet.ProtuStrankaListFormatedWithAdress>
  <DomainObject.Predmet.ProtuStrankaListFormatedWithAdressOIB>
    <izvorni_sadrzaj>
      <item>GRADNJA-PROM JANJEČIĆ d.o.o., OIB 20506684028, Brebernica 32, 10000 Zagreb</item>
    </izvorni_sadrzaj>
    <derivirana_varijabla naziv="DomainObject.Predmet.ProtuStrankaListFormatedWithAdressOIB_1">
      <item>GRADNJA-PROM JANJEČIĆ d.o.o., OIB 20506684028, Brebernica 32, 10000 Zagreb</item>
    </derivirana_varijabla>
  </DomainObject.Predmet.ProtuStrankaListFormatedWithAdressOIB>
  <DomainObject.Predmet.ProtuStrankaListNazivFormated>
    <izvorni_sadrzaj>
      <item>GRADNJA-PROM JANJEČIĆ d.o.o.</item>
    </izvorni_sadrzaj>
    <derivirana_varijabla naziv="DomainObject.Predmet.ProtuStrankaListNazivFormated_1">
      <item>GRADNJA-PROM JANJEČIĆ d.o.o.</item>
    </derivirana_varijabla>
  </DomainObject.Predmet.ProtuStrankaListNazivFormated>
  <DomainObject.Predmet.ProtuStrankaListNazivFormatedOIB>
    <izvorni_sadrzaj>
      <item>GRADNJA-PROM JANJEČIĆ d.o.o., OIB 20506684028</item>
    </izvorni_sadrzaj>
    <derivirana_varijabla naziv="DomainObject.Predmet.ProtuStrankaListNazivFormatedOIB_1">
      <item>GRADNJA-PROM JANJEČIĆ d.o.o., OIB 20506684028</item>
    </derivirana_varijabla>
  </DomainObject.Predmet.ProtuStrankaListNazivFormatedOIB>
  <DomainObject.Predmet.OstaliListFormated>
    <izvorni_sadrzaj>
      <item>Božo Janječić</item>
      <item>OD KNEZOVIĆ &amp; Partneri j.t.d.</item>
    </izvorni_sadrzaj>
    <derivirana_varijabla naziv="DomainObject.Predmet.OstaliListFormated_1">
      <item>Božo Janječić</item>
      <item>OD KNEZOVIĆ &amp; Partneri j.t.d.</item>
    </derivirana_varijabla>
  </DomainObject.Predmet.OstaliListFormated>
  <DomainObject.Predmet.OstaliListFormatedOIB>
    <izvorni_sadrzaj>
      <item>Božo Janječić, OIB 18017423218</item>
      <item>OD KNEZOVIĆ &amp; Partneri j.t.d., OIB 53392825913</item>
    </izvorni_sadrzaj>
    <derivirana_varijabla naziv="DomainObject.Predmet.OstaliListFormatedOIB_1">
      <item>Božo Janječić, OIB 18017423218</item>
      <item>OD KNEZOVIĆ &amp; Partneri j.t.d., OIB 53392825913</item>
    </derivirana_varijabla>
  </DomainObject.Predmet.OstaliListFormatedOIB>
  <DomainObject.Predmet.OstaliListFormatedWithAdress>
    <izvorni_sadrzaj>
      <item>Božo Janječić, Brebernička Cesta 32, 10257 Brebernica</item>
      <item>OD KNEZOVIĆ &amp; Partneri j.t.d., Radnička cesta 54, 10000 Zagreb</item>
    </izvorni_sadrzaj>
    <derivirana_varijabla naziv="DomainObject.Predmet.OstaliListFormatedWithAdress_1">
      <item>Božo Janječić, Brebernička Cesta 32, 10257 Brebernica</item>
      <item>OD KNEZOVIĆ &amp; Partneri j.t.d., Radnička cesta 54, 10000 Zagreb</item>
    </derivirana_varijabla>
  </DomainObject.Predmet.OstaliListFormatedWithAdress>
  <DomainObject.Predmet.OstaliListFormatedWithAdressOIB>
    <izvorni_sadrzaj>
      <item>Božo Janječić, OIB 18017423218, Brebernička Cesta 32, 10257 Brebernica</item>
      <item>OD KNEZOVIĆ &amp; Partneri j.t.d., OIB 53392825913, Radnička cesta 54, 10000 Zagreb</item>
    </izvorni_sadrzaj>
    <derivirana_varijabla naziv="DomainObject.Predmet.OstaliListFormatedWithAdressOIB_1">
      <item>Božo Janječić, OIB 18017423218, Brebernička Cesta 32, 10257 Brebernica</item>
      <item>OD KNEZOVIĆ &amp; Partneri j.t.d., OIB 53392825913, Radnička cesta 54, 10000 Zagreb</item>
    </derivirana_varijabla>
  </DomainObject.Predmet.OstaliListFormatedWithAdressOIB>
  <DomainObject.Predmet.OstaliListNazivFormated>
    <izvorni_sadrzaj>
      <item>Božo Janječić</item>
      <item>OD KNEZOVIĆ &amp; Partneri j.t.d.</item>
    </izvorni_sadrzaj>
    <derivirana_varijabla naziv="DomainObject.Predmet.OstaliListNazivFormated_1">
      <item>Božo Janječić</item>
      <item>OD KNEZOVIĆ &amp; Partneri j.t.d.</item>
    </derivirana_varijabla>
  </DomainObject.Predmet.OstaliListNazivFormated>
  <DomainObject.Predmet.OstaliListNazivFormatedOIB>
    <izvorni_sadrzaj>
      <item>Božo Janječić, OIB 18017423218</item>
      <item>OD KNEZOVIĆ &amp; Partneri j.t.d., OIB 53392825913</item>
    </izvorni_sadrzaj>
    <derivirana_varijabla naziv="DomainObject.Predmet.OstaliListNazivFormatedOIB_1">
      <item>Božo Janječić, OIB 18017423218</item>
      <item>OD KNEZOVIĆ &amp; Partneri j.t.d.,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GRADNJA-PROM JANJEČIĆ d.o.o.</izvorni_sadrzaj>
    <derivirana_varijabla naziv="DomainObject.Predmet.ProtustrankaIDrugi_1">GRADNJA-PROM JANJEČIĆ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GRADNJA-PROM JANJEČIĆ d.o.o., OIB 20506684028, Brebernica 32, 10000 Zagreb</izvorni_sadrzaj>
    <derivirana_varijabla naziv="DomainObject.Predmet.ProtustrankaIDrugiAdressOIB_1">GRADNJA-PROM JANJEČIĆ d.o.o., OIB 20506684028, Brebernica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Božo Janječić</item>
      <item>GRADNJA-PROM JANJEČIĆ d.o.o.</item>
      <item>FINA Regionalni centar Zagreb</item>
      <item>OD KNEZOVIĆ &amp; Partneri j.t.d.</item>
      <item>VB LEASING d.o.o. za leasing</item>
    </izvorni_sadrzaj>
    <derivirana_varijabla naziv="DomainObject.Predmet.SudioniciListNaziv_1">
      <item>Božo Janječić</item>
      <item>GRADNJA-PROM JANJEČIĆ d.o.o.</item>
      <item>FINA Regionalni centar Zagreb</item>
      <item>OD KNEZOVIĆ &amp; Partneri j.t.d.</item>
      <item>VB LEASING d.o.o. za leasing</item>
    </derivirana_varijabla>
  </DomainObject.Predmet.SudioniciListNaziv>
  <DomainObject.Predmet.SudioniciListAdressOIB>
    <izvorni_sadrzaj>
      <item>Božo Janječić, OIB 18017423218, Brebernička Cesta 32,10257 Brebernica</item>
      <item>GRADNJA-PROM JANJEČIĆ d.o.o., OIB 20506684028, Brebernica 32,10000 Zagreb</item>
      <item>FINA Regionalni centar Zagreb, OIB 85821130368, Trg svibanjskih žrtava 1995. br.1,10000 Zagreb</item>
      <item>OD KNEZOVIĆ &amp; Partneri j.t.d., OIB 53392825913, Radnička cesta 54,10000 Zagreb</item>
      <item>VB LEASING d.o.o. za leasing, OIB 55525619967, Horvatova 82,10000 Zagreb</item>
    </izvorni_sadrzaj>
    <derivirana_varijabla naziv="DomainObject.Predmet.SudioniciListAdressOIB_1">
      <item>Božo Janječić, OIB 18017423218, Brebernička Cesta 32,10257 Brebernica</item>
      <item>GRADNJA-PROM JANJEČIĆ d.o.o., OIB 20506684028, Brebernica 32,10000 Zagreb</item>
      <item>FINA Regionalni centar Zagreb, OIB 85821130368, Trg svibanjskih žrtava 1995. br.1,10000 Zagreb</item>
      <item>OD KNEZOVIĆ &amp; Partneri j.t.d., OIB 53392825913, Radnička cesta 54,10000 Zagreb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18017423218</item>
      <item>, OIB 20506684028</item>
      <item>, OIB 85821130368</item>
      <item>, OIB 53392825913</item>
      <item>, OIB 55525619967</item>
    </izvorni_sadrzaj>
    <derivirana_varijabla naziv="DomainObject.Predmet.SudioniciListNazivOIB_1">
      <item>, OIB 18017423218</item>
      <item>, OIB 20506684028</item>
      <item>, OIB 85821130368</item>
      <item>, OIB 53392825913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623</properties:Words>
  <properties:Characters>3426</properties:Characters>
  <properties:Lines>84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2017-09-14T09:21:00Z</dcterms:created>
  <dc:creator>Sudsko vijeæe</dc:creator>
  <cp:lastModifiedBy>Valentina Kranjčić</cp:lastModifiedBy>
  <cp:lastPrinted>2016-12-22T12:54:00Z</cp:lastPrinted>
  <dcterms:modified xmlns:xsi="http://www.w3.org/2001/XMLSchema-instance" xsi:type="dcterms:W3CDTF">2017-09-14T09:29:00Z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