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55df8" w14:paraId="b755df8" w:rsidRDefault="00817535" w:rsidP="00817535" w:rsidR="00817535" w:rsidRPr="00817535">
      <w:pPr>
        <w:keepNext/>
        <w:spacing w:after="60" w:before="240"/>
        <w:outlineLvl w:val="1"/>
        <w15:collapsed w:val="false"/>
        <w:rPr>
          <w:b/>
          <w:bCs/>
          <w:iCs/>
        </w:rPr>
      </w:pPr>
      <w:bookmarkStart w:name="_GoBack" w:id="0"/>
      <w:bookmarkEnd w:id="0"/>
      <w:r w:rsidRPr="00817535">
        <w:rPr>
          <w:b/>
          <w:bCs/>
          <w:i/>
          <w:iCs/>
        </w:rPr>
        <w:t xml:space="preserve">                   </w:t>
      </w:r>
      <w:r w:rsidRPr="00817535">
        <w:rPr>
          <w:b/>
          <w:bCs/>
          <w:i/>
          <w:iCs/>
          <w:noProof/>
          <w:color w:val="0000FF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7535">
        <w:rPr>
          <w:b/>
          <w:bCs/>
          <w:i/>
          <w:iCs/>
        </w:rPr>
        <w:t xml:space="preserve">   </w:t>
      </w:r>
      <w:r w:rsidRPr="00817535">
        <w:rPr>
          <w:b/>
          <w:bCs/>
          <w:i/>
          <w:iCs/>
        </w:rPr>
        <w:tab/>
      </w:r>
      <w:r w:rsidRPr="00817535">
        <w:rPr>
          <w:b/>
          <w:bCs/>
          <w:i/>
          <w:iCs/>
        </w:rPr>
        <w:tab/>
      </w:r>
      <w:r w:rsidRPr="00817535">
        <w:rPr>
          <w:b/>
          <w:bCs/>
          <w:i/>
          <w:iCs/>
        </w:rPr>
        <w:tab/>
      </w:r>
      <w:r w:rsidRPr="00817535">
        <w:rPr>
          <w:b/>
          <w:bCs/>
          <w:i/>
          <w:iCs/>
        </w:rPr>
        <w:tab/>
      </w:r>
      <w:r w:rsidRPr="00817535">
        <w:rPr>
          <w:b/>
          <w:bCs/>
          <w:i/>
          <w:iCs/>
        </w:rPr>
        <w:tab/>
        <w:t xml:space="preserve">   </w:t>
      </w:r>
      <w:r w:rsidRPr="00817535">
        <w:rPr>
          <w:b/>
          <w:bCs/>
          <w:iCs/>
        </w:rPr>
        <w:t>Posl. br. 18 St-1076/2016-4</w:t>
      </w:r>
      <w:r>
        <w:rPr>
          <w:b/>
          <w:bCs/>
          <w:iCs/>
        </w:rPr>
        <w:t>8</w:t>
      </w:r>
      <w:r w:rsidRPr="00817535">
        <w:rPr>
          <w:b/>
          <w:bCs/>
          <w:iCs/>
        </w:rPr>
        <w:t xml:space="preserve"> </w:t>
      </w:r>
      <w:r w:rsidRPr="00817535">
        <w:rPr>
          <w:rFonts w:cs="Arial" w:hAnsi="Arial" w:ascii="Arial"/>
          <w:b/>
          <w:bCs/>
          <w:i/>
          <w:iCs/>
          <w:color w:val="000000"/>
          <w:sz w:val="28"/>
          <w:szCs w:val="28"/>
        </w:rPr>
        <w:t xml:space="preserve">        </w:t>
      </w:r>
    </w:p>
    <w:p w:rsidRDefault="00817535" w:rsidP="00817535" w:rsidR="00817535" w:rsidRPr="00817535">
      <w:pPr>
        <w:rPr>
          <w:b/>
        </w:rPr>
      </w:pPr>
      <w:r w:rsidRPr="00817535">
        <w:rPr>
          <w:b/>
        </w:rPr>
        <w:t>REPUBLIKA HRVATSKA</w:t>
      </w:r>
    </w:p>
    <w:p w:rsidRDefault="00817535" w:rsidP="00817535" w:rsidR="00817535" w:rsidRPr="00817535">
      <w:pPr>
        <w:rPr>
          <w:b/>
        </w:rPr>
      </w:pPr>
      <w:r w:rsidRPr="00817535">
        <w:rPr>
          <w:b/>
        </w:rPr>
        <w:t>TRGOVAČKI SUD U SPLITU</w:t>
      </w:r>
    </w:p>
    <w:p w:rsidRDefault="00817535" w:rsidP="00817535" w:rsidR="00817535" w:rsidRPr="00817535">
      <w:pPr>
        <w:rPr>
          <w:b/>
        </w:rPr>
      </w:pPr>
      <w:r w:rsidRPr="00817535">
        <w:rPr>
          <w:b/>
        </w:rPr>
        <w:t>Split, Sukoišanska 6</w:t>
      </w:r>
    </w:p>
    <w:p w:rsidRDefault="00817535" w:rsidP="00817535" w:rsidR="00817535">
      <w:pPr>
        <w:keepNext/>
        <w:spacing w:after="60" w:before="240"/>
        <w:jc w:val="center"/>
        <w:outlineLvl w:val="1"/>
        <w:rPr>
          <w:b/>
          <w:bCs/>
          <w:iCs/>
        </w:rPr>
      </w:pPr>
      <w:r>
        <w:rPr>
          <w:b/>
          <w:bCs/>
          <w:iCs/>
        </w:rPr>
        <w:t>REPUBLIKA HRVATSKA</w:t>
      </w:r>
    </w:p>
    <w:p w:rsidRDefault="00817535" w:rsidP="00817535" w:rsidR="00817535" w:rsidRPr="00817535">
      <w:pPr>
        <w:keepNext/>
        <w:spacing w:after="60" w:before="240"/>
        <w:jc w:val="center"/>
        <w:outlineLvl w:val="1"/>
        <w:rPr>
          <w:b/>
          <w:bCs/>
          <w:iCs/>
        </w:rPr>
      </w:pPr>
      <w:r>
        <w:rPr>
          <w:b/>
          <w:bCs/>
          <w:iCs/>
        </w:rPr>
        <w:t>RJEŠENJE</w:t>
      </w:r>
    </w:p>
    <w:p w:rsidRDefault="00817535" w:rsidP="00817535" w:rsidR="00817535" w:rsidRPr="00817535"/>
    <w:p w:rsidRDefault="00817535" w:rsidP="00817535" w:rsidR="00817535" w:rsidRPr="00817535">
      <w:pPr>
        <w:jc w:val="both"/>
      </w:pPr>
      <w:r w:rsidRPr="00817535">
        <w:tab/>
        <w:t>Trgovački sud u Splitu, po sucu toga suda Katarini Franković, u stečajnom postupku nad dužnikom PAPIRNICA TEMPERA d.o.o. u stečaju, Split, Bruna Bušića 8, MBS: 060262472, OIB: 74727865103</w:t>
      </w:r>
      <w:r>
        <w:t xml:space="preserve"> </w:t>
      </w:r>
      <w:r w:rsidRPr="00817535">
        <w:t xml:space="preserve">zastupano po stečajnom upravitelju Jozo Jelavić, Zagreb, Pavla Hatza 9, OIB: 79433837132, dana </w:t>
      </w:r>
      <w:r>
        <w:t>06</w:t>
      </w:r>
      <w:r w:rsidRPr="00817535">
        <w:t xml:space="preserve">. </w:t>
      </w:r>
      <w:r>
        <w:t>rujn</w:t>
      </w:r>
      <w:r w:rsidRPr="00817535">
        <w:t>a 2017.g.</w:t>
      </w:r>
    </w:p>
    <w:p w:rsidRDefault="00817535" w:rsidP="00817535" w:rsidR="00817535" w:rsidRPr="00817535">
      <w:pPr>
        <w:jc w:val="both"/>
      </w:pPr>
    </w:p>
    <w:p w:rsidRDefault="00323EC8" w:rsidP="00323EC8" w:rsidR="00323EC8" w:rsidRPr="005153ED">
      <w:pPr>
        <w:jc w:val="center"/>
      </w:pPr>
      <w:r w:rsidRPr="005153ED">
        <w:rPr>
          <w:b/>
        </w:rPr>
        <w:t>r i j e š i o      j e</w:t>
      </w:r>
    </w:p>
    <w:p w:rsidRDefault="004E31A9" w:rsidP="004E31A9" w:rsidR="004E31A9" w:rsidRPr="00606628">
      <w:pPr>
        <w:pStyle w:val="Tijeloteksta"/>
        <w:rPr>
          <w:szCs w:val="24"/>
        </w:rPr>
      </w:pPr>
    </w:p>
    <w:p w:rsidRDefault="004563A9" w:rsidP="00817535" w:rsidR="004F496B">
      <w:pPr>
        <w:pStyle w:val="Tijeloteksta"/>
        <w:numPr>
          <w:ilvl w:val="0"/>
          <w:numId w:val="2"/>
        </w:numPr>
        <w:rPr>
          <w:szCs w:val="24"/>
        </w:rPr>
      </w:pPr>
      <w:r w:rsidRPr="004563A9">
        <w:rPr>
          <w:szCs w:val="24"/>
        </w:rPr>
        <w:t xml:space="preserve">Utvrđuje se nagrada </w:t>
      </w:r>
      <w:r w:rsidR="00DE1EDD">
        <w:rPr>
          <w:szCs w:val="24"/>
        </w:rPr>
        <w:t>s</w:t>
      </w:r>
      <w:r w:rsidRPr="004563A9">
        <w:rPr>
          <w:szCs w:val="24"/>
        </w:rPr>
        <w:t xml:space="preserve">tečajnom upravitelju </w:t>
      </w:r>
      <w:r w:rsidR="00817535">
        <w:rPr>
          <w:szCs w:val="24"/>
        </w:rPr>
        <w:t>Jozu</w:t>
      </w:r>
      <w:r w:rsidR="00817535" w:rsidRPr="00817535">
        <w:rPr>
          <w:szCs w:val="24"/>
        </w:rPr>
        <w:t xml:space="preserve"> Jelavić, Zagreb, Pavla Hatza 9, OIB: 79433837132</w:t>
      </w:r>
      <w:r w:rsidR="00817535">
        <w:rPr>
          <w:szCs w:val="24"/>
        </w:rPr>
        <w:t xml:space="preserve"> </w:t>
      </w:r>
      <w:r w:rsidR="00DE1EDD">
        <w:rPr>
          <w:szCs w:val="24"/>
        </w:rPr>
        <w:t xml:space="preserve">za obavljene poslove </w:t>
      </w:r>
      <w:r w:rsidRPr="004563A9">
        <w:rPr>
          <w:szCs w:val="24"/>
        </w:rPr>
        <w:t xml:space="preserve">stečajnog upravitelja u </w:t>
      </w:r>
      <w:r w:rsidR="00DE1EDD">
        <w:rPr>
          <w:szCs w:val="24"/>
        </w:rPr>
        <w:t>stečajnom</w:t>
      </w:r>
      <w:r>
        <w:rPr>
          <w:szCs w:val="24"/>
        </w:rPr>
        <w:t xml:space="preserve"> postupku nad</w:t>
      </w:r>
      <w:r w:rsidRPr="004563A9">
        <w:rPr>
          <w:szCs w:val="24"/>
        </w:rPr>
        <w:t xml:space="preserve"> stečajnim dužnikom u </w:t>
      </w:r>
      <w:r w:rsidR="009600F7">
        <w:rPr>
          <w:szCs w:val="24"/>
        </w:rPr>
        <w:t>bruto</w:t>
      </w:r>
      <w:r w:rsidRPr="004563A9">
        <w:rPr>
          <w:szCs w:val="24"/>
        </w:rPr>
        <w:t xml:space="preserve"> iznosu od </w:t>
      </w:r>
      <w:r w:rsidR="00817535" w:rsidRPr="00817535">
        <w:rPr>
          <w:szCs w:val="24"/>
        </w:rPr>
        <w:t>3.294,31</w:t>
      </w:r>
      <w:r w:rsidR="00817535" w:rsidRPr="00817535">
        <w:rPr>
          <w:b/>
          <w:szCs w:val="24"/>
        </w:rPr>
        <w:t xml:space="preserve"> </w:t>
      </w:r>
      <w:r w:rsidR="003E2356" w:rsidRPr="003E2356">
        <w:rPr>
          <w:szCs w:val="24"/>
        </w:rPr>
        <w:t xml:space="preserve"> </w:t>
      </w:r>
      <w:r w:rsidR="00833792" w:rsidRPr="00833792">
        <w:rPr>
          <w:szCs w:val="24"/>
        </w:rPr>
        <w:t>kuna</w:t>
      </w:r>
      <w:r w:rsidRPr="004563A9">
        <w:rPr>
          <w:szCs w:val="24"/>
        </w:rPr>
        <w:t>.</w:t>
      </w:r>
    </w:p>
    <w:p w:rsidRDefault="00962BF1" w:rsidP="00962BF1" w:rsidR="00962BF1">
      <w:pPr>
        <w:pStyle w:val="Tijeloteksta"/>
        <w:ind w:left="720"/>
        <w:rPr>
          <w:szCs w:val="24"/>
        </w:rPr>
      </w:pPr>
    </w:p>
    <w:p w:rsidRDefault="00791621" w:rsidP="00791621" w:rsidR="00791621" w:rsidRPr="00791621">
      <w:pPr>
        <w:pStyle w:val="Odlomakpopisa"/>
        <w:numPr>
          <w:ilvl w:val="0"/>
          <w:numId w:val="2"/>
        </w:numPr>
        <w:jc w:val="both"/>
      </w:pPr>
      <w:r w:rsidRPr="00791621">
        <w:t>Odbija se zahtjev stečajnog upravitelja Joz</w:t>
      </w:r>
      <w:r>
        <w:t>o</w:t>
      </w:r>
      <w:r w:rsidRPr="00791621">
        <w:t xml:space="preserve"> Jelavić, Zagreb, Pavla Hatza 9, OIB: 79433837132  za naknadom troška puta stečajnog upravitelja u iznosu od 7.468,00 kuna.</w:t>
      </w:r>
    </w:p>
    <w:p w:rsidRDefault="00962BF1" w:rsidP="00791621" w:rsidR="00962BF1">
      <w:pPr>
        <w:pStyle w:val="Tijeloteksta"/>
        <w:rPr>
          <w:szCs w:val="24"/>
        </w:rPr>
      </w:pPr>
    </w:p>
    <w:p w:rsidRDefault="004C5535" w:rsidP="004C5535" w:rsidR="004C5535">
      <w:pPr>
        <w:pStyle w:val="Tijeloteksta"/>
        <w:ind w:left="720"/>
        <w:rPr>
          <w:szCs w:val="24"/>
        </w:rPr>
      </w:pPr>
    </w:p>
    <w:p w:rsidRDefault="002215D3" w:rsidP="004E31A9" w:rsidR="002215D3" w:rsidRPr="00606628"/>
    <w:p w:rsidRDefault="004E31A9" w:rsidP="00944E2A" w:rsidR="004E31A9">
      <w:pPr>
        <w:jc w:val="center"/>
        <w:rPr>
          <w:b/>
        </w:rPr>
      </w:pPr>
      <w:r w:rsidRPr="00606628">
        <w:rPr>
          <w:b/>
        </w:rPr>
        <w:t>Obrazloženje</w:t>
      </w:r>
    </w:p>
    <w:p w:rsidRDefault="00080ECC" w:rsidP="004E31A9" w:rsidR="00080ECC">
      <w:pPr>
        <w:rPr>
          <w:b/>
        </w:rPr>
      </w:pPr>
    </w:p>
    <w:p w:rsidRDefault="00706D07" w:rsidP="009005FF" w:rsidR="00876AED">
      <w:pPr>
        <w:ind w:firstLine="708"/>
        <w:jc w:val="both"/>
      </w:pPr>
      <w:r w:rsidRPr="00706D07">
        <w:t>Rješenjem ovog suda posl.br. St-</w:t>
      </w:r>
      <w:r w:rsidR="00817535">
        <w:t>1076</w:t>
      </w:r>
      <w:r w:rsidRPr="00706D07">
        <w:t>/2016 od 2</w:t>
      </w:r>
      <w:r w:rsidR="00817535">
        <w:t>0</w:t>
      </w:r>
      <w:r w:rsidR="00566665">
        <w:t>. ožujk</w:t>
      </w:r>
      <w:r w:rsidR="00817535">
        <w:t>a 2017</w:t>
      </w:r>
      <w:r w:rsidRPr="00706D07">
        <w:t xml:space="preserve">. godine, otvoren je stečajni postupak nad dužnikom </w:t>
      </w:r>
      <w:r w:rsidR="00817535" w:rsidRPr="00817535">
        <w:t>PAPIRNICA TEMPERA d.o.o. u stečaju, Split, Bruna Bušića 8, MBS: 060262472, OIB: 74727865103</w:t>
      </w:r>
      <w:r w:rsidR="00817535">
        <w:t>, a rješenjem St-1076/2016 od 24. Ožujka 2017.g. imenovan je za stečajnog upravitelja Jozo</w:t>
      </w:r>
      <w:r w:rsidR="00817535" w:rsidRPr="00817535">
        <w:t xml:space="preserve"> Jelavić, Zagreb, Pavla Hatza 9, OIB: 79433837132</w:t>
      </w:r>
      <w:r w:rsidR="009005FF">
        <w:t>.</w:t>
      </w:r>
    </w:p>
    <w:p w:rsidRDefault="009005FF" w:rsidP="009005FF" w:rsidR="009005FF" w:rsidRPr="00606628">
      <w:pPr>
        <w:ind w:firstLine="708"/>
        <w:jc w:val="both"/>
      </w:pPr>
    </w:p>
    <w:p w:rsidRDefault="004E31A9" w:rsidP="00115617" w:rsidR="004E31A9" w:rsidRPr="00606628">
      <w:pPr>
        <w:ind w:firstLine="708"/>
        <w:jc w:val="both"/>
      </w:pPr>
      <w:r w:rsidRPr="00606628">
        <w:t>U smislu čl.</w:t>
      </w:r>
      <w:r w:rsidR="00DA1F74" w:rsidRPr="00606628">
        <w:t xml:space="preserve"> </w:t>
      </w:r>
      <w:r w:rsidR="00115617" w:rsidRPr="00606628">
        <w:t>155</w:t>
      </w:r>
      <w:r w:rsidRPr="00606628">
        <w:t xml:space="preserve">. </w:t>
      </w:r>
      <w:r w:rsidR="009005FF" w:rsidRPr="009005FF">
        <w:t xml:space="preserve">Stečajnog zakona (Narodne novine broj 71/15, dalje u tekstu SZ) </w:t>
      </w:r>
      <w:r w:rsidR="00115617" w:rsidRPr="00606628">
        <w:t>u troškove stečajnoga postupka pripadaju i nagrade i izdaci privremenoga stečajnog upravitelja i stečajnoga upravitelja.</w:t>
      </w:r>
    </w:p>
    <w:p w:rsidRDefault="00585162" w:rsidP="00585162" w:rsidR="00585162" w:rsidRPr="00606628">
      <w:pPr>
        <w:jc w:val="both"/>
      </w:pPr>
      <w:r w:rsidRPr="00606628">
        <w:tab/>
      </w:r>
    </w:p>
    <w:p w:rsidRDefault="00606628" w:rsidP="00D51884" w:rsidR="00DE1EDD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Prema članku 94. SZ-a stečajni upravitelj ima pravo na nagradu za svoj</w:t>
      </w:r>
      <w:r w:rsidR="00D51884">
        <w:rPr>
          <w:szCs w:val="24"/>
        </w:rPr>
        <w:t xml:space="preserve"> rad i naknadu stvarnih troškova.</w:t>
      </w:r>
      <w:r w:rsidRPr="00606628">
        <w:rPr>
          <w:szCs w:val="24"/>
        </w:rPr>
        <w:t xml:space="preserve"> </w:t>
      </w:r>
      <w:r w:rsidR="00D51884" w:rsidRPr="00D51884">
        <w:rPr>
          <w:szCs w:val="24"/>
        </w:rPr>
        <w:t>Nagradu stečajnom upravitelju rješenjem određuje sud prema uredbi kojom Vlada Republike Hrvatske utvrđuje kriterije i način obračuna i plaćanja nagrade stečajnim upraviteljima.</w:t>
      </w:r>
      <w:r w:rsidR="00D51884">
        <w:rPr>
          <w:szCs w:val="24"/>
        </w:rPr>
        <w:t xml:space="preserve"> </w:t>
      </w:r>
    </w:p>
    <w:p w:rsidRDefault="00F6408B" w:rsidP="00D51884" w:rsidR="00F6408B">
      <w:pPr>
        <w:pStyle w:val="Tijeloteksta"/>
        <w:ind w:firstLine="708"/>
        <w:rPr>
          <w:szCs w:val="24"/>
        </w:rPr>
      </w:pPr>
    </w:p>
    <w:p w:rsidRDefault="00DE1EDD" w:rsidP="00DE1EDD" w:rsidR="00DE1EDD">
      <w:pPr>
        <w:pStyle w:val="Tijeloteksta"/>
        <w:ind w:firstLine="708"/>
        <w:rPr>
          <w:szCs w:val="24"/>
        </w:rPr>
      </w:pPr>
      <w:r w:rsidRPr="00DE1EDD">
        <w:rPr>
          <w:szCs w:val="24"/>
        </w:rPr>
        <w:t>Članak 2.</w:t>
      </w:r>
      <w:r w:rsidRPr="00DE1EDD">
        <w:t xml:space="preserve"> </w:t>
      </w:r>
      <w:r w:rsidRPr="00DE1EDD">
        <w:rPr>
          <w:szCs w:val="24"/>
        </w:rPr>
        <w:t>Uredbe o kriterijima i načinu obračuna i plaćanja nagrade stečajnim upraviteljima (Narodne novine broj 105/15, dalje u tekstu Uredba)</w:t>
      </w:r>
      <w:r>
        <w:rPr>
          <w:szCs w:val="24"/>
        </w:rPr>
        <w:t xml:space="preserve"> propisuje da Stečajni upravitelj</w:t>
      </w:r>
      <w:r w:rsidRPr="00DE1EDD">
        <w:rPr>
          <w:szCs w:val="24"/>
        </w:rPr>
        <w:t xml:space="preserve"> </w:t>
      </w:r>
      <w:r>
        <w:rPr>
          <w:szCs w:val="24"/>
        </w:rPr>
        <w:t>ima</w:t>
      </w:r>
      <w:r w:rsidRPr="00DE1EDD">
        <w:rPr>
          <w:szCs w:val="24"/>
        </w:rPr>
        <w:t xml:space="preserve"> pravo na nagradu za obavljene poslove.</w:t>
      </w:r>
    </w:p>
    <w:p w:rsidRDefault="00080ECC" w:rsidP="00D51884" w:rsidR="00080ECC">
      <w:pPr>
        <w:pStyle w:val="Tijeloteksta"/>
        <w:ind w:firstLine="708"/>
        <w:rPr>
          <w:szCs w:val="24"/>
        </w:rPr>
      </w:pPr>
    </w:p>
    <w:p w:rsidRDefault="00080ECC" w:rsidP="00962BF1" w:rsidR="00566665">
      <w:pPr>
        <w:pStyle w:val="Tijeloteksta"/>
        <w:ind w:firstLine="708"/>
        <w:rPr>
          <w:szCs w:val="24"/>
        </w:rPr>
      </w:pPr>
      <w:r w:rsidRPr="00080ECC">
        <w:rPr>
          <w:szCs w:val="24"/>
        </w:rPr>
        <w:t xml:space="preserve">Članak </w:t>
      </w:r>
      <w:r w:rsidR="00A400FC">
        <w:rPr>
          <w:szCs w:val="24"/>
        </w:rPr>
        <w:t>7</w:t>
      </w:r>
      <w:r w:rsidRPr="00080ECC">
        <w:rPr>
          <w:szCs w:val="24"/>
        </w:rPr>
        <w:t>.</w:t>
      </w:r>
      <w:r>
        <w:rPr>
          <w:szCs w:val="24"/>
        </w:rPr>
        <w:t xml:space="preserve"> Uredbe </w:t>
      </w:r>
      <w:r w:rsidR="00A400FC">
        <w:rPr>
          <w:szCs w:val="24"/>
        </w:rPr>
        <w:t>n</w:t>
      </w:r>
      <w:r w:rsidR="00A400FC" w:rsidRPr="00A400FC">
        <w:rPr>
          <w:szCs w:val="24"/>
        </w:rPr>
        <w:t>agrada stečajnom upravitelju s osnove vrijednosti unovčene stečajne mase obračunava se primjenom tablice vrijednosti unovčene steč</w:t>
      </w:r>
      <w:r w:rsidR="00A400FC">
        <w:rPr>
          <w:szCs w:val="24"/>
        </w:rPr>
        <w:t>ajne mase i nagrade u postocima.</w:t>
      </w:r>
      <w:r w:rsidR="004F496B">
        <w:rPr>
          <w:szCs w:val="24"/>
        </w:rPr>
        <w:t xml:space="preserve"> </w:t>
      </w:r>
      <w:r w:rsidR="00A400FC">
        <w:rPr>
          <w:szCs w:val="24"/>
        </w:rPr>
        <w:t xml:space="preserve"> U ovom stečajnom postupku </w:t>
      </w:r>
      <w:r w:rsidR="00155ABB">
        <w:rPr>
          <w:szCs w:val="24"/>
        </w:rPr>
        <w:t>unovčeno je</w:t>
      </w:r>
      <w:r w:rsidR="00A400FC">
        <w:rPr>
          <w:szCs w:val="24"/>
        </w:rPr>
        <w:t xml:space="preserve"> stečajne mase u visini </w:t>
      </w:r>
      <w:r w:rsidR="00566665">
        <w:rPr>
          <w:szCs w:val="24"/>
        </w:rPr>
        <w:t>20.</w:t>
      </w:r>
      <w:r w:rsidR="00817535">
        <w:rPr>
          <w:szCs w:val="24"/>
        </w:rPr>
        <w:t>589,43</w:t>
      </w:r>
      <w:r w:rsidR="00A400FC">
        <w:rPr>
          <w:szCs w:val="24"/>
        </w:rPr>
        <w:t xml:space="preserve"> kuna. Prema čl. 7 Uredbe </w:t>
      </w:r>
      <w:r w:rsidR="00876AED">
        <w:rPr>
          <w:szCs w:val="24"/>
        </w:rPr>
        <w:t>stečajnom upravitelju pripada</w:t>
      </w:r>
      <w:r w:rsidR="00A400FC">
        <w:rPr>
          <w:szCs w:val="24"/>
        </w:rPr>
        <w:t xml:space="preserve"> 16 % nagrade </w:t>
      </w:r>
      <w:r w:rsidR="00876AED">
        <w:rPr>
          <w:szCs w:val="24"/>
        </w:rPr>
        <w:t>d</w:t>
      </w:r>
      <w:r w:rsidR="00876AED" w:rsidRPr="00876AED">
        <w:rPr>
          <w:szCs w:val="24"/>
        </w:rPr>
        <w:t>o</w:t>
      </w:r>
      <w:r w:rsidR="00876AED">
        <w:rPr>
          <w:szCs w:val="24"/>
        </w:rPr>
        <w:t xml:space="preserve"> </w:t>
      </w:r>
      <w:r w:rsidR="00876AED" w:rsidRPr="00876AED">
        <w:rPr>
          <w:szCs w:val="24"/>
        </w:rPr>
        <w:t>100.000,00</w:t>
      </w:r>
      <w:r w:rsidR="003E2356">
        <w:rPr>
          <w:szCs w:val="24"/>
        </w:rPr>
        <w:t xml:space="preserve"> kuna</w:t>
      </w:r>
      <w:r w:rsidR="00706D07">
        <w:rPr>
          <w:szCs w:val="24"/>
        </w:rPr>
        <w:t xml:space="preserve">, dakle u konkretnom slučaju 16% od iznosa </w:t>
      </w:r>
      <w:r w:rsidR="00817535" w:rsidRPr="00817535">
        <w:rPr>
          <w:szCs w:val="24"/>
        </w:rPr>
        <w:t xml:space="preserve">20.589,43 </w:t>
      </w:r>
      <w:r w:rsidR="00706D07">
        <w:rPr>
          <w:szCs w:val="24"/>
        </w:rPr>
        <w:t>kuna</w:t>
      </w:r>
      <w:r w:rsidR="00AA6FA7">
        <w:rPr>
          <w:szCs w:val="24"/>
        </w:rPr>
        <w:t xml:space="preserve">. Stoga je </w:t>
      </w:r>
      <w:r w:rsidR="00A400FC">
        <w:rPr>
          <w:szCs w:val="24"/>
        </w:rPr>
        <w:t>sud uzimajući u obzir</w:t>
      </w:r>
      <w:r w:rsidR="00A400FC" w:rsidRPr="00A400FC">
        <w:t xml:space="preserve"> </w:t>
      </w:r>
      <w:r w:rsidR="00A400FC" w:rsidRPr="00A400FC">
        <w:rPr>
          <w:szCs w:val="24"/>
        </w:rPr>
        <w:t>vrijednost unovčene stečajne mase</w:t>
      </w:r>
      <w:r w:rsidR="00F6408B">
        <w:rPr>
          <w:szCs w:val="24"/>
        </w:rPr>
        <w:t xml:space="preserve"> dosudio iznos od </w:t>
      </w:r>
      <w:r w:rsidR="00817535">
        <w:rPr>
          <w:szCs w:val="24"/>
        </w:rPr>
        <w:t xml:space="preserve"> 3.294,31</w:t>
      </w:r>
      <w:r w:rsidR="00155ABB" w:rsidRPr="00155ABB">
        <w:rPr>
          <w:szCs w:val="24"/>
        </w:rPr>
        <w:t xml:space="preserve"> kuna </w:t>
      </w:r>
      <w:r w:rsidR="00F6408B">
        <w:rPr>
          <w:szCs w:val="24"/>
        </w:rPr>
        <w:t>i</w:t>
      </w:r>
      <w:r w:rsidR="00A400FC">
        <w:rPr>
          <w:szCs w:val="24"/>
        </w:rPr>
        <w:t xml:space="preserve"> odlučio kao u toč. I izreke.</w:t>
      </w:r>
    </w:p>
    <w:p w:rsidRDefault="00566665" w:rsidP="003E2356" w:rsidR="00566665">
      <w:pPr>
        <w:pStyle w:val="Tijeloteksta"/>
        <w:ind w:firstLine="708"/>
        <w:rPr>
          <w:szCs w:val="24"/>
        </w:rPr>
      </w:pPr>
    </w:p>
    <w:p w:rsidRDefault="00566665" w:rsidP="00566665" w:rsidR="00566665" w:rsidRPr="00566665">
      <w:pPr>
        <w:pStyle w:val="Tijeloteksta"/>
        <w:ind w:firstLine="708"/>
        <w:rPr>
          <w:szCs w:val="24"/>
        </w:rPr>
      </w:pPr>
      <w:r w:rsidRPr="00566665">
        <w:rPr>
          <w:szCs w:val="24"/>
        </w:rPr>
        <w:t>Prema članku 94. SZ-a stečajni upravitelj ima pravo na nagradu za svoj rad i naknadu stvarnih troškova, a naknadu troškova rješenjem određuje sud na temelju pisanoga, obrazloženoga i dokumentiranoga izvješća stečajnoga upravitelja, te rješenje objavljuje  na mrežnoj stranici e-Oglasna ploča sudova.</w:t>
      </w:r>
    </w:p>
    <w:p w:rsidRDefault="00566665" w:rsidP="00566665" w:rsidR="00566665" w:rsidRPr="00566665">
      <w:pPr>
        <w:pStyle w:val="Tijeloteksta"/>
        <w:rPr>
          <w:szCs w:val="24"/>
        </w:rPr>
      </w:pPr>
    </w:p>
    <w:p w:rsidRDefault="00566665" w:rsidP="00750ADC" w:rsidR="00791621">
      <w:pPr>
        <w:pStyle w:val="Tijeloteksta"/>
        <w:ind w:firstLine="708"/>
        <w:rPr>
          <w:szCs w:val="24"/>
        </w:rPr>
      </w:pPr>
      <w:r w:rsidRPr="00566665">
        <w:rPr>
          <w:szCs w:val="24"/>
        </w:rPr>
        <w:t xml:space="preserve">Stečajni upravitelj je tako podneskom (l.s. </w:t>
      </w:r>
      <w:r w:rsidR="00817535">
        <w:rPr>
          <w:szCs w:val="24"/>
        </w:rPr>
        <w:t>115-120</w:t>
      </w:r>
      <w:r w:rsidRPr="00566665">
        <w:rPr>
          <w:szCs w:val="24"/>
        </w:rPr>
        <w:t xml:space="preserve">) </w:t>
      </w:r>
      <w:r w:rsidR="00791621">
        <w:rPr>
          <w:szCs w:val="24"/>
        </w:rPr>
        <w:t>u tablici naveo troškove</w:t>
      </w:r>
      <w:r w:rsidR="00817535">
        <w:rPr>
          <w:szCs w:val="24"/>
        </w:rPr>
        <w:t xml:space="preserve"> puta</w:t>
      </w:r>
      <w:r w:rsidRPr="00566665">
        <w:rPr>
          <w:szCs w:val="24"/>
        </w:rPr>
        <w:t xml:space="preserve"> za </w:t>
      </w:r>
      <w:r w:rsidR="00817535">
        <w:rPr>
          <w:szCs w:val="24"/>
        </w:rPr>
        <w:t>tri</w:t>
      </w:r>
      <w:r>
        <w:rPr>
          <w:szCs w:val="24"/>
        </w:rPr>
        <w:t xml:space="preserve"> odlaska stečajnog upravitelja u </w:t>
      </w:r>
      <w:r w:rsidR="00817535">
        <w:rPr>
          <w:szCs w:val="24"/>
        </w:rPr>
        <w:t xml:space="preserve">Split </w:t>
      </w:r>
      <w:r w:rsidRPr="00566665">
        <w:rPr>
          <w:szCs w:val="24"/>
        </w:rPr>
        <w:t xml:space="preserve">odnosno na relaciji </w:t>
      </w:r>
      <w:r w:rsidR="00817535">
        <w:rPr>
          <w:szCs w:val="24"/>
        </w:rPr>
        <w:t>Zagreb-Split-Zagreb u iznosu 816</w:t>
      </w:r>
      <w:r w:rsidRPr="00566665">
        <w:rPr>
          <w:szCs w:val="24"/>
        </w:rPr>
        <w:t xml:space="preserve"> km x  2,00 kuna što iznosi </w:t>
      </w:r>
      <w:r w:rsidR="00817535">
        <w:rPr>
          <w:szCs w:val="24"/>
        </w:rPr>
        <w:t>1632</w:t>
      </w:r>
      <w:r w:rsidRPr="00566665">
        <w:rPr>
          <w:szCs w:val="24"/>
        </w:rPr>
        <w:t>,</w:t>
      </w:r>
      <w:r>
        <w:rPr>
          <w:szCs w:val="24"/>
        </w:rPr>
        <w:t>00 kuna,</w:t>
      </w:r>
      <w:r w:rsidR="00817535">
        <w:rPr>
          <w:szCs w:val="24"/>
        </w:rPr>
        <w:t xml:space="preserve"> cestarina 181,00 kuna i dnevnica 170,00 kuna</w:t>
      </w:r>
      <w:r w:rsidR="00750ADC">
        <w:rPr>
          <w:szCs w:val="24"/>
        </w:rPr>
        <w:t>, dakle sveukupno 7.468,00 kuna</w:t>
      </w:r>
      <w:r>
        <w:rPr>
          <w:szCs w:val="24"/>
        </w:rPr>
        <w:t>.</w:t>
      </w:r>
      <w:r w:rsidRPr="00566665">
        <w:rPr>
          <w:szCs w:val="24"/>
        </w:rPr>
        <w:t xml:space="preserve"> </w:t>
      </w:r>
    </w:p>
    <w:p w:rsidRDefault="00791621" w:rsidP="00750ADC" w:rsidR="00791621">
      <w:pPr>
        <w:pStyle w:val="Tijeloteksta"/>
        <w:ind w:firstLine="708"/>
        <w:rPr>
          <w:szCs w:val="24"/>
        </w:rPr>
      </w:pPr>
    </w:p>
    <w:p w:rsidRDefault="00791621" w:rsidP="00750ADC" w:rsidR="00791621">
      <w:pPr>
        <w:pStyle w:val="Tijeloteksta"/>
        <w:ind w:firstLine="708"/>
        <w:rPr>
          <w:szCs w:val="24"/>
        </w:rPr>
      </w:pPr>
      <w:r w:rsidRPr="00791621">
        <w:rPr>
          <w:szCs w:val="24"/>
        </w:rPr>
        <w:t>Trgovački sud u Splitu je nadležan za područje Splitsko-dalmatinske i Dubrovačko-neretvanske županije, pa je stoga opravdan trošak putovanja u tim relacijama, a obzirom da se stečajni upravitelj sam prijavio na sud koji je udaljen od mjesta njegovog prebivališta i stoga sam treba snositi taj dio troška puta.</w:t>
      </w:r>
    </w:p>
    <w:p w:rsidRDefault="00791621" w:rsidP="00750ADC" w:rsidR="00791621">
      <w:pPr>
        <w:pStyle w:val="Tijeloteksta"/>
        <w:ind w:firstLine="708"/>
        <w:rPr>
          <w:szCs w:val="24"/>
        </w:rPr>
      </w:pPr>
    </w:p>
    <w:p w:rsidRDefault="00791621" w:rsidP="00750ADC" w:rsidR="00962BF1" w:rsidRPr="00566665">
      <w:pPr>
        <w:pStyle w:val="Tijeloteksta"/>
        <w:ind w:firstLine="708"/>
        <w:rPr>
          <w:szCs w:val="24"/>
        </w:rPr>
      </w:pPr>
      <w:r w:rsidRPr="00791621">
        <w:rPr>
          <w:szCs w:val="24"/>
        </w:rPr>
        <w:t xml:space="preserve">Nadalje, u spis nisu dostavljeni dokazi kako bi </w:t>
      </w:r>
      <w:r>
        <w:rPr>
          <w:szCs w:val="24"/>
        </w:rPr>
        <w:t xml:space="preserve">sud provjerio obračun troškova, odnosno stečajni upravitelj nije dokumentirao troškove puta od Zagreba do Splita i obrnuto (putni nalog, računi cestarine i dr dokazi), a što predviđa čl. 94 st. 3 SZ-a.  </w:t>
      </w:r>
    </w:p>
    <w:p w:rsidRDefault="00606628" w:rsidP="004F496B" w:rsidR="00606628" w:rsidRPr="00606628">
      <w:pPr>
        <w:pStyle w:val="Tijeloteksta"/>
        <w:rPr>
          <w:szCs w:val="24"/>
        </w:rPr>
      </w:pPr>
    </w:p>
    <w:p w:rsidRDefault="002C5B4C" w:rsidP="002C5B4C" w:rsidR="00585162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Stoga je sud</w:t>
      </w:r>
      <w:r w:rsidR="00585162" w:rsidRPr="00606628">
        <w:rPr>
          <w:szCs w:val="24"/>
        </w:rPr>
        <w:t xml:space="preserve"> sukladno dostavljenom</w:t>
      </w:r>
      <w:r w:rsidR="0009507E">
        <w:rPr>
          <w:szCs w:val="24"/>
        </w:rPr>
        <w:t xml:space="preserve"> zahtjevu</w:t>
      </w:r>
      <w:r w:rsidR="00585162" w:rsidRPr="00606628">
        <w:rPr>
          <w:szCs w:val="24"/>
        </w:rPr>
        <w:t xml:space="preserve"> prema čl. </w:t>
      </w:r>
      <w:r w:rsidR="0009507E">
        <w:rPr>
          <w:szCs w:val="24"/>
        </w:rPr>
        <w:t>94</w:t>
      </w:r>
      <w:r w:rsidR="00585162" w:rsidRPr="00606628">
        <w:rPr>
          <w:szCs w:val="24"/>
        </w:rPr>
        <w:t xml:space="preserve">. u vezi sa čl. </w:t>
      </w:r>
      <w:r w:rsidR="0009507E">
        <w:rPr>
          <w:szCs w:val="24"/>
        </w:rPr>
        <w:t>155</w:t>
      </w:r>
      <w:r w:rsidR="00585162" w:rsidRPr="00606628">
        <w:rPr>
          <w:szCs w:val="24"/>
        </w:rPr>
        <w:t>. SZ,</w:t>
      </w:r>
      <w:r w:rsidR="004F496B">
        <w:rPr>
          <w:szCs w:val="24"/>
        </w:rPr>
        <w:t xml:space="preserve"> te čl. </w:t>
      </w:r>
      <w:r w:rsidR="00F6408B">
        <w:rPr>
          <w:szCs w:val="24"/>
        </w:rPr>
        <w:t>2. i 7</w:t>
      </w:r>
      <w:r w:rsidR="002215D3">
        <w:rPr>
          <w:szCs w:val="24"/>
        </w:rPr>
        <w:t>.</w:t>
      </w:r>
      <w:r w:rsidR="004F496B">
        <w:rPr>
          <w:szCs w:val="24"/>
        </w:rPr>
        <w:t xml:space="preserve"> Uredbe</w:t>
      </w:r>
      <w:r w:rsidR="00585162" w:rsidRPr="00606628">
        <w:rPr>
          <w:szCs w:val="24"/>
        </w:rPr>
        <w:t xml:space="preserve"> riješio kao u </w:t>
      </w:r>
      <w:r w:rsidR="0009507E">
        <w:rPr>
          <w:szCs w:val="24"/>
        </w:rPr>
        <w:t>izreci</w:t>
      </w:r>
      <w:r w:rsidR="00585162" w:rsidRPr="00606628">
        <w:rPr>
          <w:szCs w:val="24"/>
        </w:rPr>
        <w:t>.</w:t>
      </w:r>
    </w:p>
    <w:p w:rsidRDefault="00585162" w:rsidP="009B2B18" w:rsidR="00585162" w:rsidRPr="00606628">
      <w:pPr>
        <w:jc w:val="both"/>
      </w:pPr>
    </w:p>
    <w:p w:rsidRDefault="00585162" w:rsidP="004F496B" w:rsidR="00585162" w:rsidRPr="00606628">
      <w:pPr>
        <w:ind w:firstLine="720"/>
        <w:jc w:val="both"/>
      </w:pPr>
      <w:r w:rsidRPr="00606628">
        <w:t>Zbog navedenog na temelju spomenutih propisa odlučeno je kao u izreci.</w:t>
      </w:r>
    </w:p>
    <w:p w:rsidRDefault="00585162" w:rsidP="002C5B4C" w:rsidR="004E31A9" w:rsidRPr="00606628">
      <w:pPr>
        <w:jc w:val="both"/>
      </w:pPr>
      <w:r w:rsidRPr="00606628">
        <w:rPr>
          <w:b/>
        </w:rPr>
        <w:tab/>
      </w:r>
    </w:p>
    <w:p w:rsidRDefault="009005FF" w:rsidP="002C5B4C" w:rsidR="004E31A9" w:rsidRPr="00606628">
      <w:pPr>
        <w:jc w:val="center"/>
        <w:rPr>
          <w:b/>
        </w:rPr>
      </w:pPr>
      <w:r>
        <w:rPr>
          <w:b/>
        </w:rPr>
        <w:t xml:space="preserve">U </w:t>
      </w:r>
      <w:r w:rsidR="004C5535">
        <w:rPr>
          <w:b/>
        </w:rPr>
        <w:t>Dubrovniku</w:t>
      </w:r>
      <w:r w:rsidR="004E31A9" w:rsidRPr="00606628">
        <w:rPr>
          <w:b/>
        </w:rPr>
        <w:t xml:space="preserve">, </w:t>
      </w:r>
      <w:r w:rsidR="00750ADC">
        <w:rPr>
          <w:b/>
        </w:rPr>
        <w:t>06</w:t>
      </w:r>
      <w:r w:rsidR="004E31A9" w:rsidRPr="00606628">
        <w:rPr>
          <w:b/>
        </w:rPr>
        <w:t xml:space="preserve">. </w:t>
      </w:r>
      <w:r w:rsidR="00750ADC">
        <w:rPr>
          <w:b/>
        </w:rPr>
        <w:t>rujn</w:t>
      </w:r>
      <w:r w:rsidR="00962BF1">
        <w:rPr>
          <w:b/>
        </w:rPr>
        <w:t>a</w:t>
      </w:r>
      <w:r w:rsidR="004E31A9" w:rsidRPr="00606628">
        <w:rPr>
          <w:b/>
        </w:rPr>
        <w:t xml:space="preserve"> 201</w:t>
      </w:r>
      <w:r w:rsidR="004C5535">
        <w:rPr>
          <w:b/>
        </w:rPr>
        <w:t>8</w:t>
      </w:r>
      <w:r w:rsidR="004E31A9" w:rsidRPr="00606628">
        <w:rPr>
          <w:b/>
        </w:rPr>
        <w:t>.godine</w:t>
      </w:r>
    </w:p>
    <w:p w:rsidRDefault="004E31A9" w:rsidP="004E31A9" w:rsidR="004E31A9" w:rsidRPr="00606628">
      <w:pPr>
        <w:rPr>
          <w:b/>
        </w:rPr>
      </w:pPr>
    </w:p>
    <w:p w:rsidRDefault="004E31A9" w:rsidP="004E31A9" w:rsidR="004E31A9" w:rsidRPr="00606628"/>
    <w:p w:rsidRDefault="004E31A9" w:rsidP="002C5B4C" w:rsidR="004E31A9" w:rsidRPr="00606628">
      <w:pPr>
        <w:ind w:firstLine="708" w:left="4956"/>
        <w:rPr>
          <w:b/>
        </w:rPr>
      </w:pPr>
      <w:r w:rsidRPr="00606628">
        <w:rPr>
          <w:b/>
        </w:rPr>
        <w:t>Sudac:</w:t>
      </w:r>
    </w:p>
    <w:p w:rsidRDefault="004E31A9" w:rsidP="004E31A9" w:rsidR="004E31A9" w:rsidRPr="00606628">
      <w:pPr>
        <w:rPr>
          <w:b/>
        </w:rPr>
      </w:pPr>
    </w:p>
    <w:p w:rsidRDefault="002C5B4C" w:rsidP="00390CA7" w:rsidR="004E31A9" w:rsidRPr="00606628">
      <w:pPr>
        <w:ind w:left="5664"/>
        <w:rPr>
          <w:b/>
        </w:rPr>
      </w:pPr>
      <w:r w:rsidRPr="00606628">
        <w:rPr>
          <w:b/>
        </w:rPr>
        <w:t>Katarina Franković</w:t>
      </w:r>
    </w:p>
    <w:p w:rsidRDefault="00CF4325" w:rsidP="004E31A9" w:rsidR="00CF4325" w:rsidRPr="00606628">
      <w:pPr>
        <w:rPr>
          <w:b/>
        </w:rPr>
      </w:pPr>
    </w:p>
    <w:p w:rsidRDefault="00040EE3" w:rsidP="004E31A9" w:rsidR="00040EE3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POUKA O PRAVNOM LIJEKU</w:t>
      </w:r>
    </w:p>
    <w:p w:rsidRDefault="004E31A9" w:rsidP="00F6408B" w:rsidR="004E31A9" w:rsidRPr="00606628">
      <w:pPr>
        <w:jc w:val="both"/>
      </w:pPr>
      <w:r w:rsidRPr="00606628"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4E31A9" w:rsidP="004E31A9" w:rsidR="004E31A9" w:rsidRPr="00606628"/>
    <w:p w:rsidRDefault="004E31A9" w:rsidP="004E31A9" w:rsidR="004E31A9" w:rsidRPr="00606628">
      <w:pPr>
        <w:rPr>
          <w:b/>
        </w:rPr>
      </w:pPr>
      <w:r w:rsidRPr="00606628">
        <w:rPr>
          <w:b/>
        </w:rPr>
        <w:t>DN-a:</w:t>
      </w:r>
    </w:p>
    <w:p w:rsidRDefault="004E31A9" w:rsidP="004E31A9" w:rsidR="004C1A33">
      <w:r w:rsidRPr="00606628">
        <w:t xml:space="preserve">- </w:t>
      </w:r>
      <w:r w:rsidR="00D906B1">
        <w:t xml:space="preserve">mrežna stranica </w:t>
      </w:r>
      <w:r w:rsidR="0009507E">
        <w:t>e-</w:t>
      </w:r>
      <w:r w:rsidRPr="00606628">
        <w:t>oglasna ploča</w:t>
      </w:r>
      <w:r w:rsidR="004F496B">
        <w:t xml:space="preserve"> suda</w:t>
      </w:r>
    </w:p>
    <w:p w:rsidRDefault="00BB77FC" w:rsidP="004E31A9" w:rsidR="00BB77FC" w:rsidRPr="00606628">
      <w:r>
        <w:t>- stečajni upravitelj</w:t>
      </w:r>
      <w:r w:rsidR="009005FF">
        <w:t>, putem e oglasna ploča suda</w:t>
      </w:r>
      <w:r w:rsidR="00B01921">
        <w:t xml:space="preserve"> </w:t>
      </w:r>
    </w:p>
    <w:sectPr w:rsidR="00BB77FC" w:rsidRPr="00606628"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9B" w:rsidR="00645E9B">
      <w:r>
        <w:separator/>
      </w:r>
    </w:p>
  </w:endnote>
  <w:endnote w:id="0" w:type="continuationSeparator">
    <w:p w:rsidRDefault="00645E9B" w:rsidR="0064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17E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9B" w:rsidR="00645E9B">
      <w:r>
        <w:separator/>
      </w:r>
    </w:p>
  </w:footnote>
  <w:footnote w:id="0" w:type="continuationSeparator">
    <w:p w:rsidRDefault="00645E9B" w:rsidR="0064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3EC8" w:rsidR="002C5B4C">
    <w:pPr>
      <w:pStyle w:val="Zaglavlje"/>
    </w:pPr>
    <w:r>
      <w:rPr>
        <w:rFonts w:hAnsi="Book Antiqua" w:ascii="Book Antiqua"/>
        <w:b/>
        <w:sz w:val="22"/>
        <w:szCs w:val="22"/>
      </w:rPr>
      <w:tab/>
    </w:r>
    <w:r>
      <w:rPr>
        <w:rFonts w:hAnsi="Book Antiqua" w:ascii="Book Antiqua"/>
        <w:b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58310E3E"/>
    <w:multiLevelType w:val="hybridMultilevel"/>
    <w:tmpl w:val="036A6952"/>
    <w:lvl w:tplc="7DD6FF8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1A9"/>
    <w:rsid w:val="00017C16"/>
    <w:rsid w:val="00040EE3"/>
    <w:rsid w:val="00080ECC"/>
    <w:rsid w:val="0009507E"/>
    <w:rsid w:val="00115617"/>
    <w:rsid w:val="00155ABB"/>
    <w:rsid w:val="001B4843"/>
    <w:rsid w:val="001B6E3C"/>
    <w:rsid w:val="00217CDB"/>
    <w:rsid w:val="002215D3"/>
    <w:rsid w:val="002809D4"/>
    <w:rsid w:val="00283E52"/>
    <w:rsid w:val="002B3636"/>
    <w:rsid w:val="002C5B4C"/>
    <w:rsid w:val="00305D96"/>
    <w:rsid w:val="00323EC8"/>
    <w:rsid w:val="00390CA7"/>
    <w:rsid w:val="003E2356"/>
    <w:rsid w:val="003F79E3"/>
    <w:rsid w:val="004417B4"/>
    <w:rsid w:val="004563A9"/>
    <w:rsid w:val="00467D95"/>
    <w:rsid w:val="004C1A33"/>
    <w:rsid w:val="004C5535"/>
    <w:rsid w:val="004E221C"/>
    <w:rsid w:val="004E31A9"/>
    <w:rsid w:val="004F496B"/>
    <w:rsid w:val="005549A9"/>
    <w:rsid w:val="0056071C"/>
    <w:rsid w:val="00566665"/>
    <w:rsid w:val="00575C0E"/>
    <w:rsid w:val="0058069D"/>
    <w:rsid w:val="00585162"/>
    <w:rsid w:val="00606628"/>
    <w:rsid w:val="00645E9B"/>
    <w:rsid w:val="006A3EF2"/>
    <w:rsid w:val="006A671D"/>
    <w:rsid w:val="00706D07"/>
    <w:rsid w:val="00711495"/>
    <w:rsid w:val="00750ADC"/>
    <w:rsid w:val="00791621"/>
    <w:rsid w:val="007B5EE9"/>
    <w:rsid w:val="00817535"/>
    <w:rsid w:val="00833792"/>
    <w:rsid w:val="00876AED"/>
    <w:rsid w:val="009005FF"/>
    <w:rsid w:val="00944E2A"/>
    <w:rsid w:val="009600F7"/>
    <w:rsid w:val="00962BF1"/>
    <w:rsid w:val="009B2B18"/>
    <w:rsid w:val="009E2665"/>
    <w:rsid w:val="00A400FC"/>
    <w:rsid w:val="00A707AC"/>
    <w:rsid w:val="00A76B90"/>
    <w:rsid w:val="00AA6FA7"/>
    <w:rsid w:val="00B01921"/>
    <w:rsid w:val="00B2423A"/>
    <w:rsid w:val="00BB179A"/>
    <w:rsid w:val="00BB77FC"/>
    <w:rsid w:val="00BE2C80"/>
    <w:rsid w:val="00C5045B"/>
    <w:rsid w:val="00C5581B"/>
    <w:rsid w:val="00C617E8"/>
    <w:rsid w:val="00CF4325"/>
    <w:rsid w:val="00D44DB7"/>
    <w:rsid w:val="00D51884"/>
    <w:rsid w:val="00D906B1"/>
    <w:rsid w:val="00DA1B37"/>
    <w:rsid w:val="00DA1F74"/>
    <w:rsid w:val="00DE1EDD"/>
    <w:rsid w:val="00E07FE5"/>
    <w:rsid w:val="00E13E9A"/>
    <w:rsid w:val="00F1763E"/>
    <w:rsid w:val="00F5668D"/>
    <w:rsid w:val="00F6408B"/>
    <w:rsid w:val="00F74737"/>
    <w:rsid w:val="00FA6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48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16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17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7E8"/>
    <w:rPr>
      <w:rFonts w:cs="Times New Roman" w:hAnsi="Times New Roman" w:ascii="Times New Roman"/>
      <w:b/>
      <w:bCs/>
      <w:i/>
      <w:i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7E8"/>
    <w:rPr>
      <w:b/>
      <w:bCs/>
      <w:i/>
      <w:i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7E8"/>
    <w:rPr>
      <w:rFonts w:cs="Times New Roman" w:hAnsi="Times New Roman" w:ascii="Times New Roman"/>
      <w:b w:val="false"/>
      <w:bCs w:val="false"/>
      <w:i w:val="false"/>
      <w:i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7E8"/>
    <w:rPr>
      <w:rFonts w:cs="Times New Roman" w:hAnsi="Times New Roman" w:ascii="Times New Roman"/>
      <w:b w:val="false"/>
      <w:bCs w:val="false"/>
      <w:i w:val="false"/>
      <w:i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48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16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17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7E8"/>
    <w:rPr>
      <w:rFonts w:ascii="Times New Roman" w:cs="Times New Roman" w:hAnsi="Times New Roman"/>
      <w:b/>
      <w:bCs/>
      <w:i/>
      <w:i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7E8"/>
    <w:rPr>
      <w:b/>
      <w:bCs/>
      <w:i/>
      <w:i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7E8"/>
    <w:rPr>
      <w:rFonts w:ascii="Times New Roman" w:cs="Times New Roman" w:hAnsi="Times New Roman"/>
      <w:b w:val="0"/>
      <w:bCs w:val="0"/>
      <w:i w:val="0"/>
      <w:i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7E8"/>
    <w:rPr>
      <w:rFonts w:ascii="Times New Roman" w:cs="Times New Roman" w:hAnsi="Times New Roman"/>
      <w:b w:val="0"/>
      <w:bCs w:val="0"/>
      <w:i w:val="0"/>
      <w:i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St-1076/2016</izvorni_sadrzaj>
    <derivirana_varijabla naziv="DomainObject.Predmet.OznakaBroj_1">St-1076/2016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PAPIRNICA TEMPERA d.o.o. za trgovinu zastupanog po punomoćniku Jozo Jelavić, stečajni upravitelj</izvorni_sadrzaj>
    <derivirana_varijabla naziv="DomainObject.Predmet.ProtustrankaFormated_1">  PAPIRNICA TEMPERA d.o.o. za trgovinu zastupanog po punomoćniku Jozo Jelavić, stečajni upravitelj</derivirana_varijabla>
  </DomainObject.Predmet.ProtustrankaFormated>
  <DomainObject.Predmet.ProtustrankaFormatedOIB>
    <izvorni_sadrzaj>  PAPIRNICA TEMPERA d.o.o. za trgovinu, OIB 74727865103 zastupanog po punomoćniku Jozo Jelavić, stečajni upravitelj</izvorni_sadrzaj>
    <derivirana_varijabla naziv="DomainObject.Predmet.ProtustrankaFormatedOIB_1">  PAPIRNICA TEMPERA d.o.o. za trgovinu, OIB 74727865103 zastupanog po punomoćniku Jozo Jelavić, stečajni upravitelj</derivirana_varijabla>
  </DomainObject.Predmet.ProtustrankaFormatedOIB>
  <DomainObject.Predmet.ProtustrankaFormatedWithAdress>
    <izvorni_sadrzaj> PAPIRNICA TEMPERA d.o.o. za trgovinu, Bruna Bušića 8, 21000 Split zastupanog po punomoćniku Jozo Jelavić, stečajni upravitelj</izvorni_sadrzaj>
    <derivirana_varijabla naziv="DomainObject.Predmet.ProtustrankaFormatedWithAdress_1"> PAPIRNICA TEMPERA d.o.o. za trgovinu, Bruna Bušića 8, 21000 Split zastupanog po punomoćniku Jozo Jelavić, stečajni upravitelj</derivirana_varijabla>
  </DomainObject.Predmet.ProtustrankaFormatedWithAdress>
  <DomainObject.Predmet.ProtustrankaFormatedWithAdressOIB>
    <izvorni_sadrzaj> PAPIRNICA TEMPERA d.o.o. za trgovinu, OIB 74727865103, Bruna Bušića 8, 21000 Split zastupanog po punomoćniku Jozo Jelavić, stečajni upravitelj</izvorni_sadrzaj>
    <derivirana_varijabla naziv="DomainObject.Predmet.ProtustrankaFormatedWithAdressOIB_1"> PAPIRNICA TEMPERA d.o.o. za trgovinu, OIB 74727865103, Bruna Bušića 8, 21000 Split zastupanog po punomoćniku Jozo Jelavić, stečajni upravitelj</derivirana_varijabla>
  </DomainObject.Predmet.ProtustrankaFormatedWithAdressOIB>
  <DomainObject.Predmet.ProtustrankaWithAdress>
    <izvorni_sadrzaj>PAPIRNICA TEMPERA d.o.o. za trgovinu Bruna Bušića 8, 21000 Split</izvorni_sadrzaj>
    <derivirana_varijabla naziv="DomainObject.Predmet.ProtustrankaWithAdress_1">PAPIRNICA TEMPERA d.o.o. za trgovinu Bruna Bušića 8, 21000 Split</derivirana_varijabla>
  </DomainObject.Predmet.ProtustrankaWithAdress>
  <DomainObject.Predmet.ProtustrankaWithAdressOIB>
    <izvorni_sadrzaj>PAPIRNICA TEMPERA d.o.o. za trgovinu, OIB 74727865103, Bruna Bušića 8, 21000 Split</izvorni_sadrzaj>
    <derivirana_varijabla naziv="DomainObject.Predmet.ProtustrankaWithAdressOIB_1">PAPIRNICA TEMPERA d.o.o. za trgovinu, OIB 74727865103, Bruna Bušića 8, 21000 Split</derivirana_varijabla>
  </DomainObject.Predmet.ProtustrankaWithAdressOIB>
  <DomainObject.Predmet.ProtustrankaNazivFormated>
    <izvorni_sadrzaj>PAPIRNICA TEMPERA d.o.o. za trgovinu</izvorni_sadrzaj>
    <derivirana_varijabla naziv="DomainObject.Predmet.ProtustrankaNazivFormated_1">PAPIRNICA TEMPERA d.o.o. za trgovinu</derivirana_varijabla>
  </DomainObject.Predmet.ProtustrankaNazivFormated>
  <DomainObject.Predmet.ProtustrankaNazivFormatedOIB>
    <izvorni_sadrzaj>PAPIRNICA TEMPERA d.o.o. za trgovinu, OIB 74727865103</izvorni_sadrzaj>
    <derivirana_varijabla naziv="DomainObject.Predmet.ProtustrankaNazivFormatedOIB_1">PAPIRNICA TEMPERA d.o.o. za trgovinu, OIB 74727865103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346385.11</izvorni_sadrzaj>
    <derivirana_varijabla naziv="DomainObject.Predmet.TrenutnaVrijednost_1">346385.11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PAPIRNICA TEMPERA d.o.o. za trgovinu zastupanog po punomoćniku Jozo Jelavić, stečajni upravitelj</item>
    </izvorni_sadrzaj>
    <derivirana_varijabla naziv="DomainObject.Predmet.ProtuStrankaListFormated_1">
      <item>PAPIRNICA TEMPERA d.o.o. za trgovinu zastupanog po punomoćniku Jozo Jelavić, stečajni upravitelj</item>
    </derivirana_varijabla>
  </DomainObject.Predmet.ProtuStrankaListFormated>
  <DomainObject.Predmet.ProtuStrankaListFormatedOIB>
    <izvorni_sadrzaj>
      <item>PAPIRNICA TEMPERA d.o.o. za trgovinu, OIB 74727865103 zastupanog po punomoćniku Jozo Jelavić, stečajni upravitelj</item>
    </izvorni_sadrzaj>
    <derivirana_varijabla naziv="DomainObject.Predmet.ProtuStrankaListFormatedOIB_1">
      <item>PAPIRNICA TEMPERA d.o.o. za trgovinu, OIB 74727865103 zastupanog po punomoćniku Jozo Jelavić, stečajni upravitelj</item>
    </derivirana_varijabla>
  </DomainObject.Predmet.ProtuStrankaListFormatedOIB>
  <DomainObject.Predmet.ProtuStrankaListFormatedWithAdress>
    <izvorni_sadrzaj>
      <item>PAPIRNICA TEMPERA d.o.o. za trgovinu, Bruna Bušića 8, 21000 Split zastupanog po punomoćniku Jozo Jelavić, stečajni upravitelj</item>
    </izvorni_sadrzaj>
    <derivirana_varijabla naziv="DomainObject.Predmet.ProtuStrankaListFormatedWithAdress_1">
      <item>PAPIRNICA TEMPERA d.o.o. za trgovinu, Bruna Bušića 8, 21000 Split zastupanog po punomoćniku Jozo Jelavić, stečajni upravitelj</item>
    </derivirana_varijabla>
  </DomainObject.Predmet.ProtuStrankaListFormatedWithAdress>
  <DomainObject.Predmet.ProtuStrankaListFormatedWithAdressOIB>
    <izvorni_sadrzaj>
      <item>PAPIRNICA TEMPERA d.o.o. za trgovinu, OIB 74727865103, Bruna Bušića 8, 21000 Split zastupanog po punomoćniku Jozo Jelavić, stečajni upravitelj</item>
    </izvorni_sadrzaj>
    <derivirana_varijabla naziv="DomainObject.Predmet.ProtuStrankaListFormatedWithAdressOIB_1">
      <item>PAPIRNICA TEMPERA d.o.o. za trgovinu, OIB 74727865103, Bruna Bušića 8, 21000 Split zastupanog po punomoćniku Jozo Jelavić, stečajni upravitelj</item>
    </derivirana_varijabla>
  </DomainObject.Predmet.ProtuStrankaListFormatedWithAdressOIB>
  <DomainObject.Predmet.ProtuStrankaListNazivFormated>
    <izvorni_sadrzaj>
      <item>PAPIRNICA TEMPERA d.o.o. za trgovinu</item>
    </izvorni_sadrzaj>
    <derivirana_varijabla naziv="DomainObject.Predmet.ProtuStrankaListNazivFormated_1">
      <item>PAPIRNICA TEMPERA d.o.o. za trgovinu</item>
    </derivirana_varijabla>
  </DomainObject.Predmet.ProtuStrankaListNazivFormated>
  <DomainObject.Predmet.ProtuStrankaListNazivFormatedOIB>
    <izvorni_sadrzaj>
      <item>PAPIRNICA TEMPERA d.o.o. za trgovinu, OIB 74727865103</item>
    </izvorni_sadrzaj>
    <derivirana_varijabla naziv="DomainObject.Predmet.ProtuStrankaListNazivFormatedOIB_1">
      <item>PAPIRNICA TEMPERA d.o.o. za trgovinu, OIB 74727865103</item>
    </derivirana_varijabla>
  </DomainObject.Predmet.ProtuStrankaListNazivFormatedOIB>
  <DomainObject.Predmet.OstaliListFormated>
    <izvorni_sadrzaj>
      <item>Jozo Jelavić, stečajni upravitelj punomoćnik sudionika u postupku PAPIRNICA TEMPERA d.o.o. za trgovinu</item>
    </izvorni_sadrzaj>
    <derivirana_varijabla naziv="DomainObject.Predmet.OstaliListFormated_1">
      <item>Jozo Jelavić, stečajni upravitelj punomoćnik sudionika u postupku PAPIRNICA TEMPERA d.o.o. za trgovinu</item>
    </derivirana_varijabla>
  </DomainObject.Predmet.OstaliListFormated>
  <DomainObject.Predmet.OstaliListFormatedOIB>
    <izvorni_sadrzaj>
      <item>Jozo Jelavić, stečajni upravitelj, OIB 79433837132 punomoćnik sudionika u postupku PAPIRNICA TEMPERA d.o.o. za trgovinu</item>
    </izvorni_sadrzaj>
    <derivirana_varijabla naziv="DomainObject.Predmet.OstaliListFormatedOIB_1">
      <item>Jozo Jelavić, stečajni upravitelj, OIB 79433837132 punomoćnik sudionika u postupku PAPIRNICA TEMPERA d.o.o. za trgovinu</item>
    </derivirana_varijabla>
  </DomainObject.Predmet.OstaliListFormatedOIB>
  <DomainObject.Predmet.OstaliListFormatedWithAdress>
    <izvorni_sadrzaj>
      <item>Jozo Jelavić, stečajni upravitelj, Pavla Hatza 9, 10000 Zagreb punomoćnik sudionika u postupku PAPIRNICA TEMPERA d.o.o. za trgovinu</item>
    </izvorni_sadrzaj>
    <derivirana_varijabla naziv="DomainObject.Predmet.OstaliListFormatedWithAdress_1">
      <item>Jozo Jelavić, stečajni upravitelj, Pavla Hatza 9, 10000 Zagreb punomoćnik sudionika u postupku PAPIRNICA TEMPERA d.o.o. za trgovinu</item>
    </derivirana_varijabla>
  </DomainObject.Predmet.OstaliListFormatedWithAdress>
  <DomainObject.Predmet.OstaliListFormatedWithAdressOIB>
    <izvorni_sadrzaj>
      <item>Jozo Jelavić, stečajni upravitelj, OIB 79433837132, Pavla Hatza 9, 10000 Zagreb punomoćnik sudionika u postupku PAPIRNICA TEMPERA d.o.o. za trgovinu</item>
    </izvorni_sadrzaj>
    <derivirana_varijabla naziv="DomainObject.Predmet.OstaliListFormatedWithAdressOIB_1">
      <item>Jozo Jelavić, stečajni upravitelj, OIB 79433837132, Pavla Hatza 9, 10000 Zagreb punomoćnik sudionika u postupku PAPIRNICA TEMPERA d.o.o. za trgovinu</item>
    </derivirana_varijabla>
  </DomainObject.Predmet.OstaliListFormatedWithAdressOIB>
  <DomainObject.Predmet.OstaliListNazivFormated>
    <izvorni_sadrzaj>
      <item>Jozo Jelavić, stečajni upravitelj</item>
    </izvorni_sadrzaj>
    <derivirana_varijabla naziv="DomainObject.Predmet.OstaliListNazivFormated_1">
      <item>Jozo Jelavić, stečajni upravitelj</item>
    </derivirana_varijabla>
  </DomainObject.Predmet.OstaliListNazivFormated>
  <DomainObject.Predmet.OstaliListNazivFormatedOIB>
    <izvorni_sadrzaj>
      <item>Jozo Jelavić, stečajni upravitelj, OIB 79433837132</item>
    </izvorni_sadrzaj>
    <derivirana_varijabla naziv="DomainObject.Predmet.OstaliListNazivFormatedOIB_1">
      <item>Jozo Jelavić, stečajni upravitelj, OIB 79433837132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PAPIRNICA TEMPERA d.o.o. za trgovinu</izvorni_sadrzaj>
    <derivirana_varijabla naziv="DomainObject.Predmet.ProtustrankaIDrugi_1">PAPIRNICA TEMPERA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PAPIRNICA TEMPERA d.o.o. za trgovinu, OIB 74727865103, Bruna Bušića 8, 21000 Split</izvorni_sadrzaj>
    <derivirana_varijabla naziv="DomainObject.Predmet.ProtustrankaIDrugiAdressOIB_1">PAPIRNICA TEMPERA d.o.o. za trgovinu, OIB 74727865103, Bruna Bušića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PAPIRNICA TEMPERA d.o.o. za trgovinu</item>
      <item>FINANCIJSKA AGENCIJA, RC SPLIT</item>
      <item>Jozo Jelavić, stečajni upravitelj</item>
    </izvorni_sadrzaj>
    <derivirana_varijabla naziv="DomainObject.Predmet.SudioniciListNaziv_1">
      <item>PAPIRNICA TEMPERA d.o.o. za trgovinu</item>
      <item>FINANCIJSKA AGENCIJA, RC SPLIT</item>
      <item>Jozo Jelavić, stečajni upravitelj</item>
    </derivirana_varijabla>
  </DomainObject.Predmet.SudioniciListNaziv>
  <DomainObject.Predmet.SudioniciListAdressOIB>
    <izvorni_sadrzaj>
      <item>PAPIRNICA TEMPERA d.o.o. za trgovinu, OIB 74727865103, Bruna Bušića 8,21000 Split</item>
      <item>FINANCIJSKA AGENCIJA, RC SPLIT, OIB 85821130368, Mažuranićevo šetalište 24 b,21000 Split</item>
      <item>Jozo Jelavić, stečajni upravitelj, OIB 79433837132, Pavla Hatza 9,10000 Zagreb</item>
    </izvorni_sadrzaj>
    <derivirana_varijabla naziv="DomainObject.Predmet.SudioniciListAdressOIB_1">
      <item>PAPIRNICA TEMPERA d.o.o. za trgovinu, OIB 74727865103, Bruna Bušića 8,21000 Split</item>
      <item>FINANCIJSKA AGENCIJA, RC SPLIT, OIB 85821130368, Mažuranićevo šetalište 24 b,21000 Split</item>
      <item>Jozo Jelavić, stečajni upravitelj, OIB 79433837132, Pavla Hatza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74727865103</item>
      <item>, OIB 85821130368</item>
      <item>, OIB 79433837132</item>
    </izvorni_sadrzaj>
    <derivirana_varijabla naziv="DomainObject.Predmet.SudioniciListNazivOIB_1">
      <item>, OIB 74727865103</item>
      <item>, OIB 85821130368</item>
      <item>, OIB 79433837132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626</properties:Words>
  <properties:Characters>3538</properties:Characters>
  <properties:Lines>93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2018-09-07T07:45:00Z</dcterms:created>
  <dc:creator>kfrankovic</dc:creator>
  <cp:lastModifiedBy>Katarina Franković</cp:lastModifiedBy>
  <cp:lastPrinted>2018-02-22T08:41:00Z</cp:lastPrinted>
  <dcterms:modified xmlns:xsi="http://www.w3.org/2001/XMLSchema-instance" xsi:type="dcterms:W3CDTF">2018-09-07T07:49:00Z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Nova odluka (nagrada stečajnom upravitelju  1076 -16 dio se odbija.docx)</vt:lpwstr>
  </prop:property>
  <prop:property name="CC_coloring" pid="5" fmtid="{D5CDD505-2E9C-101B-9397-08002B2CF9AE}">
    <vt:bool>false</vt:bool>
  </prop:property>
</prop:Properties>
</file>