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cf25" w14:paraId="b98cf25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D4027A" w:rsidR="00D4027A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F35310" w:rsidP="00234C3A" w:rsidR="00F35310" w:rsidRPr="00E95649">
      <w:pPr>
        <w:pStyle w:val="Naslov1"/>
        <w:spacing w:after="160" w:before="16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E14AE2" w:rsidP="00234C3A" w:rsidR="00D4027A" w:rsidRPr="00E95649">
      <w:pPr>
        <w:pStyle w:val="Naslov2"/>
        <w:spacing w:after="160" w:before="160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022676" w:rsidRPr="00022676">
        <w:rPr>
          <w:szCs w:val="24"/>
          <w:lang w:val="hr-HR"/>
        </w:rPr>
        <w:t>FINANCIJSKE AGENCIJE, Regionalni centar Split, Podružnica Split, Mažuranićevo šetalište 24B, OIB: 85821130368, za otvaranjem stečajnog postupka nad dužnikom A.G. NISKO d.o.o., OIB: 45132085071, Nisko, Zoraje 24</w:t>
      </w:r>
      <w:r w:rsidR="0098353F">
        <w:rPr>
          <w:lang w:val="hr-HR"/>
        </w:rPr>
        <w:t>,</w:t>
      </w:r>
      <w:r w:rsidR="005A4641" w:rsidRPr="00E95649">
        <w:rPr>
          <w:lang w:val="hr-HR"/>
        </w:rPr>
        <w:t xml:space="preserve"> dana </w:t>
      </w:r>
      <w:r w:rsidR="00022676">
        <w:rPr>
          <w:lang w:val="hr-HR"/>
        </w:rPr>
        <w:t>31. kolovoza</w:t>
      </w:r>
      <w:r w:rsidR="00E95649" w:rsidRPr="00E95649">
        <w:rPr>
          <w:lang w:val="hr-HR"/>
        </w:rPr>
        <w:t xml:space="preserve"> 2016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1B0E6A" w:rsidR="00D4027A" w:rsidRPr="00E95649">
      <w:pPr>
        <w:spacing w:after="200" w:before="20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</w:t>
      </w:r>
      <w:r w:rsidR="00022676">
        <w:rPr>
          <w:lang w:val="hr-HR"/>
        </w:rPr>
        <w:t>prijedlog</w:t>
      </w:r>
      <w:r w:rsidRPr="00E95649">
        <w:rPr>
          <w:lang w:val="hr-HR"/>
        </w:rPr>
        <w:t xml:space="preserve"> Financijske agencije za </w:t>
      </w:r>
      <w:r w:rsidR="00022676">
        <w:rPr>
          <w:lang w:val="hr-HR"/>
        </w:rPr>
        <w:t>pokretanje</w:t>
      </w:r>
      <w:r w:rsidRPr="00E95649">
        <w:rPr>
          <w:lang w:val="hr-HR"/>
        </w:rPr>
        <w:t xml:space="preserve"> stečajnog postupka nad dužnikom </w:t>
      </w:r>
      <w:r w:rsidR="00022676" w:rsidRPr="00022676">
        <w:rPr>
          <w:lang w:val="hr-HR"/>
        </w:rPr>
        <w:t>A.G. NISKO d.o.o., OIB: 45132085071, Nisko, Zoraje 24</w:t>
      </w:r>
      <w:r w:rsidR="002102BE" w:rsidRPr="00E95649">
        <w:rPr>
          <w:lang w:val="hr-HR"/>
        </w:rPr>
        <w:t>.</w:t>
      </w:r>
    </w:p>
    <w:p w:rsidRDefault="00BF3F52" w:rsidP="001B0E6A" w:rsidR="00E14AE2" w:rsidRPr="00E95649">
      <w:pPr>
        <w:spacing w:after="160" w:before="20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022676" w:rsidR="00234C3A">
      <w:pPr>
        <w:spacing w:before="200"/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022676">
        <w:rPr>
          <w:lang w:val="hr-HR"/>
        </w:rPr>
        <w:t>16. rujna</w:t>
      </w:r>
      <w:r w:rsidR="00106A8C" w:rsidRPr="00E95649">
        <w:rPr>
          <w:lang w:val="hr-HR"/>
        </w:rPr>
        <w:t xml:space="preserve"> </w:t>
      </w:r>
      <w:r w:rsidRPr="00E95649">
        <w:rPr>
          <w:lang w:val="hr-HR"/>
        </w:rPr>
        <w:t xml:space="preserve">2015. god. </w:t>
      </w:r>
      <w:r w:rsidR="00022676">
        <w:rPr>
          <w:lang w:val="hr-HR"/>
        </w:rPr>
        <w:t>prijedlog za pokretanje stečajnog postupka</w:t>
      </w:r>
      <w:r w:rsidR="009D46D2" w:rsidRPr="00E95649">
        <w:rPr>
          <w:lang w:val="hr-HR"/>
        </w:rPr>
        <w:t xml:space="preserve"> nad </w:t>
      </w:r>
      <w:r w:rsidR="00022676">
        <w:rPr>
          <w:lang w:val="hr-HR"/>
        </w:rPr>
        <w:t xml:space="preserve">dužnikom </w:t>
      </w:r>
      <w:r w:rsidR="00022676" w:rsidRPr="00022676">
        <w:rPr>
          <w:lang w:val="hr-HR"/>
        </w:rPr>
        <w:t>A.G. NISKO d.o.o., OIB: 45132085071, Nisko, Zoraje 24</w:t>
      </w:r>
      <w:r w:rsidR="00234C3A">
        <w:rPr>
          <w:lang w:val="hr-HR"/>
        </w:rPr>
        <w:t>.</w:t>
      </w:r>
      <w:r w:rsidR="00022676">
        <w:rPr>
          <w:lang w:val="hr-HR"/>
        </w:rPr>
        <w:t xml:space="preserve"> Prijedlog se temelji na odredbi čl. 49. st. 2. Zakona o </w:t>
      </w:r>
      <w:r w:rsidR="00022676" w:rsidRPr="00022676">
        <w:rPr>
          <w:lang w:val="hr-HR"/>
        </w:rPr>
        <w:t xml:space="preserve">financijskom poslovanju i predstečajnoj nagodbi („Narodne novine“ 108/12, 144/12, 81/13, 112/13; dalje </w:t>
      </w:r>
      <w:r w:rsidR="00022676">
        <w:rPr>
          <w:lang w:val="hr-HR"/>
        </w:rPr>
        <w:t xml:space="preserve">ZFPPN), a obzirom da je rješenjem </w:t>
      </w:r>
      <w:r w:rsidR="00022676" w:rsidRPr="00022676">
        <w:rPr>
          <w:lang w:val="hr-HR"/>
        </w:rPr>
        <w:t>Nagodbenog vijeća ST03, Klasa: UP/I-110/07/15-01/8480</w:t>
      </w:r>
      <w:r w:rsidR="00022676">
        <w:rPr>
          <w:lang w:val="hr-HR"/>
        </w:rPr>
        <w:t xml:space="preserve">, Ur. broj: 04-06-15-8480-4 od </w:t>
      </w:r>
      <w:r w:rsidR="00022676" w:rsidRPr="00022676">
        <w:rPr>
          <w:lang w:val="hr-HR"/>
        </w:rPr>
        <w:t>4. rujna 2015. godine</w:t>
      </w:r>
      <w:r w:rsidR="00022676">
        <w:rPr>
          <w:lang w:val="hr-HR"/>
        </w:rPr>
        <w:t xml:space="preserve"> odbačen prijedlog dužnika za otvaranje postupka predstečajne nagodbe,</w:t>
      </w:r>
      <w:r w:rsidR="00022676" w:rsidRPr="00022676">
        <w:t xml:space="preserve"> </w:t>
      </w:r>
      <w:r w:rsidR="00022676" w:rsidRPr="00022676">
        <w:rPr>
          <w:lang w:val="hr-HR"/>
        </w:rPr>
        <w:t>a koja odluka je postala izvršna dana 14. rujna 2015. godine. Predlagatelj navodi da postoji razlog za otvaranje stečajnog postupka nad dužnikom jer da dužnik u razdoblju dužem od 60 dana ima evidentirane neizvršene osnove za plaćanje, koje je trebalo, na temelju valjane osnove za plaćanje, bez daljnjeg pristanka dužnika naplatiti s bilo kojeg od njegovih računa pa u tom pravcu dostavlja potvrdu FINA-e  od 1. rujna 2015. godine (list 3 spisa).</w:t>
      </w:r>
    </w:p>
    <w:p w:rsidRDefault="00022676" w:rsidP="00022676" w:rsidR="00022676" w:rsidRPr="00022676">
      <w:pPr>
        <w:spacing w:before="200"/>
        <w:ind w:firstLine="709"/>
        <w:jc w:val="both"/>
        <w:rPr>
          <w:lang w:eastAsia="hr-HR" w:val="hr-HR"/>
        </w:rPr>
      </w:pPr>
      <w:r>
        <w:rPr>
          <w:lang w:eastAsia="hr-HR" w:val="hr-HR"/>
        </w:rPr>
        <w:t>Odredbom čl. 49</w:t>
      </w:r>
      <w:r w:rsidRPr="00022676">
        <w:rPr>
          <w:lang w:eastAsia="hr-HR" w:val="hr-HR"/>
        </w:rPr>
        <w:t xml:space="preserve">. </w:t>
      </w:r>
      <w:r>
        <w:rPr>
          <w:lang w:eastAsia="hr-HR" w:val="hr-HR"/>
        </w:rPr>
        <w:t xml:space="preserve">st. 2. ZFPPN-a propisano je da će </w:t>
      </w:r>
      <w:r w:rsidRPr="00022676">
        <w:rPr>
          <w:lang w:eastAsia="hr-HR" w:val="hr-HR"/>
        </w:rPr>
        <w:t xml:space="preserve">Financijska agencija, odnosno nagodbeno vijeće, </w:t>
      </w:r>
      <w:r>
        <w:rPr>
          <w:lang w:eastAsia="hr-HR" w:val="hr-HR"/>
        </w:rPr>
        <w:t xml:space="preserve">po službenoj dužnosti </w:t>
      </w:r>
      <w:r w:rsidRPr="00022676">
        <w:rPr>
          <w:lang w:eastAsia="hr-HR" w:val="hr-HR"/>
        </w:rPr>
        <w:t xml:space="preserve">podnijeti prijedlog za </w:t>
      </w:r>
      <w:r>
        <w:rPr>
          <w:lang w:eastAsia="hr-HR" w:val="hr-HR"/>
        </w:rPr>
        <w:t>otvara</w:t>
      </w:r>
      <w:r w:rsidRPr="00022676">
        <w:rPr>
          <w:lang w:eastAsia="hr-HR" w:val="hr-HR"/>
        </w:rPr>
        <w:t>nje stečajnog postupka u roku od 8 dana nakon izvršnosti rješenja o o</w:t>
      </w:r>
      <w:r>
        <w:rPr>
          <w:lang w:eastAsia="hr-HR" w:val="hr-HR"/>
        </w:rPr>
        <w:t>dbacivanju, ako postoje razlozi za otvaranje stečajnog postupka</w:t>
      </w:r>
      <w:r w:rsidRPr="00022676">
        <w:rPr>
          <w:lang w:eastAsia="hr-HR" w:val="hr-HR"/>
        </w:rPr>
        <w:t xml:space="preserve">. </w:t>
      </w:r>
    </w:p>
    <w:p w:rsidRDefault="00022676" w:rsidP="00022676" w:rsidR="009F295B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Uvidom u e-spis sustav u smislu odredbe čl. 11. st. 3. </w:t>
      </w:r>
      <w:r w:rsidRPr="00022676">
        <w:rPr>
          <w:lang w:val="hr-HR"/>
        </w:rPr>
        <w:t>Stečajnog zakona</w:t>
      </w:r>
      <w:r>
        <w:rPr>
          <w:lang w:val="hr-HR"/>
        </w:rPr>
        <w:t xml:space="preserve"> („Narodne novine“ 71/15</w:t>
      </w:r>
      <w:r w:rsidRPr="00022676">
        <w:rPr>
          <w:lang w:val="hr-HR"/>
        </w:rPr>
        <w:t xml:space="preserve">; dalje SZ) </w:t>
      </w:r>
      <w:r>
        <w:rPr>
          <w:lang w:val="hr-HR"/>
        </w:rPr>
        <w:t>utvrđeno je</w:t>
      </w:r>
      <w:r w:rsidR="009F295B" w:rsidRPr="009F295B">
        <w:rPr>
          <w:lang w:val="hr-HR"/>
        </w:rPr>
        <w:t xml:space="preserve"> da je rješenjem ovog suda poslovni broj </w:t>
      </w:r>
      <w:r>
        <w:rPr>
          <w:lang w:val="hr-HR"/>
        </w:rPr>
        <w:t>23.</w:t>
      </w:r>
      <w:r w:rsidR="009F295B" w:rsidRPr="009F295B">
        <w:rPr>
          <w:lang w:val="hr-HR"/>
        </w:rPr>
        <w:t>St-</w:t>
      </w:r>
      <w:r>
        <w:rPr>
          <w:lang w:val="hr-HR"/>
        </w:rPr>
        <w:t>1232/2015</w:t>
      </w:r>
      <w:r w:rsidR="009F295B" w:rsidRPr="009F295B">
        <w:rPr>
          <w:lang w:val="hr-HR"/>
        </w:rPr>
        <w:t xml:space="preserve"> od </w:t>
      </w:r>
      <w:r>
        <w:rPr>
          <w:lang w:val="hr-HR"/>
        </w:rPr>
        <w:t>4. svibnja 2016</w:t>
      </w:r>
      <w:r w:rsidR="009F295B" w:rsidRPr="009F295B">
        <w:rPr>
          <w:lang w:val="hr-HR"/>
        </w:rPr>
        <w:t xml:space="preserve">. godine </w:t>
      </w:r>
      <w:r w:rsidRPr="009F295B">
        <w:rPr>
          <w:lang w:val="hr-HR"/>
        </w:rPr>
        <w:t xml:space="preserve">istovremeno </w:t>
      </w:r>
      <w:r w:rsidR="009F295B" w:rsidRPr="009F295B">
        <w:rPr>
          <w:lang w:val="hr-HR"/>
        </w:rPr>
        <w:t xml:space="preserve">otvoren i zaključen stečajni postupak nad </w:t>
      </w:r>
      <w:r>
        <w:rPr>
          <w:lang w:val="hr-HR"/>
        </w:rPr>
        <w:t xml:space="preserve">dužnikom A.G. Nisko d.o.o. Nisko, OIB: </w:t>
      </w:r>
      <w:r w:rsidRPr="00022676">
        <w:rPr>
          <w:lang w:val="hr-HR"/>
        </w:rPr>
        <w:t>45132085071</w:t>
      </w:r>
      <w:r>
        <w:rPr>
          <w:lang w:val="hr-HR"/>
        </w:rPr>
        <w:t xml:space="preserve"> te da je navedena odluka postala pravomoćna sa danom 9. lipnja 2016. godine.</w:t>
      </w:r>
    </w:p>
    <w:p w:rsidRDefault="009F295B" w:rsidP="00022676" w:rsidR="00E95649">
      <w:pPr>
        <w:spacing w:before="200"/>
        <w:ind w:firstLine="708"/>
        <w:jc w:val="both"/>
        <w:rPr>
          <w:lang w:val="hr-HR"/>
        </w:rPr>
      </w:pPr>
      <w:r w:rsidRPr="009F295B">
        <w:rPr>
          <w:lang w:val="hr-HR"/>
        </w:rPr>
        <w:t xml:space="preserve">Kako se nad istim stečajnim dužnikom može pokrenuti i otvoriti samo jedan stečajni postupak u kojemu svi vjerovnici mogu ostvarivati svoje tražbine po pravilima koja propisuje Stečajni zakon, to je temeljem odredbe članka 288. st. 2. Zakona o parničnom postupku („Narodne novine“ broj 53/91, 91/92, 112/99, 88/01, 117/03, 88/05, 2/07, 84/08, 96/08, </w:t>
      </w:r>
      <w:r w:rsidRPr="009F295B">
        <w:rPr>
          <w:lang w:val="hr-HR"/>
        </w:rPr>
        <w:lastRenderedPageBreak/>
        <w:t xml:space="preserve">123/08, 57/11 i 25/13, dalje ZPP), u vezi s čl. 10. SZ-a valjalo odbaciti </w:t>
      </w:r>
      <w:r w:rsidR="00022676">
        <w:rPr>
          <w:lang w:val="hr-HR"/>
        </w:rPr>
        <w:t>prijedlog za pokretanje stečajnog postupka</w:t>
      </w:r>
      <w:r w:rsidRPr="009F295B">
        <w:rPr>
          <w:lang w:val="hr-HR"/>
        </w:rPr>
        <w:t xml:space="preserve"> i odlučiti kao u izreci </w:t>
      </w:r>
      <w:r w:rsidR="00022676">
        <w:rPr>
          <w:lang w:val="hr-HR"/>
        </w:rPr>
        <w:t xml:space="preserve">ovog </w:t>
      </w:r>
      <w:r w:rsidRPr="009F295B">
        <w:rPr>
          <w:lang w:val="hr-HR"/>
        </w:rPr>
        <w:t>rješenja.</w:t>
      </w:r>
    </w:p>
    <w:p w:rsidRDefault="00D4027A" w:rsidP="001B0E6A" w:rsidR="00D4027A" w:rsidRPr="00E95649">
      <w:pPr>
        <w:spacing w:before="200"/>
        <w:jc w:val="center"/>
        <w:rPr>
          <w:sz w:val="16"/>
          <w:szCs w:val="16"/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022676">
        <w:rPr>
          <w:lang w:val="hr-HR"/>
        </w:rPr>
        <w:t>31. kolovoza</w:t>
      </w:r>
      <w:r w:rsidR="00E95649">
        <w:rPr>
          <w:lang w:val="hr-HR"/>
        </w:rPr>
        <w:t xml:space="preserve"> 2016</w:t>
      </w:r>
      <w:r w:rsidR="00FA2F1D" w:rsidRPr="00E95649">
        <w:rPr>
          <w:lang w:val="hr-HR"/>
        </w:rPr>
        <w:t>. godine</w:t>
      </w: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E47FD1" w:rsidP="00E47FD1" w:rsidR="00E47FD1" w:rsidRPr="00E95649">
      <w:pPr>
        <w:ind w:left="708"/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B02A8D" w:rsidP="00B02A8D" w:rsidR="00B02A8D" w:rsidRPr="00B02A8D">
      <w:pPr>
        <w:tabs>
          <w:tab w:pos="6810" w:val="left"/>
        </w:tabs>
        <w:jc w:val="both"/>
        <w:rPr>
          <w:lang w:eastAsia="hr-HR" w:val="hr-HR"/>
        </w:rPr>
      </w:pPr>
      <w:r w:rsidRPr="00B02A8D">
        <w:rPr>
          <w:lang w:eastAsia="hr-HR" w:val="hr-HR"/>
        </w:rPr>
        <w:t xml:space="preserve">POUKA O PRAVNOM LIJEKU: </w:t>
      </w:r>
    </w:p>
    <w:p w:rsidRDefault="00B02A8D" w:rsidP="00B02A8D" w:rsidR="00B02A8D" w:rsidRPr="00B02A8D">
      <w:pPr>
        <w:jc w:val="both"/>
        <w:rPr>
          <w:lang w:val="hr-HR"/>
        </w:rPr>
      </w:pPr>
      <w:r w:rsidRPr="00B02A8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1B2A84" w:rsidP="00D4027A" w:rsidR="001B2A84">
      <w:pPr>
        <w:jc w:val="both"/>
        <w:rPr>
          <w:lang w:val="hr-HR"/>
        </w:rPr>
      </w:pPr>
    </w:p>
    <w:p w:rsidRDefault="00DA2761" w:rsidP="00D4027A" w:rsidR="00DA2761" w:rsidRPr="00E95649">
      <w:pPr>
        <w:jc w:val="both"/>
        <w:rPr>
          <w:lang w:val="hr-HR"/>
        </w:rPr>
      </w:pP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64D53" w:rsidRPr="00864D53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98353F">
      <w:t>1</w:t>
    </w:r>
    <w:r w:rsidR="00022676">
      <w:t>73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022676">
      <w:t>173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2676"/>
    <w:rsid w:val="0002675F"/>
    <w:rsid w:val="00062AEB"/>
    <w:rsid w:val="000666DB"/>
    <w:rsid w:val="00094B4F"/>
    <w:rsid w:val="00106A8C"/>
    <w:rsid w:val="00110325"/>
    <w:rsid w:val="00133015"/>
    <w:rsid w:val="00160774"/>
    <w:rsid w:val="001B0E6A"/>
    <w:rsid w:val="001B2A84"/>
    <w:rsid w:val="001E4E14"/>
    <w:rsid w:val="001F5654"/>
    <w:rsid w:val="00200E29"/>
    <w:rsid w:val="002102BE"/>
    <w:rsid w:val="00217DD3"/>
    <w:rsid w:val="00234C3A"/>
    <w:rsid w:val="002702A4"/>
    <w:rsid w:val="002D048F"/>
    <w:rsid w:val="002D1B67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544CE"/>
    <w:rsid w:val="005A4641"/>
    <w:rsid w:val="005C7075"/>
    <w:rsid w:val="005E20B4"/>
    <w:rsid w:val="00642955"/>
    <w:rsid w:val="0066735D"/>
    <w:rsid w:val="006767AE"/>
    <w:rsid w:val="00683A29"/>
    <w:rsid w:val="006E3551"/>
    <w:rsid w:val="00736EF6"/>
    <w:rsid w:val="00743750"/>
    <w:rsid w:val="00764538"/>
    <w:rsid w:val="007725FF"/>
    <w:rsid w:val="007A74B6"/>
    <w:rsid w:val="00832F97"/>
    <w:rsid w:val="00864D53"/>
    <w:rsid w:val="00876209"/>
    <w:rsid w:val="008863A3"/>
    <w:rsid w:val="00910C43"/>
    <w:rsid w:val="009374AD"/>
    <w:rsid w:val="0098353F"/>
    <w:rsid w:val="00984E8A"/>
    <w:rsid w:val="009966BF"/>
    <w:rsid w:val="009C3B0A"/>
    <w:rsid w:val="009D46D2"/>
    <w:rsid w:val="009F295B"/>
    <w:rsid w:val="00A31ADC"/>
    <w:rsid w:val="00A550C0"/>
    <w:rsid w:val="00A83CF1"/>
    <w:rsid w:val="00A97762"/>
    <w:rsid w:val="00AA1815"/>
    <w:rsid w:val="00AC4892"/>
    <w:rsid w:val="00B02A8D"/>
    <w:rsid w:val="00B20FB7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72629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960CE"/>
    <w:rsid w:val="00DA2761"/>
    <w:rsid w:val="00DF6827"/>
    <w:rsid w:val="00E03560"/>
    <w:rsid w:val="00E14AE2"/>
    <w:rsid w:val="00E47FD1"/>
    <w:rsid w:val="00E907BF"/>
    <w:rsid w:val="00E95649"/>
    <w:rsid w:val="00EB167D"/>
    <w:rsid w:val="00EB78C8"/>
    <w:rsid w:val="00EC0B4A"/>
    <w:rsid w:val="00EF64B4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26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A.G. NISKO trgovina, turizam, ugostiteljstvo, proizvodnja i usluge, d.o.o.</izvorni_sadrzaj>
    <derivirana_varijabla naziv="DomainObject.Predmet.ProtustrankaFormated_1">  A.G. NISKO trgovina, turizam, ugostiteljstvo, proizvodnja i usluge, d.o.o.</derivirana_varijabla>
  </DomainObject.Predmet.ProtustrankaFormated>
  <DomainObject.Predmet.ProtustrankaFormatedOIB>
    <izvorni_sadrzaj>  A.G. NISKO trgovina, turizam, ugostiteljstvo, proizvodnja i usluge, d.o.o., OIB 45132085071</izvorni_sadrzaj>
    <derivirana_varijabla naziv="DomainObject.Predmet.ProtustrankaFormatedOIB_1">  A.G. NISKO trgovina, turizam, ugostiteljstvo, proizvodnja i usluge, d.o.o., OIB 45132085071</derivirana_varijabla>
  </DomainObject.Predmet.ProtustrankaFormatedOIB>
  <DomainObject.Predmet.ProtustrankaFormatedWithAdress>
    <izvorni_sadrzaj> A.G. NISKO trgovina, turizam, ugostiteljstvo, proizvodnja i usluge, d.o.o., Nisko/bb, 21202 Nisko</izvorni_sadrzaj>
    <derivirana_varijabla naziv="DomainObject.Predmet.ProtustrankaFormatedWithAdress_1"> A.G. NISKO trgovina, turizam, ugostiteljstvo, proizvodnja i usluge, d.o.o., Nisko/bb, 21202 Nisko</derivirana_varijabla>
  </DomainObject.Predmet.ProtustrankaFormatedWithAdress>
  <DomainObject.Predmet.ProtustrankaFormatedWithAdressOIB>
    <izvorni_sadrzaj> A.G. NISKO trgovina, turizam, ugostiteljstvo, proizvodnja i usluge, d.o.o., OIB 45132085071, Nisko/bb, 21202 Nisko</izvorni_sadrzaj>
    <derivirana_varijabla naziv="DomainObject.Predmet.ProtustrankaFormatedWithAdressOIB_1"> A.G. NISKO trgovina, turizam, ugostiteljstvo, proizvodnja i usluge, d.o.o., OIB 45132085071, Nisko/bb, 21202 Nisko</derivirana_varijabla>
  </DomainObject.Predmet.ProtustrankaFormatedWithAdressOIB>
  <DomainObject.Predmet.ProtustrankaWithAdress>
    <izvorni_sadrzaj>A.G. NISKO trgovina, turizam, ugostiteljstvo, proizvodnja i usluge, d.o.o. Nisko/bb, 21202 Nisko</izvorni_sadrzaj>
    <derivirana_varijabla naziv="DomainObject.Predmet.ProtustrankaWithAdress_1">A.G. NISKO trgovina, turizam, ugostiteljstvo, proizvodnja i usluge, d.o.o. Nisko/bb, 21202 Nisko</derivirana_varijabla>
  </DomainObject.Predmet.ProtustrankaWithAdress>
  <DomainObject.Predmet.ProtustrankaWithAdressOIB>
    <izvorni_sadrzaj>A.G. NISKO trgovina, turizam, ugostiteljstvo, proizvodnja i usluge, d.o.o., OIB 45132085071, Nisko/bb, 21202 Nisko</izvorni_sadrzaj>
    <derivirana_varijabla naziv="DomainObject.Predmet.ProtustrankaWithAdressOIB_1">A.G. NISKO trgovina, turizam, ugostiteljstvo, proizvodnja i usluge, d.o.o., OIB 45132085071, Nisko/bb, 21202 Nisko</derivirana_varijabla>
  </DomainObject.Predmet.ProtustrankaWithAdressOIB>
  <DomainObject.Predmet.ProtustrankaNazivFormated>
    <izvorni_sadrzaj>A.G. NISKO trgovina, turizam, ugostiteljstvo, proizvodnja i usluge, d.o.o.</izvorni_sadrzaj>
    <derivirana_varijabla naziv="DomainObject.Predmet.ProtustrankaNazivFormated_1">A.G. NISKO trgovina, turizam, ugostiteljstvo, proizvodnja i usluge, d.o.o.</derivirana_varijabla>
  </DomainObject.Predmet.ProtustrankaNazivFormated>
  <DomainObject.Predmet.ProtustrankaNazivFormatedOIB>
    <izvorni_sadrzaj>A.G. NISKO trgovina, turizam, ugostiteljstvo, proizvodnja i usluge, d.o.o., OIB 45132085071</izvorni_sadrzaj>
    <derivirana_varijabla naziv="DomainObject.Predmet.ProtustrankaNazivFormatedOIB_1">A.G. NISKO trgovina, turizam, ugostiteljstvo, proizvodnja i usluge, d.o.o., OIB 45132085071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A.G. NISKO trgovina, turizam, ugostiteljstvo, proizvodnja i usluge, d.o.o.</item>
    </izvorni_sadrzaj>
    <derivirana_varijabla naziv="DomainObject.Predmet.ProtuStrankaListFormated_1">
      <item>A.G. NISKO trgovina, turizam, ugostiteljstvo, proizvodnja i usluge, d.o.o.</item>
    </derivirana_varijabla>
  </DomainObject.Predmet.ProtuStrankaListFormated>
  <DomainObject.Predmet.ProtuStrankaListFormatedOIB>
    <izvorni_sadrzaj>
      <item>A.G. NISKO trgovina, turizam, ugostiteljstvo, proizvodnja i usluge, d.o.o., OIB 45132085071</item>
    </izvorni_sadrzaj>
    <derivirana_varijabla naziv="DomainObject.Predmet.ProtuStrankaListFormatedOIB_1">
      <item>A.G. NISKO trgovina, turizam, ugostiteljstvo, proizvodnja i usluge, d.o.o., OIB 45132085071</item>
    </derivirana_varijabla>
  </DomainObject.Predmet.ProtuStrankaListFormatedOIB>
  <DomainObject.Predmet.ProtuStrankaListFormatedWithAdress>
    <izvorni_sadrzaj>
      <item>A.G. NISKO trgovina, turizam, ugostiteljstvo, proizvodnja i usluge, d.o.o., Nisko/bb, 21202 Nisko</item>
    </izvorni_sadrzaj>
    <derivirana_varijabla naziv="DomainObject.Predmet.ProtuStrankaListFormatedWithAdress_1">
      <item>A.G. NISKO trgovina, turizam, ugostiteljstvo, proizvodnja i usluge, d.o.o., Nisko/bb, 21202 Nisko</item>
    </derivirana_varijabla>
  </DomainObject.Predmet.ProtuStrankaListFormatedWithAdress>
  <DomainObject.Predmet.ProtuStrankaListFormatedWithAdressOIB>
    <izvorni_sadrzaj>
      <item>A.G. NISKO trgovina, turizam, ugostiteljstvo, proizvodnja i usluge, d.o.o., OIB 45132085071, Nisko/bb, 21202 Nisko</item>
    </izvorni_sadrzaj>
    <derivirana_varijabla naziv="DomainObject.Predmet.ProtuStrankaListFormatedWithAdressOIB_1">
      <item>A.G. NISKO trgovina, turizam, ugostiteljstvo, proizvodnja i usluge, d.o.o., OIB 45132085071, Nisko/bb, 21202 Nisko</item>
    </derivirana_varijabla>
  </DomainObject.Predmet.ProtuStrankaListFormatedWithAdressOIB>
  <DomainObject.Predmet.ProtuStrankaListNazivFormated>
    <izvorni_sadrzaj>
      <item>A.G. NISKO trgovina, turizam, ugostiteljstvo, proizvodnja i usluge, d.o.o.</item>
    </izvorni_sadrzaj>
    <derivirana_varijabla naziv="DomainObject.Predmet.ProtuStrankaListNazivFormated_1">
      <item>A.G. NISKO trgovina, turizam, ugostiteljstvo, proizvodnja i usluge, d.o.o.</item>
    </derivirana_varijabla>
  </DomainObject.Predmet.ProtuStrankaListNazivFormated>
  <DomainObject.Predmet.ProtuStrankaListNazivFormatedOIB>
    <izvorni_sadrzaj>
      <item>A.G. NISKO trgovina, turizam, ugostiteljstvo, proizvodnja i usluge, d.o.o., OIB 45132085071</item>
    </izvorni_sadrzaj>
    <derivirana_varijabla naziv="DomainObject.Predmet.ProtuStrankaListNazivFormatedOIB_1">
      <item>A.G. NISKO trgovina, turizam, ugostiteljstvo, proizvodnja i usluge, d.o.o., OIB 45132085071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A.G. NISKO trgovina, turizam, ugostiteljstvo, proizvodnja i usluge, d.o.o.</izvorni_sadrzaj>
    <derivirana_varijabla naziv="DomainObject.Predmet.ProtustrankaIDrugi_1">A.G. NISKO trgovina, turizam, ugostiteljstvo, proizvodnja i usluge, d.o.o.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A.G. NISKO trgovina, turizam, ugostiteljstvo, proizvodnja i usluge, d.o.o., OIB 45132085071, Nisko/bb, 21202 Nisko</izvorni_sadrzaj>
    <derivirana_varijabla naziv="DomainObject.Predmet.ProtustrankaIDrugiAdressOIB_1">A.G. NISKO trgovina, turizam, ugostiteljstvo, proizvodnja i usluge, d.o.o., OIB 45132085071, Nisko/bb, 21202 Nisko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A.G. NISKO trgovina, turizam, ugostiteljstvo, proizvodnja i usluge, d.o.o.</item>
    </izvorni_sadrzaj>
    <derivirana_varijabla naziv="DomainObject.Predmet.SudioniciListNaziv_1">
      <item>FINA SPLIT</item>
      <item>A.G. NISKO trgovina, turizam, ugostiteljstvo, proizvodnja i usluge, d.o.o.</item>
    </derivirana_varijabla>
  </DomainObject.Predmet.SudioniciListNaziv>
  <DomainObject.Predmet.SudioniciListAdressOIB>
    <izvorni_sadrzaj>
      <item>FINA SPLIT, OIB 85821130368, Mažuranićevo šetalište 24 b,21000 Split</item>
      <item>A.G. NISKO trgovina, turizam, ugostiteljstvo, proizvodnja i usluge, d.o.o., OIB 45132085071, Nisko/bb,21202 Nisko</item>
    </izvorni_sadrzaj>
    <derivirana_varijabla naziv="DomainObject.Predmet.SudioniciListAdressOIB_1">
      <item>FINA SPLIT, OIB 85821130368, Mažuranićevo šetalište 24 b,21000 Split</item>
      <item>A.G. NISKO trgovina, turizam, ugostiteljstvo, proizvodnja i usluge, d.o.o., OIB 45132085071, Nisko/bb,21202 Nisko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45132085071</item>
    </izvorni_sadrzaj>
    <derivirana_varijabla naziv="DomainObject.Predmet.SudioniciListNazivOIB_1">
      <item>, OIB 85821130368</item>
      <item>, OIB 45132085071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BA4A9E-CC33-4D4A-87DF-905C17422F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2833</properties:Characters>
  <properties:Lines>60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2016-02-03T13:24:00Z</dcterms:created>
  <dc:creator>wsadmin</dc:creator>
  <cp:lastModifiedBy>Ana Golub Gruić</cp:lastModifiedBy>
  <cp:lastPrinted>2016-08-31T06:28:00Z</cp:lastPrinted>
  <dcterms:modified xmlns:xsi="http://www.w3.org/2001/XMLSchema-instance" xsi:type="dcterms:W3CDTF">2016-08-31T06:32:00Z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