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d1b2" w14:paraId="d84d1b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32A6" w:rsidP="00BC32A6" w:rsidR="00BC32A6" w:rsidRPr="00BC32A6">
      <w:pPr>
        <w:spacing w:after="0"/>
        <w:rPr>
          <w:rFonts w:cs="Times New Roman" w:eastAsia="Times New Roman"/>
          <w:b/>
          <w:lang w:eastAsia="hr-HR"/>
        </w:rPr>
      </w:pPr>
      <w:r w:rsidRPr="00BC32A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C32A6">
        <w:rPr>
          <w:rFonts w:cs="Times New Roman" w:eastAsia="Times New Roman"/>
          <w:b/>
          <w:lang w:eastAsia="hr-HR"/>
        </w:rPr>
        <w:t>Broj: 14. St-419/2018.</w:t>
      </w:r>
    </w:p>
    <w:p w:rsidRDefault="00BC32A6" w:rsidP="00BC32A6" w:rsidR="00BC32A6" w:rsidRPr="00BC32A6">
      <w:pPr>
        <w:spacing w:after="0"/>
        <w:rPr>
          <w:rFonts w:cs="Times New Roman" w:eastAsia="Times New Roman"/>
          <w:lang w:eastAsia="hr-HR"/>
        </w:rPr>
      </w:pPr>
      <w:r w:rsidRPr="00BC32A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C32A6" w:rsidP="00BC32A6" w:rsidR="00BC32A6" w:rsidRPr="00BC32A6">
      <w:pPr>
        <w:spacing w:after="0"/>
        <w:rPr>
          <w:rFonts w:cs="Times New Roman" w:eastAsia="Times New Roman"/>
          <w:b/>
          <w:lang w:eastAsia="hr-HR"/>
        </w:rPr>
      </w:pPr>
      <w:r w:rsidRPr="00BC32A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32A6">
        <w:rPr>
          <w:rFonts w:cs="Times New Roman" w:eastAsia="Times New Roman"/>
          <w:b/>
          <w:lang w:eastAsia="hr-HR"/>
        </w:rPr>
        <w:t>Sukoišanska</w:t>
      </w:r>
      <w:proofErr w:type="spellEnd"/>
      <w:r w:rsidRPr="00BC32A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BC32A6">
        <w:rPr>
          <w:rFonts w:cs="Times New Roman" w:eastAsia="Times New Roman"/>
          <w:lang w:eastAsia="hr-HR" w:val="en-US"/>
        </w:rPr>
        <w:tab/>
      </w:r>
      <w:r w:rsidRPr="00BC32A6">
        <w:rPr>
          <w:rFonts w:cs="Times New Roman" w:eastAsia="Times New Roman"/>
          <w:lang w:eastAsia="hr-HR" w:val="en-US"/>
        </w:rPr>
        <w:tab/>
      </w:r>
      <w:proofErr w:type="spellStart"/>
      <w:r w:rsidRPr="00BC32A6">
        <w:rPr>
          <w:rFonts w:cs="Times New Roman" w:eastAsia="Times New Roman"/>
          <w:lang w:eastAsia="hr-HR" w:val="en-US"/>
        </w:rPr>
        <w:t>Trgovački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sud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C32A6">
        <w:rPr>
          <w:rFonts w:cs="Times New Roman" w:eastAsia="Times New Roman"/>
          <w:lang w:eastAsia="hr-HR" w:val="en-US"/>
        </w:rPr>
        <w:t>Splitu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C32A6">
        <w:rPr>
          <w:rFonts w:cs="Times New Roman" w:eastAsia="Times New Roman"/>
          <w:lang w:eastAsia="hr-HR" w:val="en-US"/>
        </w:rPr>
        <w:t>po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sudcu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Jozi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BC32A6">
        <w:rPr>
          <w:rFonts w:cs="Times New Roman" w:eastAsia="Times New Roman"/>
          <w:lang w:eastAsia="hr-HR" w:val="en-US"/>
        </w:rPr>
        <w:t>skraćenom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stečajnom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postupku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povodom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zahtjeva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C32A6">
        <w:rPr>
          <w:rFonts w:cs="Times New Roman" w:eastAsia="Times New Roman"/>
          <w:lang w:eastAsia="hr-HR" w:val="en-US"/>
        </w:rPr>
        <w:t>Regionalni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centar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C32A6">
        <w:rPr>
          <w:rFonts w:cs="Times New Roman" w:eastAsia="Times New Roman"/>
          <w:lang w:eastAsia="hr-HR" w:val="en-US"/>
        </w:rPr>
        <w:t>Mažuranićevo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šetalište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C32A6">
        <w:rPr>
          <w:rFonts w:cs="Times New Roman" w:eastAsia="Times New Roman"/>
          <w:lang w:eastAsia="hr-HR" w:val="en-US"/>
        </w:rPr>
        <w:t>za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provedbu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skraćenog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stečajnog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postupka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nad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Dužnikom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: ZVONIK, </w:t>
      </w:r>
      <w:proofErr w:type="spellStart"/>
      <w:r w:rsidRPr="00BC32A6">
        <w:rPr>
          <w:rFonts w:cs="Times New Roman" w:eastAsia="Times New Roman"/>
          <w:lang w:eastAsia="hr-HR" w:val="en-US"/>
        </w:rPr>
        <w:t>društvo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C32A6">
        <w:rPr>
          <w:rFonts w:cs="Times New Roman" w:eastAsia="Times New Roman"/>
          <w:lang w:eastAsia="hr-HR" w:val="en-US"/>
        </w:rPr>
        <w:t>ograničenom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odgovornošću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za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projektiranje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C32A6">
        <w:rPr>
          <w:rFonts w:cs="Times New Roman" w:eastAsia="Times New Roman"/>
          <w:lang w:eastAsia="hr-HR" w:val="en-US"/>
        </w:rPr>
        <w:t>graditeljstvo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i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usluge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 u </w:t>
      </w:r>
      <w:proofErr w:type="spellStart"/>
      <w:r w:rsidRPr="00BC32A6">
        <w:rPr>
          <w:rFonts w:cs="Times New Roman" w:eastAsia="Times New Roman"/>
          <w:lang w:eastAsia="hr-HR" w:val="en-US"/>
        </w:rPr>
        <w:t>likvidaciji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, Split, Put </w:t>
      </w:r>
      <w:proofErr w:type="spellStart"/>
      <w:r w:rsidRPr="00BC32A6">
        <w:rPr>
          <w:rFonts w:cs="Times New Roman" w:eastAsia="Times New Roman"/>
          <w:lang w:eastAsia="hr-HR" w:val="en-US"/>
        </w:rPr>
        <w:t>Brodarice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2, OIB: 83811472956, 11. </w:t>
      </w:r>
      <w:proofErr w:type="spellStart"/>
      <w:proofErr w:type="gramStart"/>
      <w:r w:rsidRPr="00BC32A6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BC32A6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BC32A6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čl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C32A6">
        <w:rPr>
          <w:rFonts w:cs="Times New Roman" w:eastAsia="Times New Roman"/>
          <w:lang w:eastAsia="hr-HR" w:val="en-US"/>
        </w:rPr>
        <w:t>Stečajnog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zakona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C32A6">
        <w:rPr>
          <w:rFonts w:cs="Times New Roman" w:eastAsia="Times New Roman"/>
          <w:lang w:eastAsia="hr-HR" w:val="en-US"/>
        </w:rPr>
        <w:t>Narodne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novine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broj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C32A6">
        <w:rPr>
          <w:rFonts w:cs="Times New Roman" w:eastAsia="Times New Roman"/>
          <w:lang w:eastAsia="hr-HR" w:val="en-US"/>
        </w:rPr>
        <w:t>objavljuje</w:t>
      </w:r>
      <w:proofErr w:type="spellEnd"/>
      <w:r w:rsidRPr="00BC32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32A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center"/>
        <w:rPr>
          <w:rFonts w:cs="Times New Roman" w:eastAsia="Calibri"/>
          <w:b/>
        </w:rPr>
      </w:pPr>
      <w:r w:rsidRPr="00BC32A6">
        <w:rPr>
          <w:rFonts w:cs="Times New Roman" w:eastAsia="Calibri"/>
          <w:b/>
        </w:rPr>
        <w:t>O G L A S</w:t>
      </w:r>
    </w:p>
    <w:p w:rsidRDefault="00BC32A6" w:rsidP="00BC32A6" w:rsidR="00BC32A6" w:rsidRPr="00BC32A6">
      <w:pPr>
        <w:spacing w:after="0"/>
        <w:jc w:val="both"/>
        <w:rPr>
          <w:rFonts w:cs="Times New Roman" w:eastAsia="Calibri"/>
        </w:rPr>
      </w:pPr>
    </w:p>
    <w:p w:rsidRDefault="00BC32A6" w:rsidP="00BC32A6" w:rsidR="00BC32A6" w:rsidRPr="00BC32A6">
      <w:pPr>
        <w:spacing w:after="0"/>
        <w:ind w:firstLine="708"/>
        <w:jc w:val="both"/>
        <w:rPr>
          <w:rFonts w:cs="Times New Roman" w:eastAsia="Calibri"/>
        </w:rPr>
      </w:pPr>
      <w:r w:rsidRPr="00BC32A6">
        <w:rPr>
          <w:rFonts w:cs="Times New Roman" w:eastAsia="Calibri"/>
          <w:b/>
        </w:rPr>
        <w:t>1)</w:t>
      </w:r>
      <w:r w:rsidRPr="00BC32A6">
        <w:rPr>
          <w:rFonts w:cs="Times New Roman" w:eastAsia="Calibri"/>
        </w:rPr>
        <w:t xml:space="preserve">  Dužnik: </w:t>
      </w:r>
      <w:r w:rsidRPr="00BC32A6">
        <w:rPr>
          <w:rFonts w:cs="Times New Roman" w:eastAsia="Calibri"/>
          <w:lang w:val="en-US"/>
        </w:rPr>
        <w:t xml:space="preserve">ZVONIK, </w:t>
      </w:r>
      <w:proofErr w:type="spellStart"/>
      <w:r w:rsidRPr="00BC32A6">
        <w:rPr>
          <w:rFonts w:cs="Times New Roman" w:eastAsia="Calibri"/>
          <w:lang w:val="en-US"/>
        </w:rPr>
        <w:t>društvo</w:t>
      </w:r>
      <w:proofErr w:type="spellEnd"/>
      <w:r w:rsidRPr="00BC32A6">
        <w:rPr>
          <w:rFonts w:cs="Times New Roman" w:eastAsia="Calibri"/>
          <w:lang w:val="en-US"/>
        </w:rPr>
        <w:t xml:space="preserve"> s </w:t>
      </w:r>
      <w:proofErr w:type="spellStart"/>
      <w:r w:rsidRPr="00BC32A6">
        <w:rPr>
          <w:rFonts w:cs="Times New Roman" w:eastAsia="Calibri"/>
          <w:lang w:val="en-US"/>
        </w:rPr>
        <w:t>ograničenom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odgovornošću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za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projektiranje</w:t>
      </w:r>
      <w:proofErr w:type="spellEnd"/>
      <w:r w:rsidRPr="00BC32A6">
        <w:rPr>
          <w:rFonts w:cs="Times New Roman" w:eastAsia="Calibri"/>
          <w:lang w:val="en-US"/>
        </w:rPr>
        <w:t xml:space="preserve">, </w:t>
      </w:r>
      <w:proofErr w:type="spellStart"/>
      <w:r w:rsidRPr="00BC32A6">
        <w:rPr>
          <w:rFonts w:cs="Times New Roman" w:eastAsia="Calibri"/>
          <w:lang w:val="en-US"/>
        </w:rPr>
        <w:t>graditeljstvo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i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usluge</w:t>
      </w:r>
      <w:proofErr w:type="spellEnd"/>
      <w:r w:rsidRPr="00BC32A6">
        <w:rPr>
          <w:rFonts w:cs="Times New Roman" w:eastAsia="Calibri"/>
          <w:lang w:val="en-US"/>
        </w:rPr>
        <w:t xml:space="preserve">  u </w:t>
      </w:r>
      <w:proofErr w:type="spellStart"/>
      <w:r w:rsidRPr="00BC32A6">
        <w:rPr>
          <w:rFonts w:cs="Times New Roman" w:eastAsia="Calibri"/>
          <w:lang w:val="en-US"/>
        </w:rPr>
        <w:t>likvidaciji</w:t>
      </w:r>
      <w:proofErr w:type="spellEnd"/>
      <w:r w:rsidRPr="00BC32A6">
        <w:rPr>
          <w:rFonts w:cs="Times New Roman" w:eastAsia="Calibri"/>
          <w:lang w:val="en-US"/>
        </w:rPr>
        <w:t xml:space="preserve">, Split, Put </w:t>
      </w:r>
      <w:proofErr w:type="spellStart"/>
      <w:r w:rsidRPr="00BC32A6">
        <w:rPr>
          <w:rFonts w:cs="Times New Roman" w:eastAsia="Calibri"/>
          <w:lang w:val="en-US"/>
        </w:rPr>
        <w:t>Brodarice</w:t>
      </w:r>
      <w:proofErr w:type="spellEnd"/>
      <w:r w:rsidRPr="00BC32A6">
        <w:rPr>
          <w:rFonts w:cs="Times New Roman" w:eastAsia="Calibri"/>
          <w:lang w:val="en-US"/>
        </w:rPr>
        <w:t xml:space="preserve"> 2, OIB: 83811472956, </w:t>
      </w:r>
      <w:proofErr w:type="spellStart"/>
      <w:r w:rsidRPr="00BC32A6">
        <w:rPr>
          <w:rFonts w:cs="Times New Roman" w:eastAsia="Calibri"/>
          <w:lang w:val="en-US"/>
        </w:rPr>
        <w:t>na</w:t>
      </w:r>
      <w:proofErr w:type="spellEnd"/>
      <w:r w:rsidRPr="00BC32A6">
        <w:rPr>
          <w:rFonts w:cs="Times New Roman" w:eastAsia="Calibri"/>
          <w:lang w:val="en-US"/>
        </w:rPr>
        <w:t xml:space="preserve"> </w:t>
      </w:r>
      <w:proofErr w:type="spellStart"/>
      <w:r w:rsidRPr="00BC32A6">
        <w:rPr>
          <w:rFonts w:cs="Times New Roman" w:eastAsia="Calibri"/>
          <w:lang w:val="en-US"/>
        </w:rPr>
        <w:t>dan</w:t>
      </w:r>
      <w:proofErr w:type="spellEnd"/>
      <w:r w:rsidRPr="00BC32A6">
        <w:rPr>
          <w:rFonts w:cs="Times New Roman" w:eastAsia="Calibri"/>
          <w:lang w:val="en-US"/>
        </w:rPr>
        <w:t xml:space="preserve"> 01. </w:t>
      </w:r>
      <w:proofErr w:type="spellStart"/>
      <w:proofErr w:type="gramStart"/>
      <w:r w:rsidRPr="00BC32A6">
        <w:rPr>
          <w:rFonts w:cs="Times New Roman" w:eastAsia="Calibri"/>
          <w:lang w:val="en-US"/>
        </w:rPr>
        <w:t>lipnja</w:t>
      </w:r>
      <w:proofErr w:type="spellEnd"/>
      <w:proofErr w:type="gramEnd"/>
      <w:r w:rsidRPr="00BC32A6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BC32A6">
        <w:rPr>
          <w:rFonts w:cs="Times New Roman" w:eastAsia="Calibri"/>
          <w:lang w:val="en-US"/>
        </w:rPr>
        <w:t>godine</w:t>
      </w:r>
      <w:proofErr w:type="spellEnd"/>
      <w:proofErr w:type="gramEnd"/>
      <w:r w:rsidRPr="00BC32A6">
        <w:rPr>
          <w:rFonts w:cs="Times New Roman" w:eastAsia="Calibri"/>
          <w:lang w:val="en-US"/>
        </w:rPr>
        <w:t xml:space="preserve"> u </w:t>
      </w:r>
      <w:r w:rsidRPr="00BC32A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13.889,19 kuna. </w:t>
      </w:r>
    </w:p>
    <w:p w:rsidRDefault="00BC32A6" w:rsidP="00BC32A6" w:rsidR="00BC32A6" w:rsidRPr="00BC32A6">
      <w:pPr>
        <w:spacing w:after="0"/>
        <w:ind w:firstLine="708"/>
        <w:jc w:val="both"/>
        <w:rPr>
          <w:rFonts w:cs="Times New Roman" w:eastAsia="Calibri"/>
        </w:rPr>
      </w:pPr>
      <w:r w:rsidRPr="00BC32A6">
        <w:rPr>
          <w:rFonts w:cs="Times New Roman" w:eastAsia="Calibri"/>
          <w:b/>
        </w:rPr>
        <w:t>2)</w:t>
      </w:r>
      <w:r w:rsidRPr="00BC32A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C32A6" w:rsidP="00BC32A6" w:rsidR="00BC32A6" w:rsidRPr="00BC32A6">
      <w:pPr>
        <w:spacing w:after="0"/>
        <w:ind w:firstLine="708"/>
        <w:jc w:val="both"/>
        <w:rPr>
          <w:rFonts w:cs="Times New Roman" w:eastAsia="Calibri"/>
        </w:rPr>
      </w:pPr>
      <w:r w:rsidRPr="00BC32A6">
        <w:rPr>
          <w:rFonts w:cs="Times New Roman" w:eastAsia="Calibri"/>
          <w:b/>
        </w:rPr>
        <w:t>3)</w:t>
      </w:r>
      <w:r w:rsidRPr="00BC32A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C32A6" w:rsidP="00BC32A6" w:rsidR="00BC32A6" w:rsidRPr="00BC32A6">
      <w:pPr>
        <w:spacing w:after="0"/>
        <w:ind w:firstLine="708"/>
        <w:jc w:val="both"/>
        <w:rPr>
          <w:rFonts w:cs="Times New Roman" w:eastAsia="Calibri"/>
        </w:rPr>
      </w:pPr>
      <w:r w:rsidRPr="00BC32A6">
        <w:rPr>
          <w:rFonts w:cs="Times New Roman" w:eastAsia="Calibri"/>
          <w:b/>
        </w:rPr>
        <w:t>4)</w:t>
      </w:r>
      <w:r w:rsidRPr="00BC32A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C32A6" w:rsidP="00BC32A6" w:rsidR="00BC32A6" w:rsidRPr="00BC32A6">
      <w:pPr>
        <w:spacing w:after="0"/>
        <w:ind w:firstLine="708"/>
        <w:jc w:val="both"/>
        <w:rPr>
          <w:rFonts w:cs="Times New Roman" w:eastAsia="Calibri"/>
        </w:rPr>
      </w:pPr>
      <w:r w:rsidRPr="00BC32A6">
        <w:rPr>
          <w:rFonts w:cs="Times New Roman" w:eastAsia="Calibri"/>
          <w:b/>
        </w:rPr>
        <w:t>5)</w:t>
      </w:r>
      <w:r w:rsidRPr="00BC32A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C32A6" w:rsidP="00BC32A6" w:rsidR="00BC32A6" w:rsidRPr="00BC32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center"/>
        <w:rPr>
          <w:rFonts w:cs="Times New Roman" w:eastAsia="Times New Roman"/>
          <w:lang w:eastAsia="hr-HR"/>
        </w:rPr>
      </w:pPr>
      <w:r w:rsidRPr="00BC32A6">
        <w:rPr>
          <w:rFonts w:cs="Times New Roman" w:eastAsia="Times New Roman"/>
          <w:lang w:eastAsia="hr-HR"/>
        </w:rPr>
        <w:t>(Oglas broj: 14. St-419/2018., od 11. lipnja 2018.)</w:t>
      </w: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  <w:r w:rsidRPr="00BC32A6">
        <w:rPr>
          <w:rFonts w:cs="Times New Roman" w:eastAsia="Times New Roman"/>
          <w:lang w:eastAsia="hr-HR"/>
        </w:rPr>
        <w:t xml:space="preserve">DNA:  </w:t>
      </w:r>
      <w:r w:rsidRPr="00BC32A6">
        <w:rPr>
          <w:rFonts w:cs="Times New Roman" w:eastAsia="Times New Roman"/>
          <w:b/>
          <w:lang w:eastAsia="hr-HR"/>
        </w:rPr>
        <w:t>1)</w:t>
      </w:r>
      <w:r w:rsidRPr="00BC32A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  <w:r w:rsidRPr="00BC32A6">
        <w:rPr>
          <w:rFonts w:cs="Times New Roman" w:eastAsia="Times New Roman"/>
          <w:lang w:eastAsia="hr-HR"/>
        </w:rPr>
        <w:t xml:space="preserve">            </w:t>
      </w:r>
      <w:r w:rsidRPr="00BC32A6">
        <w:rPr>
          <w:rFonts w:cs="Times New Roman" w:eastAsia="Times New Roman"/>
          <w:b/>
          <w:lang w:eastAsia="hr-HR"/>
        </w:rPr>
        <w:t>2)</w:t>
      </w:r>
      <w:r w:rsidRPr="00BC32A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C32A6" w:rsidP="00BC32A6" w:rsidR="00BC32A6" w:rsidRPr="00BC32A6">
      <w:pPr>
        <w:spacing w:after="0"/>
        <w:jc w:val="both"/>
        <w:rPr>
          <w:rFonts w:cs="Times New Roman" w:eastAsia="Times New Roman"/>
          <w:lang w:eastAsia="hr-HR"/>
        </w:rPr>
      </w:pPr>
      <w:r w:rsidRPr="00BC32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BC32A6" w:rsidRPr="00BC32A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2A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97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St-419/2018-4</izvorni_sadrzaj>
    <derivirana_varijabla naziv="DomainObject.Oznaka_1">St-419/2018-4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ZVONIK, društvo s ograničenom odgovornošću za projektiranje, graditeljstvo i usluge u likvidaciji</izvorni_sadrzaj>
    <derivirana_varijabla naziv="DomainObject.Predmet.ProtustrankaFormated_1">  ZVONIK, društvo s ograničenom odgovornošću za projektiranje, graditeljstvo i usluge u likvidaciji</derivirana_varijabla>
  </DomainObject.Predmet.ProtustrankaFormated>
  <DomainObject.Predmet.ProtustrankaFormatedOIB>
    <izvorni_sadrzaj>  ZVONIK, društvo s ograničenom odgovornošću za projektiranje, graditeljstvo i usluge u likvidaciji, OIB 83811472956</izvorni_sadrzaj>
    <derivirana_varijabla naziv="DomainObject.Predmet.ProtustrankaFormatedOIB_1">  ZVONIK, društvo s ograničenom odgovornošću za projektiranje, graditeljstvo i usluge u likvidaciji, OIB 83811472956</derivirana_varijabla>
  </DomainObject.Predmet.ProtustrankaFormatedOIB>
  <DomainObject.Predmet.ProtustrankaFormatedWithAdress>
    <izvorni_sadrzaj> ZVONIK, društvo s ograničenom odgovornošću za projektiranje, graditeljstvo i usluge u likvidaciji, Put Brodarice 2, 21000 Split</izvorni_sadrzaj>
    <derivirana_varijabla naziv="DomainObject.Predmet.ProtustrankaFormatedWithAdress_1"> ZVONIK, društvo s ograničenom odgovornošću za projektiranje, graditeljstvo i usluge u likvidaciji, Put Brodarice 2, 21000 Split</derivirana_varijabla>
  </DomainObject.Predmet.ProtustrankaFormatedWithAdress>
  <DomainObject.Predmet.ProtustrankaFormatedWithAdressOIB>
    <izvorni_sadrzaj> ZVONIK, društvo s ograničenom odgovornošću za projektiranje, graditeljstvo i usluge u likvidaciji, OIB 83811472956, Put Brodarice 2, 21000 Split</izvorni_sadrzaj>
    <derivirana_varijabla naziv="DomainObject.Predmet.ProtustrankaFormatedWithAdressOIB_1"> ZVONIK, društvo s ograničenom odgovornošću za projektiranje, graditeljstvo i usluge u likvidaciji, OIB 83811472956, Put Brodarice 2, 21000 Split</derivirana_varijabla>
  </DomainObject.Predmet.ProtustrankaFormatedWithAdressOIB>
  <DomainObject.Predmet.ProtustrankaWithAdress>
    <izvorni_sadrzaj>ZVONIK, društvo s ograničenom odgovornošću za projektiranje, graditeljstvo i usluge u likvidaciji Put Brodarice 2, 21000 Split</izvorni_sadrzaj>
    <derivirana_varijabla naziv="DomainObject.Predmet.ProtustrankaWithAdress_1">ZVONIK, društvo s ograničenom odgovornošću za projektiranje, graditeljstvo i usluge u likvidaciji Put Brodarice 2, 21000 Split</derivirana_varijabla>
  </DomainObject.Predmet.ProtustrankaWithAdress>
  <DomainObject.Predmet.ProtustrankaWithAdressOIB>
    <izvorni_sadrzaj>ZVONIK, društvo s ograničenom odgovornošću za projektiranje, graditeljstvo i usluge u likvidaciji, OIB 83811472956, Put Brodarice 2, 21000 Split</izvorni_sadrzaj>
    <derivirana_varijabla naziv="DomainObject.Predmet.ProtustrankaWithAdressOIB_1">ZVONIK, društvo s ograničenom odgovornošću za projektiranje, graditeljstvo i usluge u likvidaciji, OIB 83811472956, Put Brodarice 2, 21000 Split</derivirana_varijabla>
  </DomainObject.Predmet.ProtustrankaWithAdressOIB>
  <DomainObject.Predmet.ProtustrankaNazivFormated>
    <izvorni_sadrzaj>ZVONIK, društvo s ograničenom odgovornošću za projektiranje, graditeljstvo i usluge u likvidaciji</izvorni_sadrzaj>
    <derivirana_varijabla naziv="DomainObject.Predmet.ProtustrankaNazivFormated_1">ZVONIK, društvo s ograničenom odgovornošću za projektiranje, graditeljstvo i usluge u likvidaciji</derivirana_varijabla>
  </DomainObject.Predmet.ProtustrankaNazivFormated>
  <DomainObject.Predmet.ProtustrankaNazivFormatedOIB>
    <izvorni_sadrzaj>ZVONIK, društvo s ograničenom odgovornošću za projektiranje, graditeljstvo i usluge u likvidaciji, OIB 83811472956</izvorni_sadrzaj>
    <derivirana_varijabla naziv="DomainObject.Predmet.ProtustrankaNazivFormatedOIB_1">ZVONIK, društvo s ograničenom odgovornošću za projektiranje, graditeljstvo i usluge u likvidaciji, OIB 83811472956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13889.19</izvorni_sadrzaj>
    <derivirana_varijabla naziv="DomainObject.Predmet.TrenutnaVrijednost_1">13889.19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ZVONIK, društvo s ograničenom odgovornošću za projektiranje, graditeljstvo i usluge u likvidaciji</item>
    </izvorni_sadrzaj>
    <derivirana_varijabla naziv="DomainObject.Predmet.ProtuStrankaListFormated_1">
      <item>ZVONIK, društvo s ograničenom odgovornošću za projektiranje, graditeljstvo i usluge u likvidaciji</item>
    </derivirana_varijabla>
  </DomainObject.Predmet.ProtuStrankaListFormated>
  <DomainObject.Predmet.ProtuStrankaListFormatedOIB>
    <izvorni_sadrzaj>
      <item>ZVONIK, društvo s ograničenom odgovornošću za projektiranje, graditeljstvo i usluge u likvidaciji, OIB 83811472956</item>
    </izvorni_sadrzaj>
    <derivirana_varijabla naziv="DomainObject.Predmet.ProtuStrankaListFormatedOIB_1">
      <item>ZVONIK, društvo s ograničenom odgovornošću za projektiranje, graditeljstvo i usluge u likvidaciji, OIB 83811472956</item>
    </derivirana_varijabla>
  </DomainObject.Predmet.ProtuStrankaListFormatedOIB>
  <DomainObject.Predmet.ProtuStrankaListFormatedWithAdress>
    <izvorni_sadrzaj>
      <item>ZVONIK, društvo s ograničenom odgovornošću za projektiranje, graditeljstvo i usluge u likvidaciji, Put Brodarice 2, 21000 Split</item>
    </izvorni_sadrzaj>
    <derivirana_varijabla naziv="DomainObject.Predmet.ProtuStrankaListFormatedWithAdress_1">
      <item>ZVONIK, društvo s ograničenom odgovornošću za projektiranje, graditeljstvo i usluge u likvidaciji, Put Brodarice 2, 21000 Split</item>
    </derivirana_varijabla>
  </DomainObject.Predmet.ProtuStrankaListFormatedWithAdress>
  <DomainObject.Predmet.ProtuStrankaListFormatedWithAdressOIB>
    <izvorni_sadrzaj>
      <item>ZVONIK, društvo s ograničenom odgovornošću za projektiranje, graditeljstvo i usluge u likvidaciji, OIB 83811472956, Put Brodarice 2, 21000 Split</item>
    </izvorni_sadrzaj>
    <derivirana_varijabla naziv="DomainObject.Predmet.ProtuStrankaListFormatedWithAdressOIB_1">
      <item>ZVONIK, društvo s ograničenom odgovornošću za projektiranje, graditeljstvo i usluge u likvidaciji, OIB 83811472956, Put Brodarice 2, 21000 Split</item>
    </derivirana_varijabla>
  </DomainObject.Predmet.ProtuStrankaListFormatedWithAdressOIB>
  <DomainObject.Predmet.ProtuStrankaListNazivFormated>
    <izvorni_sadrzaj>
      <item>ZVONIK, društvo s ograničenom odgovornošću za projektiranje, graditeljstvo i usluge u likvidaciji</item>
    </izvorni_sadrzaj>
    <derivirana_varijabla naziv="DomainObject.Predmet.ProtuStrankaListNazivFormated_1">
      <item>ZVONIK, društvo s ograničenom odgovornošću za projektiranje, graditeljstvo i usluge u likvidaciji</item>
    </derivirana_varijabla>
  </DomainObject.Predmet.ProtuStrankaListNazivFormated>
  <DomainObject.Predmet.ProtuStrankaListNazivFormatedOIB>
    <izvorni_sadrzaj>
      <item>ZVONIK, društvo s ograničenom odgovornošću za projektiranje, graditeljstvo i usluge u likvidaciji, OIB 83811472956</item>
    </izvorni_sadrzaj>
    <derivirana_varijabla naziv="DomainObject.Predmet.ProtuStrankaListNazivFormatedOIB_1">
      <item>ZVONIK, društvo s ograničenom odgovornošću za projektiranje, graditeljstvo i usluge u likvidaciji, OIB 83811472956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St-419/2018-4</izvorni_sadrzaj>
    <derivirana_varijabla naziv="DomainObject.PoslovniBrojDokumenta_1">St-419/2018-4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ZVONIK, društvo s ograničenom odgovornošću za projektiranje, graditeljstvo i usluge u likvidaciji</izvorni_sadrzaj>
    <derivirana_varijabla naziv="DomainObject.Predmet.ProtustrankaIDrugi_1">ZVONIK, društvo s ograničenom odgovornošću za projektiranje, graditeljstvo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ZVONIK, društvo s ograničenom odgovornošću za projektiranje, graditeljstvo i usluge u likvidaciji, OIB 83811472956, Put Brodarice 2, 21000 Split</izvorni_sadrzaj>
    <derivirana_varijabla naziv="DomainObject.Predmet.ProtustrankaIDrugiAdressOIB_1">ZVONIK, društvo s ograničenom odgovornošću za projektiranje, graditeljstvo i usluge u likvidaciji, OIB 83811472956, Put Brodarice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ZVONIK, društvo s ograničenom odgovornošću za projektiranje, graditeljstvo i usluge u likvidaciji</item>
      <item>FINANCIJSKA AGENCIJA, RC SPLIT</item>
    </izvorni_sadrzaj>
    <derivirana_varijabla naziv="DomainObject.Predmet.SudioniciListNaziv_1">
      <item>ZVONIK, društvo s ograničenom odgovornošću za projektiranje, graditeljstvo i usluge u likvidaciji</item>
      <item>FINANCIJSKA AGENCIJA, RC SPLIT</item>
    </derivirana_varijabla>
  </DomainObject.Predmet.SudioniciListNaziv>
  <DomainObject.Predmet.SudioniciListAdressOIB>
    <izvorni_sadrzaj>
      <item>ZVONIK, društvo s ograničenom odgovornošću za projektiranje, graditeljstvo i usluge u likvidaciji, OIB 83811472956, Put Brodarice 2,21000 Split</item>
      <item>FINANCIJSKA AGENCIJA, RC SPLIT, OIB 85821130368, Mažuranićevo šetalište 24 b,21000 Split</item>
    </izvorni_sadrzaj>
    <derivirana_varijabla naziv="DomainObject.Predmet.SudioniciListAdressOIB_1">
      <item>ZVONIK, društvo s ograničenom odgovornošću za projektiranje, graditeljstvo i usluge u likvidaciji, OIB 83811472956, Put Brodarice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74E3C-C293-43B0-B069-EC3FD847C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2159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2018-06-11T10:16:00Z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