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27cb" w14:paraId="be227cb" w:rsidRDefault="00542D42" w:rsidP="00910611" w:rsidR="00542D4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2D42" w:rsidP="00910611" w:rsidR="00542D42">
      <w:r>
        <w:rPr>
          <w:rFonts w:eastAsia="MS Mincho"/>
        </w:rPr>
        <w:t xml:space="preserve">   REPUBLIKA HRVATSKA</w:t>
      </w:r>
    </w:p>
    <w:p w:rsidRDefault="00542D42" w:rsidP="00910611" w:rsidR="00542D42">
      <w:r>
        <w:rPr>
          <w:rFonts w:eastAsia="MS Mincho"/>
        </w:rPr>
        <w:t>TRGOVAČKI SUD U RIJECI</w:t>
      </w:r>
    </w:p>
    <w:p w:rsidRDefault="00542D42" w:rsidR="00542D42" w:rsidRPr="00910611">
      <w:pPr>
        <w:rPr>
          <w:rFonts w:eastAsia="MS Mincho"/>
        </w:rPr>
      </w:pPr>
      <w:r>
        <w:rPr>
          <w:rFonts w:eastAsia="MS Mincho"/>
        </w:rPr>
        <w:t xml:space="preserve">       Rijeka, Zadarska 1 i 3</w:t>
      </w:r>
    </w:p>
    <w:p w:rsidRDefault="00596A6F" w:rsidP="006D74E8" w:rsidR="00596A6F"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6D74E8" w:rsidP="006D74E8" w:rsidR="006D74E8" w:rsidRPr="00BD604E">
      <w:pPr>
        <w:jc w:val="both"/>
      </w:pPr>
      <w:r w:rsidRPr="00BD604E">
        <w:tab/>
        <w:t>Trgovački sud u Rijeci,</w:t>
      </w:r>
      <w:r w:rsidR="002F7FAD">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99511B" w:rsidRPr="0099511B">
        <w:rPr>
          <w:b/>
        </w:rPr>
        <w:t>AUTO SERVIS LABIN društvo s ograničenom odgovornošću za pružanje usluga i trgovinu</w:t>
      </w:r>
      <w:r w:rsidR="0099511B">
        <w:rPr>
          <w:b/>
        </w:rPr>
        <w:t xml:space="preserve">, Labin, Pulska 19, OIB </w:t>
      </w:r>
      <w:r w:rsidR="0099511B" w:rsidRPr="0099511B">
        <w:rPr>
          <w:b/>
        </w:rPr>
        <w:t>84126482247</w:t>
      </w:r>
      <w:r w:rsidR="00680FB6">
        <w:rPr>
          <w:b/>
        </w:rPr>
        <w:t>,</w:t>
      </w:r>
      <w:r w:rsidR="00305ECF">
        <w:rPr>
          <w:b/>
        </w:rPr>
        <w:t xml:space="preserve"> </w:t>
      </w:r>
      <w:r w:rsidRPr="00BD604E">
        <w:t>dana</w:t>
      </w:r>
      <w:r w:rsidR="00E1488A" w:rsidRPr="00BD604E">
        <w:t xml:space="preserve"> </w:t>
      </w:r>
      <w:r w:rsidR="0099511B">
        <w:t>11. listopada</w:t>
      </w:r>
      <w:r w:rsidR="00680FB6">
        <w:t xml:space="preserve"> </w:t>
      </w:r>
      <w:r w:rsidR="009A34B0" w:rsidRPr="00BD604E">
        <w:t>201</w:t>
      </w:r>
      <w:r w:rsidR="00305ECF">
        <w:t>7</w:t>
      </w:r>
      <w:r w:rsidRPr="00BD604E">
        <w:t xml:space="preserve">. godine   </w:t>
      </w:r>
    </w:p>
    <w:p w:rsidRDefault="009A34B0" w:rsidP="006D74E8" w:rsidR="009A34B0">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6D74E8" w:rsidP="0099511B"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99511B" w:rsidRPr="0099511B">
        <w:rPr>
          <w:b/>
        </w:rPr>
        <w:t>AUTO SERVIS LABIN društvo s ograničenom odgovornošću za pružanje usluga i trgovinu, Labin, Pulska 19, OIB 84126482247</w:t>
      </w:r>
      <w:r w:rsidR="00D1281F">
        <w:rPr>
          <w:b/>
        </w:rPr>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99511B">
        <w:t xml:space="preserve">Trgovačkog </w:t>
      </w:r>
      <w:r w:rsidR="00680FB6">
        <w:t>suda</w:t>
      </w:r>
      <w:r w:rsidR="0099511B">
        <w:t xml:space="preserve"> u Pazinu</w:t>
      </w:r>
      <w:r>
        <w:t>.</w:t>
      </w:r>
      <w:r w:rsidR="006E0BC6"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E22385" w:rsidP="00D646BC" w:rsidR="00680FB6">
      <w:pPr>
        <w:jc w:val="both"/>
        <w:rPr>
          <w:bCs/>
        </w:rPr>
      </w:pPr>
      <w:r w:rsidRPr="00E22385">
        <w:rPr>
          <w:bCs/>
        </w:rPr>
        <w:tab/>
      </w:r>
      <w:r w:rsidR="00D646BC" w:rsidRPr="00D646BC">
        <w:rPr>
          <w:bCs/>
        </w:rPr>
        <w:t>Predlagatelj</w:t>
      </w:r>
      <w:r w:rsidR="0099511B">
        <w:rPr>
          <w:bCs/>
        </w:rPr>
        <w:t>i</w:t>
      </w:r>
      <w:r w:rsidR="00E2069C">
        <w:rPr>
          <w:bCs/>
        </w:rPr>
        <w:t xml:space="preserve"> </w:t>
      </w:r>
      <w:r w:rsidR="0099511B" w:rsidRPr="0099511B">
        <w:rPr>
          <w:bCs/>
        </w:rPr>
        <w:t>Alen Fonović iz Eržišća, Eržišće 17, Davor Ivančić iz Pićna, Sv. Katarine 4, Goran Kuk</w:t>
      </w:r>
      <w:r w:rsidR="0099511B">
        <w:rPr>
          <w:bCs/>
        </w:rPr>
        <w:t>a</w:t>
      </w:r>
      <w:r w:rsidR="0099511B" w:rsidRPr="0099511B">
        <w:rPr>
          <w:bCs/>
        </w:rPr>
        <w:t>c iz Raše, Topid 29, Marin Vlačić iz Cere, Cere 3, Davor Glavičić iz Markoči, Markoči 16, Damir Matošević iz Topida, Topid, Zartinj 8b, Davor Licul iz Šumbera, Šumber 42 i Henrik Bičić iz Sv. Bortula</w:t>
      </w:r>
      <w:r w:rsidR="0099511B">
        <w:rPr>
          <w:bCs/>
        </w:rPr>
        <w:t xml:space="preserve"> </w:t>
      </w:r>
      <w:r w:rsidR="00921988">
        <w:rPr>
          <w:bCs/>
        </w:rPr>
        <w:t>podni</w:t>
      </w:r>
      <w:r w:rsidR="00E2069C">
        <w:rPr>
          <w:bCs/>
        </w:rPr>
        <w:t>jel</w:t>
      </w:r>
      <w:r w:rsidR="0099511B">
        <w:rPr>
          <w:bCs/>
        </w:rPr>
        <w:t>i su 14. siječnja 2013.</w:t>
      </w:r>
      <w:r w:rsidR="00E2069C">
        <w:rPr>
          <w:bCs/>
        </w:rPr>
        <w:t xml:space="preserve"> godine</w:t>
      </w:r>
      <w:r w:rsidR="00921988">
        <w:rPr>
          <w:bCs/>
        </w:rPr>
        <w:t xml:space="preserve"> prijedlog za otvaranje</w:t>
      </w:r>
      <w:r w:rsidR="00680FB6">
        <w:rPr>
          <w:bCs/>
        </w:rPr>
        <w:t xml:space="preserve"> stečajnog postupka nad dužnikom </w:t>
      </w:r>
      <w:r w:rsidR="0099511B" w:rsidRPr="0099511B">
        <w:rPr>
          <w:bCs/>
        </w:rPr>
        <w:t xml:space="preserve">AUTO SERVIS LABIN društvo s ograničenom odgovornošću za pružanje usluga i trgovinu, Labin, Pulska 19, OIB 84126482247 </w:t>
      </w:r>
      <w:r w:rsidR="00D646BC">
        <w:rPr>
          <w:bCs/>
        </w:rPr>
        <w:t>(dalje: dužnik)</w:t>
      </w:r>
      <w:r w:rsidR="00680FB6">
        <w:rPr>
          <w:bCs/>
        </w:rPr>
        <w:t>.</w:t>
      </w:r>
    </w:p>
    <w:p w:rsidRDefault="00680FB6" w:rsidP="003E6D56" w:rsidR="00F354BB">
      <w:pPr>
        <w:jc w:val="both"/>
        <w:rPr>
          <w:bCs/>
        </w:rPr>
      </w:pPr>
      <w:r>
        <w:rPr>
          <w:bCs/>
        </w:rPr>
        <w:t xml:space="preserve"> </w:t>
      </w:r>
      <w:r w:rsidR="00E22385">
        <w:rPr>
          <w:bCs/>
        </w:rPr>
        <w:tab/>
      </w:r>
      <w:r w:rsidR="006C5107">
        <w:rPr>
          <w:bCs/>
        </w:rPr>
        <w:t>R</w:t>
      </w:r>
      <w:r w:rsidR="00DE026B">
        <w:rPr>
          <w:bCs/>
        </w:rPr>
        <w:t xml:space="preserve">ješenjem od </w:t>
      </w:r>
      <w:r w:rsidR="0099511B">
        <w:rPr>
          <w:bCs/>
        </w:rPr>
        <w:t>21. siječnja 2013</w:t>
      </w:r>
      <w:r w:rsidR="00B27FB1">
        <w:rPr>
          <w:bCs/>
        </w:rPr>
        <w:t xml:space="preserve">. </w:t>
      </w:r>
      <w:r w:rsidR="00D646BC">
        <w:rPr>
          <w:bCs/>
        </w:rPr>
        <w:t>godine</w:t>
      </w:r>
      <w:r w:rsidR="00DE026B">
        <w:rPr>
          <w:bCs/>
        </w:rPr>
        <w:t xml:space="preserve"> nad dužnikom </w:t>
      </w:r>
      <w:r w:rsidR="006C5107">
        <w:rPr>
          <w:bCs/>
        </w:rPr>
        <w:t xml:space="preserve">je </w:t>
      </w:r>
      <w:r w:rsidR="00E22385">
        <w:rPr>
          <w:bCs/>
        </w:rPr>
        <w:t>pokrenut prethodni postupak radi utvrđivanja uvjeta za otvaranje stečajnog postupka, imenovan</w:t>
      </w:r>
      <w:r>
        <w:rPr>
          <w:bCs/>
        </w:rPr>
        <w:t xml:space="preserve"> privremeni stečajni upravitelj</w:t>
      </w:r>
      <w:r w:rsidR="0099511B">
        <w:rPr>
          <w:bCs/>
        </w:rPr>
        <w:t xml:space="preserve"> Kristijan Mijandrušić iz Pazin</w:t>
      </w:r>
      <w:r w:rsidR="006D1ACB">
        <w:rPr>
          <w:bCs/>
        </w:rPr>
        <w:t>a</w:t>
      </w:r>
      <w:r w:rsidR="0099511B">
        <w:rPr>
          <w:bCs/>
        </w:rPr>
        <w:t>, Stari trg 7</w:t>
      </w:r>
      <w:r w:rsidR="002F7FAD" w:rsidRPr="00B27FB1">
        <w:rPr>
          <w:bCs/>
        </w:rPr>
        <w:t>,</w:t>
      </w:r>
      <w:r w:rsidR="002F7FAD" w:rsidRPr="002F7FAD">
        <w:rPr>
          <w:bCs/>
        </w:rPr>
        <w:t xml:space="preserve"> </w:t>
      </w:r>
      <w:r w:rsidR="00E22385">
        <w:rPr>
          <w:bCs/>
        </w:rPr>
        <w:t xml:space="preserve">čija je dužnost bila do završetka prethodnog postupka izvršiti </w:t>
      </w:r>
      <w:r w:rsidR="00E22385" w:rsidRPr="00E22385">
        <w:rPr>
          <w:bCs/>
        </w:rPr>
        <w:t>pregled dužnikovog poslovnog prostora, te uvid u knjige i poslovnu dokumentaciju dužnika i nakon toga podnijeti izvješće u kojem će iznijeti svoje mišljenje o</w:t>
      </w:r>
      <w:r w:rsidR="00305ECF">
        <w:rPr>
          <w:bCs/>
        </w:rPr>
        <w:t xml:space="preserve"> gospodarsko – financijskom stanju dužnika, o</w:t>
      </w:r>
      <w:r w:rsidR="00E22385" w:rsidRPr="00E22385">
        <w:rPr>
          <w:bCs/>
        </w:rPr>
        <w:t xml:space="preserve"> tome </w:t>
      </w:r>
      <w:r w:rsidR="00305ECF">
        <w:rPr>
          <w:bCs/>
        </w:rPr>
        <w:t xml:space="preserve">postoji li razlog </w:t>
      </w:r>
      <w:r w:rsidR="00E22385" w:rsidRPr="00E22385">
        <w:rPr>
          <w:bCs/>
        </w:rPr>
        <w:t>za otvaranje stečajnog postupka</w:t>
      </w:r>
      <w:r w:rsidR="007777A8">
        <w:rPr>
          <w:bCs/>
        </w:rPr>
        <w:t>, a posebno mogu li se imovinom dužnika namiriti troškovi postupka.</w:t>
      </w:r>
    </w:p>
    <w:p w:rsidRDefault="0099511B" w:rsidP="00E22385" w:rsidR="0099511B">
      <w:pPr>
        <w:jc w:val="both"/>
        <w:rPr>
          <w:bCs/>
        </w:rPr>
      </w:pPr>
      <w:r>
        <w:rPr>
          <w:bCs/>
        </w:rPr>
        <w:tab/>
        <w:t>Rješenjem od 01. veljače 2013. godine utvrđen je prekid postupka u ovom pravnom predmetu koji će se nastaviti nakon pravomoćne odluke o prijedlogu za otvaranje postupka predstečajne nagodbe.</w:t>
      </w:r>
    </w:p>
    <w:p w:rsidRDefault="006D1ACB" w:rsidP="00E22385" w:rsidR="006D1ACB">
      <w:pPr>
        <w:jc w:val="both"/>
        <w:rPr>
          <w:bCs/>
        </w:rPr>
      </w:pPr>
    </w:p>
    <w:p w:rsidRDefault="0099511B" w:rsidP="00E22385" w:rsidR="0099511B">
      <w:pPr>
        <w:jc w:val="both"/>
        <w:rPr>
          <w:bCs/>
        </w:rPr>
      </w:pPr>
      <w:r>
        <w:rPr>
          <w:bCs/>
        </w:rPr>
        <w:lastRenderedPageBreak/>
        <w:tab/>
        <w:t xml:space="preserve">Nakon što je pravomoćno okončan postupak predstečajne nagodbe na način da je odbačen prijedlog za otvaranje postupka predstečajne nagodbe, sud je rješenjem od 17. veljače 2014. godine nastavio postupak u ovom pravnom predmetu. </w:t>
      </w:r>
    </w:p>
    <w:p w:rsidRDefault="006D1ACB" w:rsidP="006D1ACB" w:rsidR="006D1ACB">
      <w:pPr>
        <w:jc w:val="both"/>
        <w:rPr>
          <w:bCs/>
        </w:rPr>
      </w:pPr>
      <w:r>
        <w:rPr>
          <w:bCs/>
        </w:rPr>
        <w:tab/>
        <w:t xml:space="preserve">Do završetka prethodnog postupka kod dužnika je utvrđeno postojanje stečajnog razloga iz čl.4. </w:t>
      </w:r>
      <w:r w:rsidRPr="00E22385">
        <w:rPr>
          <w:bCs/>
        </w:rPr>
        <w:t xml:space="preserve">Stečajnog zakona </w:t>
      </w:r>
      <w:r w:rsidRPr="00CE7A40">
        <w:rPr>
          <w:bCs/>
        </w:rPr>
        <w:t>(Narodne novine broj 44/96, 29/99, 129/00, 123/03, 197/03, 187/04, 82/06, 116/1</w:t>
      </w:r>
      <w:r>
        <w:rPr>
          <w:bCs/>
        </w:rPr>
        <w:t xml:space="preserve">0, 25/12 i 133/12, dalje: SZ-a) a to je nesposobnost za plaćanje i činjenica dostatnosti imovine za pokriće troškova stečajnog postupka, zbog čega je rješenjem od 25. ožujka 2014. godine nad dužnikom otvoren stečajni postupak.  </w:t>
      </w:r>
    </w:p>
    <w:p w:rsidRDefault="00BC5E6D" w:rsidP="00E22385" w:rsidR="00E22385">
      <w:pPr>
        <w:jc w:val="both"/>
        <w:rPr>
          <w:bCs/>
        </w:rPr>
      </w:pPr>
      <w:r>
        <w:rPr>
          <w:bCs/>
        </w:rPr>
        <w:tab/>
      </w:r>
      <w:r w:rsidRPr="00BC5E6D">
        <w:rPr>
          <w:bCs/>
        </w:rPr>
        <w:t>Istim rješenjem imenovan je stečajni upravitelj</w:t>
      </w:r>
      <w:r w:rsidR="0099511B">
        <w:rPr>
          <w:bCs/>
        </w:rPr>
        <w:t xml:space="preserve"> Kristijan Mijandrušić</w:t>
      </w:r>
      <w:r w:rsidRPr="00BC5E6D">
        <w:rPr>
          <w:bCs/>
        </w:rPr>
        <w:t>,</w:t>
      </w:r>
      <w:r>
        <w:rPr>
          <w:bCs/>
        </w:rPr>
        <w:t xml:space="preserve"> </w:t>
      </w:r>
      <w:r w:rsidRPr="00BC5E6D">
        <w:rPr>
          <w:bCs/>
        </w:rPr>
        <w:t xml:space="preserve">pozvani vjerovnici viših isplatnih redova da u roku od </w:t>
      </w:r>
      <w:r w:rsidR="0099511B">
        <w:rPr>
          <w:bCs/>
        </w:rPr>
        <w:t>20</w:t>
      </w:r>
      <w:r w:rsidRPr="00BC5E6D">
        <w:rPr>
          <w:bCs/>
        </w:rPr>
        <w:t xml:space="preserve"> dana nakon objave oglasa o otvaranju stečajnog postupka, stečajnom upravitelju prijave svoje tražbine, a razlučni i izlučni vjerovnici u roku od </w:t>
      </w:r>
      <w:r w:rsidR="0099511B">
        <w:rPr>
          <w:bCs/>
        </w:rPr>
        <w:t>20</w:t>
      </w:r>
      <w:r w:rsidRPr="00BC5E6D">
        <w:rPr>
          <w:bCs/>
        </w:rPr>
        <w:t xml:space="preserve"> dana prijave svoja razlučna i izlučna prava na nekretninama, pokretninama i pravima dužnika. Istodobno je zakazano ispitno i izvještajno ročište</w:t>
      </w:r>
      <w:r>
        <w:rPr>
          <w:bCs/>
        </w:rPr>
        <w:t xml:space="preserve"> za dan </w:t>
      </w:r>
      <w:r w:rsidR="0099511B">
        <w:rPr>
          <w:bCs/>
        </w:rPr>
        <w:t>29. svibnja 2014</w:t>
      </w:r>
      <w:r w:rsidR="00E2069C">
        <w:rPr>
          <w:bCs/>
        </w:rPr>
        <w:t>.</w:t>
      </w:r>
      <w:r>
        <w:rPr>
          <w:bCs/>
        </w:rPr>
        <w:t xml:space="preserve"> godine</w:t>
      </w:r>
      <w:r w:rsidRPr="00BC5E6D">
        <w:rPr>
          <w:bCs/>
        </w:rPr>
        <w:t xml:space="preserve">.  </w:t>
      </w:r>
    </w:p>
    <w:p w:rsidRDefault="00586C07" w:rsidP="002F7FAD" w:rsidR="002F7FAD">
      <w:pPr>
        <w:jc w:val="both"/>
        <w:rPr>
          <w:bCs/>
        </w:rPr>
      </w:pPr>
      <w:r>
        <w:rPr>
          <w:bCs/>
        </w:rPr>
        <w:tab/>
      </w:r>
      <w:r w:rsidR="00BC5E6D">
        <w:rPr>
          <w:bCs/>
        </w:rPr>
        <w:t xml:space="preserve">Na ispitnom ročištu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vjerovnika </w:t>
      </w:r>
      <w:r w:rsidR="0099511B">
        <w:rPr>
          <w:bCs/>
        </w:rPr>
        <w:t>prvog</w:t>
      </w:r>
      <w:r w:rsidR="00F2601F">
        <w:rPr>
          <w:bCs/>
        </w:rPr>
        <w:t xml:space="preserve"> </w:t>
      </w:r>
      <w:r w:rsidR="00BC5E6D">
        <w:rPr>
          <w:bCs/>
        </w:rPr>
        <w:t xml:space="preserve">višeg isplatnog reda </w:t>
      </w:r>
      <w:r w:rsidR="002F7FAD">
        <w:rPr>
          <w:bCs/>
        </w:rPr>
        <w:t xml:space="preserve">u ukupnom </w:t>
      </w:r>
      <w:r w:rsidR="00BC5E6D">
        <w:rPr>
          <w:bCs/>
        </w:rPr>
        <w:t xml:space="preserve">iznosu </w:t>
      </w:r>
      <w:r w:rsidR="0099511B">
        <w:rPr>
          <w:bCs/>
        </w:rPr>
        <w:t>621.668,11</w:t>
      </w:r>
      <w:r w:rsidR="00F2601F">
        <w:rPr>
          <w:bCs/>
        </w:rPr>
        <w:t xml:space="preserve"> kn</w:t>
      </w:r>
      <w:r w:rsidR="0099511B">
        <w:rPr>
          <w:bCs/>
        </w:rPr>
        <w:t xml:space="preserve"> i tražbine stečajnih vjerovnika drugog višeg isplatnog reda u iznosu 14.423.437,70 kn</w:t>
      </w:r>
      <w:r w:rsidR="00F2601F">
        <w:rPr>
          <w:bCs/>
        </w:rPr>
        <w:t>.</w:t>
      </w:r>
    </w:p>
    <w:p w:rsidRDefault="0099511B" w:rsidP="002F7FAD" w:rsidR="0099511B">
      <w:pPr>
        <w:jc w:val="both"/>
        <w:rPr>
          <w:bCs/>
        </w:rPr>
      </w:pPr>
      <w:r>
        <w:rPr>
          <w:bCs/>
        </w:rPr>
        <w:tab/>
        <w:t>Na izvještajnom ročištu stečajni upravitelj je nazočnim vjerovnicima izložio svoje izviješće u kojem se posebno osvrnuo na imovinu stečajnog dužnika.</w:t>
      </w:r>
    </w:p>
    <w:p w:rsidRDefault="0099511B" w:rsidP="002F7FAD" w:rsidR="0099511B">
      <w:pPr>
        <w:jc w:val="both"/>
        <w:rPr>
          <w:bCs/>
        </w:rPr>
      </w:pPr>
      <w:r>
        <w:rPr>
          <w:bCs/>
        </w:rPr>
        <w:tab/>
        <w:t>Tijekom</w:t>
      </w:r>
      <w:r w:rsidR="002B116B">
        <w:rPr>
          <w:bCs/>
        </w:rPr>
        <w:t xml:space="preserve"> stečajnog postupka </w:t>
      </w:r>
      <w:r>
        <w:rPr>
          <w:bCs/>
        </w:rPr>
        <w:t>provedena je djelomična dioba stečajne mase namirenjem tražbina stečajnih vjerovnika prvog višeg isplatnog reda u iznosu 69.979,00 kn, što predstavlja 11,25% ukupno utvrđenih tražbina prvog višeg isplatnog reda.</w:t>
      </w:r>
    </w:p>
    <w:p w:rsidRDefault="001E36A7" w:rsidP="002F7FAD" w:rsidR="001E36A7">
      <w:pPr>
        <w:jc w:val="both"/>
        <w:rPr>
          <w:bCs/>
        </w:rPr>
      </w:pPr>
      <w:r>
        <w:rPr>
          <w:bCs/>
        </w:rPr>
        <w:tab/>
        <w:t>Ukupan prihod stečajnog dužnika iznosi 3.097.394,67 kn</w:t>
      </w:r>
      <w:r w:rsidR="00783E98">
        <w:rPr>
          <w:bCs/>
        </w:rPr>
        <w:t>, u</w:t>
      </w:r>
      <w:r>
        <w:rPr>
          <w:bCs/>
        </w:rPr>
        <w:t>kupni rashodi iznos</w:t>
      </w:r>
      <w:r w:rsidR="00783E98">
        <w:rPr>
          <w:bCs/>
        </w:rPr>
        <w:t>i</w:t>
      </w:r>
      <w:r>
        <w:rPr>
          <w:bCs/>
        </w:rPr>
        <w:t xml:space="preserve"> 12.963.610,96 kn </w:t>
      </w:r>
      <w:r w:rsidR="00783E98">
        <w:rPr>
          <w:bCs/>
        </w:rPr>
        <w:t>prema tablici prihoda i rashoda koja čini sastavni dio završnog izviješća.</w:t>
      </w:r>
    </w:p>
    <w:p w:rsidRDefault="00783E98" w:rsidP="002F7FAD" w:rsidR="0099511B">
      <w:pPr>
        <w:jc w:val="both"/>
        <w:rPr>
          <w:bCs/>
        </w:rPr>
      </w:pPr>
      <w:r>
        <w:rPr>
          <w:bCs/>
        </w:rPr>
        <w:tab/>
        <w:t xml:space="preserve">Na usmenoj javnoj dražbi održanoj 31. kolovoza 2016. godine Općinski sud u Puli – Pola, Stalna služba u Labinu </w:t>
      </w:r>
      <w:r w:rsidR="00583FAF">
        <w:rPr>
          <w:bCs/>
        </w:rPr>
        <w:t>unovčio</w:t>
      </w:r>
      <w:r>
        <w:rPr>
          <w:bCs/>
        </w:rPr>
        <w:t xml:space="preserve"> je nekretninu stečajnog dužnika k.č.br.749/2, k.o. Novi Labin, kupcu Erste &amp; Steiermarkische bank za iznos kupovnine u visini od 2.670.000,00 kn. </w:t>
      </w:r>
    </w:p>
    <w:p w:rsidRDefault="0007126B" w:rsidP="002F7FAD" w:rsidR="0099511B">
      <w:pPr>
        <w:jc w:val="both"/>
        <w:rPr>
          <w:bCs/>
        </w:rPr>
      </w:pPr>
      <w:r>
        <w:rPr>
          <w:bCs/>
        </w:rPr>
        <w:tab/>
        <w:t>Kupac je rješenjem o dosudi oslobođen od polaganja kupovnine budući njegovo potraživanje prema dužniku prelazi iznos kupovnine. Međutim, do zaključenja stečajnog postupka kupac je podmirio troškove iz čl.170. SZ-a u visini od 133.500,00 kn.</w:t>
      </w:r>
    </w:p>
    <w:p w:rsidRDefault="0007126B" w:rsidP="002F7FAD" w:rsidR="0007126B">
      <w:pPr>
        <w:jc w:val="both"/>
        <w:rPr>
          <w:bCs/>
        </w:rPr>
      </w:pPr>
      <w:r>
        <w:rPr>
          <w:bCs/>
        </w:rPr>
        <w:tab/>
        <w:t xml:space="preserve">Tijekom stečajnog postupka održane su tri skupštine vjerovnika na kojima su vjerovnici donijeli odluke o načinu i uvjetima unovčenja dužnikovih pokretnina. Stečajni upravitelj je unovčio imovinu stečajnog dužnika (pokretnine) u skladu s odlukama skupštine vjerovnika. </w:t>
      </w:r>
    </w:p>
    <w:p w:rsidRDefault="00646A00" w:rsidP="002F7FAD" w:rsidR="00646A00">
      <w:pPr>
        <w:jc w:val="both"/>
        <w:rPr>
          <w:bCs/>
        </w:rPr>
      </w:pPr>
      <w:r>
        <w:rPr>
          <w:bCs/>
        </w:rPr>
        <w:tab/>
        <w:t xml:space="preserve">Tijekom stečajnog postupka vjerovnik Erste &amp; Steiermarkische bank d.d. Rijeka prenijela je svoju tražbinu prema stečajnom dužniku temeljem </w:t>
      </w:r>
      <w:r w:rsidRPr="00646A00">
        <w:rPr>
          <w:bCs/>
        </w:rPr>
        <w:t>ugovor</w:t>
      </w:r>
      <w:r>
        <w:rPr>
          <w:bCs/>
        </w:rPr>
        <w:t>a</w:t>
      </w:r>
      <w:r w:rsidRPr="00646A00">
        <w:rPr>
          <w:bCs/>
        </w:rPr>
        <w:t xml:space="preserve"> o prijenosu tražbine i to tražbine temeljem slijedećih Ugovora o dugoročnom kreditu br. 5104038323 od 23.7.2008. godine; Ugovora o dugoročnom kreditu br. 5105623738; Aneksu br. 1. kredita 2 od 16.4.2009. godine; Aneksa br. 2 Kredita 2 od 24.3.2010. godine; Aneksa br. 3 Kredita 2 od 26.4.2011. godine; Ugovora o dugoročnom kreditu br. 5105576615; Aneksu br.1 Kredita 3 od 24.3.2010. godine; Aneksu br.2 Kredita 3 od 03.3.2011. godine; Ugovoru o kratkoročnom revolving kreditu br. 5302008944 od 13.4.2010. (Kredit 4); Ugovoru o izdavanju bankovne garancije br. 5401502157 od 17.3.2010. godine (Kredit 5); Aneksu br. 1. Kredita 5 od 30.3.2011. godine; Aneksu br. 2. Kredita 5 od 27.3.2012. godine i Ugovoru o otvaranju i vođenju poslovnog računa od 01.8.2003. godine (Kredit 6). u iznosu od 12.760.095,06 kn i o tom je obaviješten naslovni sud i stečajni upravitelj. Rješenjem suda od 11.04.2016. godine ispravljena je tablica stečajnog suca na način da  je izvršen prijenos potraživanja tražbine stečajnog vjerovnika drugog višeg isplatnog reda Erste &amp; </w:t>
      </w:r>
      <w:r w:rsidR="00583FAF">
        <w:rPr>
          <w:bCs/>
        </w:rPr>
        <w:t>S</w:t>
      </w:r>
      <w:r w:rsidRPr="00646A00">
        <w:rPr>
          <w:bCs/>
        </w:rPr>
        <w:t>teiermarkische bank d.d. Rijeka na B2 kapital d.o.o. Zagreb.</w:t>
      </w:r>
    </w:p>
    <w:p w:rsidRDefault="00911CBC" w:rsidP="002F7FAD" w:rsidR="00911CBC">
      <w:pPr>
        <w:jc w:val="both"/>
        <w:rPr>
          <w:bCs/>
        </w:rPr>
      </w:pPr>
      <w:r>
        <w:rPr>
          <w:bCs/>
        </w:rPr>
        <w:lastRenderedPageBreak/>
        <w:tab/>
        <w:t>Tijekom stečajnog postupka namireni su troškovi stečajnog postupka u iznosu 32.558,21 kn i obveze stečajne mase u iznosu 322.704,42 kn.</w:t>
      </w:r>
    </w:p>
    <w:p w:rsidRDefault="009B35B3" w:rsidP="00991754" w:rsidR="00991754">
      <w:pPr>
        <w:jc w:val="both"/>
        <w:rPr>
          <w:bCs/>
        </w:rPr>
      </w:pPr>
      <w:r>
        <w:rPr>
          <w:bCs/>
        </w:rPr>
        <w:tab/>
        <w:t xml:space="preserve">Stečajni upravitelj podnio je </w:t>
      </w:r>
      <w:r w:rsidR="00991754">
        <w:rPr>
          <w:bCs/>
        </w:rPr>
        <w:t xml:space="preserve">završni račun s izviješćem, pregledom prihoda i rashoda u kojem su kronološki navedene poduzete radnje od otvaranja stečajnog postupka. </w:t>
      </w:r>
      <w:r w:rsidR="007777A8">
        <w:rPr>
          <w:bCs/>
        </w:rPr>
        <w:t xml:space="preserve"> </w:t>
      </w:r>
    </w:p>
    <w:p w:rsidRDefault="00991754" w:rsidP="00A91568" w:rsidR="00A91568">
      <w:pPr>
        <w:jc w:val="both"/>
        <w:rPr>
          <w:bCs/>
        </w:rPr>
      </w:pPr>
      <w:r>
        <w:rPr>
          <w:bCs/>
        </w:rPr>
        <w:tab/>
      </w:r>
      <w:r w:rsidR="007777A8">
        <w:rPr>
          <w:bCs/>
        </w:rPr>
        <w:t>S</w:t>
      </w:r>
      <w:r>
        <w:rPr>
          <w:bCs/>
        </w:rPr>
        <w:t xml:space="preserve">ud je </w:t>
      </w:r>
      <w:r w:rsidR="00754617">
        <w:rPr>
          <w:bCs/>
        </w:rPr>
        <w:t xml:space="preserve">objavio završni račun na e-Oglasnoj ploči sudova </w:t>
      </w:r>
      <w:r>
        <w:rPr>
          <w:bCs/>
        </w:rPr>
        <w:t>temeljem čl.</w:t>
      </w:r>
      <w:r w:rsidR="00C37E28">
        <w:rPr>
          <w:bCs/>
        </w:rPr>
        <w:t>95</w:t>
      </w:r>
      <w:r>
        <w:rPr>
          <w:bCs/>
        </w:rPr>
        <w:t xml:space="preserve">. </w:t>
      </w:r>
      <w:r w:rsidR="00C37E28">
        <w:rPr>
          <w:bCs/>
        </w:rPr>
        <w:t xml:space="preserve">u vezi s čl.441. st.2. </w:t>
      </w:r>
      <w:r w:rsidR="00C37E28" w:rsidRPr="00C37E28">
        <w:rPr>
          <w:bCs/>
        </w:rPr>
        <w:t xml:space="preserve">Stečajnog zakona (Narodne novine br. 71/15, dalje: SZ-a) </w:t>
      </w:r>
      <w:r w:rsidR="00754617">
        <w:rPr>
          <w:bCs/>
        </w:rPr>
        <w:t xml:space="preserve">i </w:t>
      </w:r>
      <w:r>
        <w:rPr>
          <w:bCs/>
        </w:rPr>
        <w:t>zakazao završno ročište vjerovnika s dnevnim redom</w:t>
      </w:r>
      <w:r w:rsidR="003D7357">
        <w:rPr>
          <w:bCs/>
        </w:rPr>
        <w:t xml:space="preserve">: </w:t>
      </w:r>
      <w:r w:rsidR="00754617">
        <w:rPr>
          <w:bCs/>
        </w:rPr>
        <w:t xml:space="preserve">1. </w:t>
      </w:r>
      <w:r w:rsidR="00A91568">
        <w:rPr>
          <w:bCs/>
        </w:rPr>
        <w:t>rasprava o završnom računu stečajnog upravitelja</w:t>
      </w:r>
      <w:r>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583FAF">
        <w:rPr>
          <w:bCs/>
        </w:rPr>
        <w:t>11. rujna</w:t>
      </w:r>
      <w:r w:rsidR="00FB3758">
        <w:rPr>
          <w:bCs/>
        </w:rPr>
        <w:t xml:space="preserve"> 2017</w:t>
      </w:r>
      <w:r>
        <w:rPr>
          <w:bCs/>
        </w:rPr>
        <w:t>. godine</w:t>
      </w:r>
      <w:r w:rsidR="001E06E4" w:rsidRPr="00BD604E">
        <w:rPr>
          <w:bCs/>
        </w:rPr>
        <w:t xml:space="preserve">, čime je ispunjen uvjet iz čl.193. st.2. </w:t>
      </w:r>
      <w:r w:rsidR="00AE55FF">
        <w:rPr>
          <w:bCs/>
        </w:rPr>
        <w:t>SZ-a</w:t>
      </w:r>
      <w:r w:rsidR="001E06E4" w:rsidRPr="00BD604E">
        <w:rPr>
          <w:bCs/>
        </w:rPr>
        <w:t>.</w:t>
      </w:r>
      <w:r w:rsidR="00C25638">
        <w:rPr>
          <w:bCs/>
        </w:rPr>
        <w:t xml:space="preserve"> </w:t>
      </w:r>
      <w:r w:rsidR="00C37E28">
        <w:rPr>
          <w:bCs/>
        </w:rPr>
        <w:t>Završni račun stečajnog upravitelja javno je priopćen objavom na e-Oglasnoj ploči sud</w:t>
      </w:r>
      <w:r w:rsidR="00BD1834">
        <w:rPr>
          <w:bCs/>
        </w:rPr>
        <w:t>ov</w:t>
      </w:r>
      <w:r w:rsidR="00C37E28">
        <w:rPr>
          <w:bCs/>
        </w:rPr>
        <w:t xml:space="preserve">a </w:t>
      </w:r>
      <w:r w:rsidR="00583FAF">
        <w:rPr>
          <w:bCs/>
        </w:rPr>
        <w:t>21. kolovoza</w:t>
      </w:r>
      <w:r w:rsidR="002B116B">
        <w:rPr>
          <w:bCs/>
        </w:rPr>
        <w:t xml:space="preserve"> </w:t>
      </w:r>
      <w:r w:rsidR="00FB3758">
        <w:rPr>
          <w:bCs/>
        </w:rPr>
        <w:t>2017</w:t>
      </w:r>
      <w:r w:rsidR="00C37E28">
        <w:rPr>
          <w:bCs/>
        </w:rPr>
        <w:t xml:space="preserve">. godine. </w:t>
      </w:r>
    </w:p>
    <w:p w:rsidRDefault="006D1ACB" w:rsidP="00991754" w:rsidR="006D1ACB">
      <w:pPr>
        <w:jc w:val="both"/>
        <w:rPr>
          <w:bCs/>
        </w:rPr>
      </w:pPr>
      <w:r>
        <w:rPr>
          <w:bCs/>
        </w:rPr>
        <w:tab/>
        <w:t>Na završnom ročištu nazočni vjerovnik nije imao primjedbi na završni račun stečajnog upravitelja.</w:t>
      </w:r>
    </w:p>
    <w:p w:rsidRDefault="00C25638" w:rsidP="00D92C24" w:rsidR="008F0D1E">
      <w:pPr>
        <w:jc w:val="both"/>
        <w:rPr>
          <w:bCs/>
        </w:rPr>
      </w:pPr>
      <w:r>
        <w:rPr>
          <w:bCs/>
        </w:rPr>
        <w:tab/>
        <w:t xml:space="preserve">Nakon </w:t>
      </w:r>
      <w:r w:rsidR="009C5136">
        <w:rPr>
          <w:bCs/>
        </w:rPr>
        <w:t>zaključenja stečajnog postupka nad dužnikom</w:t>
      </w:r>
      <w:r w:rsidR="00BD1834">
        <w:rPr>
          <w:bCs/>
        </w:rPr>
        <w:t>,</w:t>
      </w:r>
      <w:r w:rsidR="009C5136">
        <w:rPr>
          <w:bCs/>
        </w:rPr>
        <w:t xml:space="preserve"> stečajni upravitelj podnijet će  </w:t>
      </w:r>
      <w:r>
        <w:rPr>
          <w:bCs/>
        </w:rPr>
        <w:t xml:space="preserve"> zahtjev </w:t>
      </w:r>
      <w:r w:rsidR="00583FAF">
        <w:rPr>
          <w:bCs/>
        </w:rPr>
        <w:t>Erste&amp;Steiermarskiche bank</w:t>
      </w:r>
      <w:r w:rsidR="00353D93">
        <w:rPr>
          <w:bCs/>
        </w:rPr>
        <w:t xml:space="preserve"> </w:t>
      </w:r>
      <w:r w:rsidR="00BD1834">
        <w:rPr>
          <w:bCs/>
        </w:rPr>
        <w:t xml:space="preserve">koja vodi platni promet stečajnog dužnika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w:t>
      </w:r>
      <w:r w:rsidR="00F80847">
        <w:rPr>
          <w:bCs/>
        </w:rPr>
        <w:t>,</w:t>
      </w:r>
      <w:r w:rsidRPr="00BD604E">
        <w:rPr>
          <w:bCs/>
        </w:rPr>
        <w:t xml:space="preserve">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pPr>
        <w:jc w:val="center"/>
      </w:pPr>
      <w:r w:rsidRPr="00BD604E">
        <w:t>U Rijeci,</w:t>
      </w:r>
      <w:r w:rsidR="00E1488A" w:rsidRPr="00BD604E">
        <w:t xml:space="preserve"> </w:t>
      </w:r>
      <w:r w:rsidR="00583FAF">
        <w:t>11. listopada</w:t>
      </w:r>
      <w:r w:rsidR="00D9251E">
        <w:t xml:space="preserve"> 2017</w:t>
      </w:r>
      <w:r w:rsidRPr="00BD604E">
        <w:t>.</w:t>
      </w:r>
      <w:r w:rsidR="00364AE5" w:rsidRPr="00BD604E">
        <w:t xml:space="preserve"> godine</w:t>
      </w:r>
    </w:p>
    <w:p w:rsidRDefault="00583FAF" w:rsidP="003C7D65" w:rsidR="00583FAF" w:rsidRPr="00BD604E">
      <w:pPr>
        <w:jc w:val="center"/>
      </w:pPr>
    </w:p>
    <w:p w:rsidRDefault="006D74E8" w:rsidP="00A0684A" w:rsidR="00A0684A">
      <w:pPr>
        <w:jc w:val="right"/>
      </w:pPr>
      <w:r w:rsidRPr="00BD604E">
        <w:t>Stečajni sudac</w:t>
      </w:r>
    </w:p>
    <w:p w:rsidRDefault="006D74E8" w:rsidP="00474CAB" w:rsidR="004E6D5E">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 xml:space="preserve">Daniela </w:t>
      </w:r>
      <w:r w:rsidRPr="00474CAB">
        <w:t>Korlević</w:t>
      </w:r>
      <w:r w:rsidR="005D29D5" w:rsidRPr="00474CAB">
        <w:t xml:space="preserve"> </w:t>
      </w:r>
      <w:r w:rsidR="00474CAB">
        <w:t xml:space="preserve"> </w:t>
      </w:r>
    </w:p>
    <w:p w:rsidRDefault="00583FAF" w:rsidP="00353D93" w:rsidR="00583FAF">
      <w:pPr>
        <w:ind w:firstLine="708" w:left="1416"/>
        <w:jc w:val="right"/>
      </w:pPr>
    </w:p>
    <w:p w:rsidRDefault="006D74E8" w:rsidP="006D74E8" w:rsidR="006D74E8" w:rsidRPr="00BD604E">
      <w:pPr>
        <w:rPr>
          <w:b/>
        </w:rPr>
      </w:pPr>
      <w:r w:rsidRPr="00BD604E">
        <w:rPr>
          <w:b/>
        </w:rPr>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745A70" w:rsidP="006D74E8" w:rsidR="00745A70">
      <w:pPr>
        <w:jc w:val="both"/>
      </w:pPr>
    </w:p>
    <w:p w:rsidRDefault="00745A70" w:rsidP="006D74E8" w:rsidR="00745A70">
      <w:pPr>
        <w:jc w:val="both"/>
      </w:pPr>
    </w:p>
    <w:p w:rsidRDefault="006D1ACB" w:rsidP="006D74E8" w:rsidR="006D1ACB">
      <w:pPr>
        <w:jc w:val="both"/>
      </w:pPr>
    </w:p>
    <w:p w:rsidRDefault="006D1ACB" w:rsidP="006D74E8" w:rsidR="006D1ACB">
      <w:pPr>
        <w:jc w:val="both"/>
      </w:pPr>
    </w:p>
    <w:p w:rsidRDefault="006D74E8" w:rsidP="009C5136" w:rsidR="00057F25">
      <w:pPr>
        <w:rPr>
          <w:b/>
          <w:sz w:val="20"/>
          <w:szCs w:val="20"/>
        </w:rPr>
      </w:pPr>
      <w:r w:rsidRPr="00170AC0">
        <w:rPr>
          <w:b/>
          <w:sz w:val="20"/>
          <w:szCs w:val="20"/>
        </w:rPr>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353D93">
        <w:rPr>
          <w:sz w:val="20"/>
          <w:szCs w:val="20"/>
        </w:rPr>
        <w:t xml:space="preserve">po </w:t>
      </w:r>
      <w:r w:rsidR="00911CBC">
        <w:rPr>
          <w:sz w:val="20"/>
          <w:szCs w:val="20"/>
        </w:rPr>
        <w:t>opun. Bojan Zustović</w:t>
      </w:r>
    </w:p>
    <w:p w:rsidRDefault="00AE55FF" w:rsidP="006D74E8" w:rsidR="00057F25" w:rsidRPr="001514D6">
      <w:pPr>
        <w:rPr>
          <w:sz w:val="20"/>
          <w:szCs w:val="20"/>
        </w:rPr>
      </w:pPr>
      <w:r>
        <w:rPr>
          <w:sz w:val="20"/>
          <w:szCs w:val="20"/>
        </w:rPr>
        <w:t>-</w:t>
      </w:r>
      <w:r w:rsidR="00583FAF">
        <w:rPr>
          <w:sz w:val="20"/>
          <w:szCs w:val="20"/>
        </w:rPr>
        <w:t xml:space="preserve"> Erste bank d.d. Rijeka</w:t>
      </w:r>
    </w:p>
    <w:p w:rsidRDefault="006D74E8" w:rsidP="006D74E8" w:rsidR="006D74E8" w:rsidRPr="001514D6">
      <w:pPr>
        <w:rPr>
          <w:sz w:val="20"/>
          <w:szCs w:val="20"/>
        </w:rPr>
      </w:pPr>
      <w:r w:rsidRPr="001514D6">
        <w:rPr>
          <w:sz w:val="20"/>
          <w:szCs w:val="20"/>
        </w:rPr>
        <w:t xml:space="preserve">- stečajni upravitelj </w:t>
      </w:r>
      <w:r w:rsidR="00583FAF">
        <w:rPr>
          <w:sz w:val="20"/>
          <w:szCs w:val="20"/>
        </w:rPr>
        <w:t>Kristijan Mijandrušić</w:t>
      </w:r>
      <w:r w:rsidR="00F80847">
        <w:rPr>
          <w:sz w:val="20"/>
          <w:szCs w:val="20"/>
        </w:rPr>
        <w:t xml:space="preserve"> </w:t>
      </w:r>
    </w:p>
    <w:p w:rsidRDefault="006D74E8" w:rsidP="006D74E8" w:rsidR="006D74E8" w:rsidRPr="001514D6">
      <w:pPr>
        <w:rPr>
          <w:sz w:val="20"/>
          <w:szCs w:val="20"/>
        </w:rPr>
      </w:pPr>
      <w:r w:rsidRPr="001514D6">
        <w:rPr>
          <w:sz w:val="20"/>
          <w:szCs w:val="20"/>
        </w:rPr>
        <w:t xml:space="preserve">- </w:t>
      </w:r>
      <w:r w:rsidR="002B65B5">
        <w:rPr>
          <w:sz w:val="20"/>
          <w:szCs w:val="20"/>
        </w:rPr>
        <w:t>e-</w:t>
      </w:r>
      <w:r w:rsidR="0004622B">
        <w:rPr>
          <w:sz w:val="20"/>
          <w:szCs w:val="20"/>
        </w:rPr>
        <w:t>O</w:t>
      </w:r>
      <w:r w:rsidRPr="001514D6">
        <w:rPr>
          <w:sz w:val="20"/>
          <w:szCs w:val="20"/>
        </w:rPr>
        <w:t>glasna ploča</w:t>
      </w:r>
      <w:r w:rsidR="00911CBC">
        <w:rPr>
          <w:sz w:val="20"/>
          <w:szCs w:val="20"/>
        </w:rPr>
        <w:t xml:space="preserve"> sudova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353D93">
        <w:rPr>
          <w:sz w:val="20"/>
          <w:szCs w:val="20"/>
        </w:rPr>
        <w:t>Pula</w:t>
      </w:r>
    </w:p>
    <w:p w:rsidRDefault="00966125" w:rsidP="006D74E8" w:rsidR="00966125" w:rsidRPr="001514D6">
      <w:pPr>
        <w:rPr>
          <w:sz w:val="20"/>
          <w:szCs w:val="20"/>
        </w:rPr>
      </w:pPr>
      <w:r w:rsidRPr="001514D6">
        <w:rPr>
          <w:sz w:val="20"/>
          <w:szCs w:val="20"/>
        </w:rPr>
        <w:t xml:space="preserve">- sudskom registru </w:t>
      </w:r>
      <w:r w:rsidR="00353D93">
        <w:rPr>
          <w:sz w:val="20"/>
          <w:szCs w:val="20"/>
        </w:rPr>
        <w:t xml:space="preserve">TS Pazin </w:t>
      </w:r>
      <w:r w:rsidR="008F5AA6">
        <w:rPr>
          <w:sz w:val="20"/>
          <w:szCs w:val="20"/>
        </w:rPr>
        <w:t xml:space="preserve">elektronski i neposredno </w:t>
      </w:r>
      <w:r w:rsidR="0020078A">
        <w:rPr>
          <w:sz w:val="20"/>
          <w:szCs w:val="20"/>
        </w:rPr>
        <w:t>po pravomoćnosti radi brisanja dužnika</w:t>
      </w:r>
    </w:p>
    <w:p w:rsidRDefault="006D74E8" w:rsidP="006D74E8" w:rsidR="006D74E8">
      <w:pPr>
        <w:rPr>
          <w:sz w:val="20"/>
          <w:szCs w:val="20"/>
        </w:rPr>
      </w:pPr>
      <w:r w:rsidRPr="001514D6">
        <w:rPr>
          <w:sz w:val="20"/>
          <w:szCs w:val="20"/>
        </w:rPr>
        <w:t xml:space="preserve">- Porezna uprava </w:t>
      </w:r>
      <w:r w:rsidR="00F80847">
        <w:rPr>
          <w:sz w:val="20"/>
          <w:szCs w:val="20"/>
        </w:rPr>
        <w:t xml:space="preserve">Pula </w:t>
      </w:r>
    </w:p>
    <w:p w:rsidRDefault="00926458" w:rsidP="006D74E8" w:rsidR="00926458" w:rsidRPr="001514D6">
      <w:pPr>
        <w:rPr>
          <w:sz w:val="20"/>
          <w:szCs w:val="20"/>
        </w:rPr>
      </w:pPr>
      <w:r>
        <w:rPr>
          <w:sz w:val="20"/>
          <w:szCs w:val="20"/>
        </w:rPr>
        <w:t xml:space="preserve">- ŽDO </w:t>
      </w:r>
      <w:r w:rsidR="00F80847">
        <w:rPr>
          <w:sz w:val="20"/>
          <w:szCs w:val="20"/>
        </w:rPr>
        <w:t>Pula</w:t>
      </w:r>
    </w:p>
    <w:p w:rsidRDefault="00E26662" w:rsidP="006D74E8" w:rsidR="00E26662">
      <w:pPr>
        <w:jc w:val="both"/>
        <w:rPr>
          <w:sz w:val="20"/>
          <w:szCs w:val="20"/>
        </w:rPr>
      </w:pPr>
    </w:p>
    <w:p w:rsidRDefault="00077472" w:rsidP="006D74E8" w:rsidR="004674ED">
      <w:pPr>
        <w:jc w:val="both"/>
        <w:rPr>
          <w:sz w:val="20"/>
          <w:szCs w:val="20"/>
        </w:rPr>
      </w:pPr>
      <w:r>
        <w:rPr>
          <w:sz w:val="20"/>
          <w:szCs w:val="20"/>
        </w:rPr>
        <w:t>Kal</w:t>
      </w:r>
      <w:r w:rsidR="00353D93">
        <w:rPr>
          <w:sz w:val="20"/>
          <w:szCs w:val="20"/>
        </w:rPr>
        <w:t xml:space="preserve">: </w:t>
      </w:r>
      <w:r w:rsidR="00583FAF">
        <w:rPr>
          <w:sz w:val="20"/>
          <w:szCs w:val="20"/>
        </w:rPr>
        <w:t>10.11</w:t>
      </w:r>
      <w:r w:rsidR="00D9251E">
        <w:rPr>
          <w:sz w:val="20"/>
          <w:szCs w:val="20"/>
        </w:rPr>
        <w:t>.2017</w:t>
      </w:r>
      <w:r w:rsidR="004674ED">
        <w:rPr>
          <w:sz w:val="20"/>
          <w:szCs w:val="20"/>
        </w:rPr>
        <w:t>.</w:t>
      </w:r>
    </w:p>
    <w:p w:rsidRDefault="004674ED" w:rsidP="006D74E8" w:rsidR="004674ED"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583FAF">
        <w:rPr>
          <w:sz w:val="20"/>
          <w:szCs w:val="20"/>
        </w:rPr>
        <w:t>11.10</w:t>
      </w:r>
      <w:r w:rsidR="00D1281F">
        <w:rPr>
          <w:sz w:val="20"/>
          <w:szCs w:val="20"/>
        </w:rPr>
        <w:t>.</w:t>
      </w:r>
      <w:r w:rsidR="00D9251E">
        <w:rPr>
          <w:sz w:val="20"/>
          <w:szCs w:val="20"/>
        </w:rPr>
        <w:t>2017</w:t>
      </w:r>
      <w:r w:rsidR="001514D6">
        <w:rPr>
          <w:sz w:val="20"/>
          <w:szCs w:val="20"/>
        </w:rPr>
        <w:t>.</w:t>
      </w:r>
      <w:r w:rsidR="0004622B">
        <w:rPr>
          <w:sz w:val="20"/>
          <w:szCs w:val="20"/>
        </w:rPr>
        <w:t xml:space="preserve"> </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2D42">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pPr>
      <w:jc w:val="right"/>
    </w:pPr>
    <w:r w:rsidRPr="00BD604E">
      <w:t>Posl.br. 15 St-</w:t>
    </w:r>
    <w:r w:rsidR="0099511B">
      <w:t>46/13-78</w:t>
    </w:r>
  </w:p>
  <w:p w:rsidRDefault="00D1281F" w:rsidP="006A2C32" w:rsidR="00D1281F" w:rsidRPr="00BD604E">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753E"/>
    <w:rsid w:val="00070178"/>
    <w:rsid w:val="0007126B"/>
    <w:rsid w:val="00073796"/>
    <w:rsid w:val="00077472"/>
    <w:rsid w:val="000976D5"/>
    <w:rsid w:val="000C0531"/>
    <w:rsid w:val="000D528D"/>
    <w:rsid w:val="00107558"/>
    <w:rsid w:val="00111E62"/>
    <w:rsid w:val="001514D6"/>
    <w:rsid w:val="00162DD9"/>
    <w:rsid w:val="00163352"/>
    <w:rsid w:val="001656B0"/>
    <w:rsid w:val="00170108"/>
    <w:rsid w:val="00170AC0"/>
    <w:rsid w:val="00186A48"/>
    <w:rsid w:val="00194B01"/>
    <w:rsid w:val="00196075"/>
    <w:rsid w:val="001967FB"/>
    <w:rsid w:val="001C36D1"/>
    <w:rsid w:val="001E06E4"/>
    <w:rsid w:val="001E36A7"/>
    <w:rsid w:val="001F2025"/>
    <w:rsid w:val="0020078A"/>
    <w:rsid w:val="00224595"/>
    <w:rsid w:val="00224BF0"/>
    <w:rsid w:val="00237EC9"/>
    <w:rsid w:val="00240400"/>
    <w:rsid w:val="002616CF"/>
    <w:rsid w:val="002626EA"/>
    <w:rsid w:val="00270211"/>
    <w:rsid w:val="002727A7"/>
    <w:rsid w:val="00281607"/>
    <w:rsid w:val="00284FBB"/>
    <w:rsid w:val="002938EF"/>
    <w:rsid w:val="002A36AF"/>
    <w:rsid w:val="002A5028"/>
    <w:rsid w:val="002A5EFE"/>
    <w:rsid w:val="002B116B"/>
    <w:rsid w:val="002B65B5"/>
    <w:rsid w:val="002B79B5"/>
    <w:rsid w:val="002C6F11"/>
    <w:rsid w:val="002D32E7"/>
    <w:rsid w:val="002D4BDF"/>
    <w:rsid w:val="002E27F5"/>
    <w:rsid w:val="002E4DA6"/>
    <w:rsid w:val="002F6CAF"/>
    <w:rsid w:val="002F7FAD"/>
    <w:rsid w:val="00304DED"/>
    <w:rsid w:val="00305ECF"/>
    <w:rsid w:val="00313A42"/>
    <w:rsid w:val="00324C29"/>
    <w:rsid w:val="003317C4"/>
    <w:rsid w:val="00345A93"/>
    <w:rsid w:val="00353D93"/>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469F"/>
    <w:rsid w:val="003E6D56"/>
    <w:rsid w:val="003F14E9"/>
    <w:rsid w:val="003F628F"/>
    <w:rsid w:val="003F78CB"/>
    <w:rsid w:val="00415679"/>
    <w:rsid w:val="00425A0A"/>
    <w:rsid w:val="0042736D"/>
    <w:rsid w:val="0043133A"/>
    <w:rsid w:val="00452F5E"/>
    <w:rsid w:val="00453BDB"/>
    <w:rsid w:val="00460248"/>
    <w:rsid w:val="00464F9A"/>
    <w:rsid w:val="004674ED"/>
    <w:rsid w:val="00474CAB"/>
    <w:rsid w:val="0047717E"/>
    <w:rsid w:val="00486135"/>
    <w:rsid w:val="00486407"/>
    <w:rsid w:val="00494739"/>
    <w:rsid w:val="004C5D3E"/>
    <w:rsid w:val="004C6C02"/>
    <w:rsid w:val="004D6987"/>
    <w:rsid w:val="004E2157"/>
    <w:rsid w:val="004E6D5E"/>
    <w:rsid w:val="004E7086"/>
    <w:rsid w:val="004F07C7"/>
    <w:rsid w:val="005025F3"/>
    <w:rsid w:val="00507E05"/>
    <w:rsid w:val="00511AF3"/>
    <w:rsid w:val="0051455F"/>
    <w:rsid w:val="005408EB"/>
    <w:rsid w:val="00542D42"/>
    <w:rsid w:val="005604BC"/>
    <w:rsid w:val="00583FAF"/>
    <w:rsid w:val="00586C07"/>
    <w:rsid w:val="005879FC"/>
    <w:rsid w:val="00596A6F"/>
    <w:rsid w:val="005B3DC7"/>
    <w:rsid w:val="005B4287"/>
    <w:rsid w:val="005B69BE"/>
    <w:rsid w:val="005C1EA5"/>
    <w:rsid w:val="005D0549"/>
    <w:rsid w:val="005D29D5"/>
    <w:rsid w:val="005E2616"/>
    <w:rsid w:val="005E58F6"/>
    <w:rsid w:val="005E5BD6"/>
    <w:rsid w:val="00610996"/>
    <w:rsid w:val="006131FE"/>
    <w:rsid w:val="00614447"/>
    <w:rsid w:val="006161ED"/>
    <w:rsid w:val="006215A3"/>
    <w:rsid w:val="00623CBC"/>
    <w:rsid w:val="006257D4"/>
    <w:rsid w:val="00626BED"/>
    <w:rsid w:val="00634921"/>
    <w:rsid w:val="00636FFE"/>
    <w:rsid w:val="00645A16"/>
    <w:rsid w:val="00646A00"/>
    <w:rsid w:val="00655C74"/>
    <w:rsid w:val="0067425B"/>
    <w:rsid w:val="00680FB6"/>
    <w:rsid w:val="00692110"/>
    <w:rsid w:val="006A2C32"/>
    <w:rsid w:val="006B1732"/>
    <w:rsid w:val="006B18E3"/>
    <w:rsid w:val="006B34DB"/>
    <w:rsid w:val="006B71A5"/>
    <w:rsid w:val="006C43D7"/>
    <w:rsid w:val="006C5107"/>
    <w:rsid w:val="006D0D13"/>
    <w:rsid w:val="006D1ACB"/>
    <w:rsid w:val="006D5BF1"/>
    <w:rsid w:val="006D74E8"/>
    <w:rsid w:val="006E0BC6"/>
    <w:rsid w:val="006F172F"/>
    <w:rsid w:val="00705493"/>
    <w:rsid w:val="0071460D"/>
    <w:rsid w:val="00715ED1"/>
    <w:rsid w:val="0072761A"/>
    <w:rsid w:val="0073590C"/>
    <w:rsid w:val="00742CE2"/>
    <w:rsid w:val="00745A70"/>
    <w:rsid w:val="00754617"/>
    <w:rsid w:val="007548C0"/>
    <w:rsid w:val="00756CF2"/>
    <w:rsid w:val="007573B4"/>
    <w:rsid w:val="007777A8"/>
    <w:rsid w:val="00783E98"/>
    <w:rsid w:val="0079094E"/>
    <w:rsid w:val="00792A9D"/>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8F5AA6"/>
    <w:rsid w:val="00902701"/>
    <w:rsid w:val="00907201"/>
    <w:rsid w:val="00911751"/>
    <w:rsid w:val="00911CBC"/>
    <w:rsid w:val="00917865"/>
    <w:rsid w:val="00921988"/>
    <w:rsid w:val="00925D70"/>
    <w:rsid w:val="00926458"/>
    <w:rsid w:val="009335DD"/>
    <w:rsid w:val="00937F41"/>
    <w:rsid w:val="00947854"/>
    <w:rsid w:val="00956BBB"/>
    <w:rsid w:val="00966125"/>
    <w:rsid w:val="009674F2"/>
    <w:rsid w:val="009721C4"/>
    <w:rsid w:val="009754A6"/>
    <w:rsid w:val="00991754"/>
    <w:rsid w:val="0099511B"/>
    <w:rsid w:val="00997164"/>
    <w:rsid w:val="009A34B0"/>
    <w:rsid w:val="009A74FB"/>
    <w:rsid w:val="009B1CFA"/>
    <w:rsid w:val="009B35B3"/>
    <w:rsid w:val="009B6559"/>
    <w:rsid w:val="009C5136"/>
    <w:rsid w:val="009C5443"/>
    <w:rsid w:val="009C7EE7"/>
    <w:rsid w:val="009D51D1"/>
    <w:rsid w:val="009E251B"/>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3090"/>
    <w:rsid w:val="00AE55FF"/>
    <w:rsid w:val="00AF30BF"/>
    <w:rsid w:val="00B05CFF"/>
    <w:rsid w:val="00B07E05"/>
    <w:rsid w:val="00B145B6"/>
    <w:rsid w:val="00B27FB1"/>
    <w:rsid w:val="00B312DC"/>
    <w:rsid w:val="00B31468"/>
    <w:rsid w:val="00B57803"/>
    <w:rsid w:val="00B6358F"/>
    <w:rsid w:val="00B63F18"/>
    <w:rsid w:val="00B97FF7"/>
    <w:rsid w:val="00BA39F8"/>
    <w:rsid w:val="00BA6065"/>
    <w:rsid w:val="00BC2CC9"/>
    <w:rsid w:val="00BC551A"/>
    <w:rsid w:val="00BC5E6D"/>
    <w:rsid w:val="00BC7405"/>
    <w:rsid w:val="00BD1834"/>
    <w:rsid w:val="00BD4A55"/>
    <w:rsid w:val="00BD604E"/>
    <w:rsid w:val="00BF7286"/>
    <w:rsid w:val="00BF7372"/>
    <w:rsid w:val="00C25638"/>
    <w:rsid w:val="00C26FF2"/>
    <w:rsid w:val="00C32E9A"/>
    <w:rsid w:val="00C33348"/>
    <w:rsid w:val="00C37E28"/>
    <w:rsid w:val="00C4572B"/>
    <w:rsid w:val="00C5606B"/>
    <w:rsid w:val="00C67639"/>
    <w:rsid w:val="00C83E6D"/>
    <w:rsid w:val="00C8636D"/>
    <w:rsid w:val="00CA64E9"/>
    <w:rsid w:val="00CB2F11"/>
    <w:rsid w:val="00CE7A40"/>
    <w:rsid w:val="00D04EDC"/>
    <w:rsid w:val="00D06B2E"/>
    <w:rsid w:val="00D102A2"/>
    <w:rsid w:val="00D1281F"/>
    <w:rsid w:val="00D15FFC"/>
    <w:rsid w:val="00D169D6"/>
    <w:rsid w:val="00D33F0B"/>
    <w:rsid w:val="00D4374A"/>
    <w:rsid w:val="00D53AE6"/>
    <w:rsid w:val="00D569A8"/>
    <w:rsid w:val="00D646BC"/>
    <w:rsid w:val="00D72D5F"/>
    <w:rsid w:val="00D741C5"/>
    <w:rsid w:val="00D77EB5"/>
    <w:rsid w:val="00D9251E"/>
    <w:rsid w:val="00D92C24"/>
    <w:rsid w:val="00DB0D9F"/>
    <w:rsid w:val="00DD644C"/>
    <w:rsid w:val="00DE026B"/>
    <w:rsid w:val="00DE717B"/>
    <w:rsid w:val="00E05746"/>
    <w:rsid w:val="00E1488A"/>
    <w:rsid w:val="00E15558"/>
    <w:rsid w:val="00E2069C"/>
    <w:rsid w:val="00E22385"/>
    <w:rsid w:val="00E25B4F"/>
    <w:rsid w:val="00E26662"/>
    <w:rsid w:val="00E33CDA"/>
    <w:rsid w:val="00E40641"/>
    <w:rsid w:val="00E40A74"/>
    <w:rsid w:val="00E41A57"/>
    <w:rsid w:val="00E4257A"/>
    <w:rsid w:val="00E97229"/>
    <w:rsid w:val="00EA7C71"/>
    <w:rsid w:val="00EB4897"/>
    <w:rsid w:val="00EB5B07"/>
    <w:rsid w:val="00EB5C50"/>
    <w:rsid w:val="00ED1298"/>
    <w:rsid w:val="00ED6A50"/>
    <w:rsid w:val="00EE19F1"/>
    <w:rsid w:val="00F02C01"/>
    <w:rsid w:val="00F2601F"/>
    <w:rsid w:val="00F26CCA"/>
    <w:rsid w:val="00F276C3"/>
    <w:rsid w:val="00F35188"/>
    <w:rsid w:val="00F354BB"/>
    <w:rsid w:val="00F45EF2"/>
    <w:rsid w:val="00F67F46"/>
    <w:rsid w:val="00F80847"/>
    <w:rsid w:val="00F8238C"/>
    <w:rsid w:val="00F8766D"/>
    <w:rsid w:val="00F9005B"/>
    <w:rsid w:val="00FA48B0"/>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542D42"/>
    <w:rPr>
      <w:color w:val="808080"/>
      <w:bdr w:space="0" w:sz="0" w:color="auto" w:val="none"/>
      <w:shd w:fill="auto" w:color="auto" w:val="clear"/>
    </w:rPr>
  </w:style>
  <w:style w:customStyle="true" w:styleId="eSPISCCParagraphDefaultFont" w:type="character">
    <w:name w:val="eSPIS_CC_Paragraph Default Font"/>
    <w:basedOn w:val="Zadanifontodlomka"/>
    <w:rsid w:val="00542D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2D42"/>
    <w:rPr>
      <w:bdr w:space="0" w:sz="0" w:color="auto" w:val="none"/>
      <w:shd w:fill="FFFFCC" w:color="auto" w:val="clear"/>
      <w:lang w:val="hr-HR"/>
    </w:rPr>
  </w:style>
  <w:style w:customStyle="true" w:styleId="PozadinaSvijetloCrvena" w:type="character">
    <w:name w:val="Pozadina_SvijetloCrvena"/>
    <w:basedOn w:val="eSPISCCParagraphDefaultFont"/>
    <w:rsid w:val="00542D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2D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542D42"/>
    <w:rPr>
      <w:color w:val="808080"/>
      <w:bdr w:color="auto" w:space="0" w:sz="0" w:val="none"/>
      <w:shd w:color="auto" w:fill="auto" w:val="clear"/>
    </w:rPr>
  </w:style>
  <w:style w:customStyle="1" w:styleId="eSPISCCParagraphDefaultFont" w:type="character">
    <w:name w:val="eSPIS_CC_Paragraph Default Font"/>
    <w:basedOn w:val="Zadanifontodlomka"/>
    <w:rsid w:val="00542D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2D42"/>
    <w:rPr>
      <w:bdr w:color="auto" w:space="0" w:sz="0" w:val="none"/>
      <w:shd w:color="auto" w:fill="FFFFCC" w:val="clear"/>
      <w:lang w:val="hr-HR"/>
    </w:rPr>
  </w:style>
  <w:style w:customStyle="1" w:styleId="PozadinaSvijetloCrvena" w:type="character">
    <w:name w:val="Pozadina_SvijetloCrvena"/>
    <w:basedOn w:val="eSPISCCParagraphDefaultFont"/>
    <w:rsid w:val="00542D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2D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društvo s ograničenom odgovornošću za pružanje usluga i trgovinu u stečaju</izvorni_sadrzaj>
    <derivirana_varijabla naziv="DomainObject.Predmet.ProtustrankaFormated_1">  AUTO SERVIS LABIN društvo s ograničenom odgovornošću za pružanje usluga i trgovinu u stečaju</derivirana_varijabla>
  </DomainObject.Predmet.ProtustrankaFormated>
  <DomainObject.Predmet.ProtustrankaFormatedOIB>
    <izvorni_sadrzaj>  AUTO SERVIS LABIN društvo s ograničenom odgovornošću za pružanje usluga i trgovinu u stečaju, OIB 84126482247</izvorni_sadrzaj>
    <derivirana_varijabla naziv="DomainObject.Predmet.ProtustrankaFormatedOIB_1">  AUTO SERVIS LABIN društvo s ograničenom odgovornošću za pružanje usluga i trgovinu u stečaju, OIB 84126482247</derivirana_varijabla>
  </DomainObject.Predmet.ProtustrankaFormatedOIB>
  <DomainObject.Predmet.ProtustrankaFormatedWithAdress>
    <izvorni_sadrzaj> AUTO SERVIS LABIN društvo s ograničenom odgovornošću za pružanje usluga i trgovinu u stečaju, Pulska 19, 52220 Labin</izvorni_sadrzaj>
    <derivirana_varijabla naziv="DomainObject.Predmet.ProtustrankaFormatedWithAdress_1"> AUTO SERVIS LABIN društvo s ograničenom odgovornošću za pružanje usluga i trgovinu u stečaju, Pulska 19, 52220 Labin</derivirana_varijabla>
  </DomainObject.Predmet.ProtustrankaFormatedWithAdress>
  <DomainObject.Predmet.ProtustrankaFormatedWithAdressOIB>
    <izvorni_sadrzaj> AUTO SERVIS LABIN društvo s ograničenom odgovornošću za pružanje usluga i trgovinu u stečaju, OIB 84126482247, Pulska 19, 52220 Labin</izvorni_sadrzaj>
    <derivirana_varijabla naziv="DomainObject.Predmet.ProtustrankaFormatedWithAdressOIB_1"> AUTO SERVIS LABIN društvo s ograničenom odgovornošću za pružanje usluga i trgovinu u stečaju, OIB 84126482247, Pulska 19, 52220 Labin</derivirana_varijabla>
  </DomainObject.Predmet.ProtustrankaFormatedWithAdressOIB>
  <DomainObject.Predmet.ProtustrankaWithAdress>
    <izvorni_sadrzaj>AUTO SERVIS LABIN društvo s ograničenom odgovornošću za pružanje usluga i trgovinu u stečaju Pulska 19, 52220 Labin</izvorni_sadrzaj>
    <derivirana_varijabla naziv="DomainObject.Predmet.ProtustrankaWithAdress_1">AUTO SERVIS LABIN društvo s ograničenom odgovornošću za pružanje usluga i trgovinu u stečaju Pulska 19, 52220 Labin</derivirana_varijabla>
  </DomainObject.Predmet.ProtustrankaWithAdress>
  <DomainObject.Predmet.ProtustrankaWithAdressOIB>
    <izvorni_sadrzaj>AUTO SERVIS LABIN društvo s ograničenom odgovornošću za pružanje usluga i trgovinu u stečaju, OIB 84126482247, Pulska 19, 52220 Labin</izvorni_sadrzaj>
    <derivirana_varijabla naziv="DomainObject.Predmet.ProtustrankaWithAdressOIB_1">AUTO SERVIS LABIN društvo s ograničenom odgovornošću za pružanje usluga i trgovinu u stečaju, OIB 84126482247, Pulska 19, 52220 Labin</derivirana_varijabla>
  </DomainObject.Predmet.ProtustrankaWithAdressOIB>
  <DomainObject.Predmet.ProtustrankaNazivFormated>
    <izvorni_sadrzaj>AUTO SERVIS LABIN društvo s ograničenom odgovornošću za pružanje usluga i trgovinu u stečaju</izvorni_sadrzaj>
    <derivirana_varijabla naziv="DomainObject.Predmet.ProtustrankaNazivFormated_1">AUTO SERVIS LABIN društvo s ograničenom odgovornošću za pružanje usluga i trgovinu u stečaju</derivirana_varijabla>
  </DomainObject.Predmet.ProtustrankaNazivFormated>
  <DomainObject.Predmet.ProtustrankaNazivFormatedOIB>
    <izvorni_sadrzaj>AUTO SERVIS LABIN društvo s ograničenom odgovornošću za pružanje usluga i trgovinu u stečaju, OIB 84126482247</izvorni_sadrzaj>
    <derivirana_varijabla naziv="DomainObject.Predmet.ProtustrankaNazivFormatedOIB_1">AUTO SERVIS LABIN društvo s ograničenom odgovornošću za pružanje usluga i trgovinu u stečaju,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
  <DomainObject.Predmet.StrankaFormatedOIB>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OIB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OIB>
  <DomainObject.Predmet.StrankaFormatedWithAdress>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
  <DomainObject.Predmet.StrankaFormatedWithAdressOIB>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OIB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OIB>
  <DomainObject.Predmet.StrankaWithAdress>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
  <DomainObject.Predmet.StrankaWithAdressOIB>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OIB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OIB>
  <DomainObject.Predmet.StrankaNazivFormated>
    <izvorni_sadrzaj>ALEN FONOVIĆ,DAVOR IVANČIĆ  Pićan,GORAN KUKAC  Raša,MARINO VLAČIĆ  Labin,DAVOR GLAVIČIĆ,DAMIR MATOŠEVIĆ  Labin,DAVOR LICUL  Labin,HENRIK BIČIĆ  Labin</izvorni_sadrzaj>
    <derivirana_varijabla naziv="DomainObject.Predmet.StrankaNazivFormated_1">ALEN FONOVIĆ,DAVOR IVANČIĆ  Pićan,GORAN KUKAC  Raša,MARINO VLAČIĆ  Labin,DAVOR GLAVIČIĆ,DAMIR MATOŠEVIĆ  Labin,DAVOR LICUL  Labin,HENRIK BIČIĆ  Labin</derivirana_varijabla>
  </DomainObject.Predmet.StrankaNazivFormated>
  <DomainObject.Predmet.StrankaNazivFormatedOIB>
    <izvorni_sadrzaj>ALEN FONOVIĆ,DAVOR IVANČIĆ  Pićan,GORAN KUKAC  Raša,MARINO VLAČIĆ  Labin,DAVOR GLAVIČIĆ,DAMIR MATOŠEVIĆ  Labin,DAVOR LICUL  Labin,HENRIK BIČIĆ  Labin</izvorni_sadrzaj>
    <derivirana_varijabla naziv="DomainObject.Predmet.StrankaNazivFormatedOIB_1">ALEN FONOVIĆ,DAVOR IVANČIĆ  Pićan,GORAN KUKAC  Raša,MARINO VLAČIĆ  Labin,DAVOR GLAVIČIĆ,DAMIR MATOŠEVIĆ  Labin,DAVOR LICUL  Labin,HENRIK BIČIĆ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
  <DomainObject.Predmet.StrankaListFormatedOIB>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OIB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OIB>
  <DomainObject.Predmet.StrankaListFormatedWithAdress>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
  <DomainObject.Predmet.StrankaListFormatedWithAdressOIB>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OIB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OIB>
  <DomainObject.Predmet.StrankaListNazivFormated>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
  <DomainObject.Predmet.StrankaListNazivFormatedOIB>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OIB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OIB>
  <DomainObject.Predmet.ProtuStrankaListFormated>
    <izvorni_sadrzaj>
      <item>AUTO SERVIS LABIN društvo s ograničenom odgovornošću za pružanje usluga i trgovinu u stečaju</item>
    </izvorni_sadrzaj>
    <derivirana_varijabla naziv="DomainObject.Predmet.ProtuStrankaListFormated_1">
      <item>AUTO SERVIS LABIN društvo s ograničenom odgovornošću za pružanje usluga i trgovinu u stečaju</item>
    </derivirana_varijabla>
  </DomainObject.Predmet.ProtuStrankaListFormated>
  <DomainObject.Predmet.ProtuStrankaListFormatedOIB>
    <izvorni_sadrzaj>
      <item>AUTO SERVIS LABIN društvo s ograničenom odgovornošću za pružanje usluga i trgovinu u stečaju, OIB 84126482247</item>
    </izvorni_sadrzaj>
    <derivirana_varijabla naziv="DomainObject.Predmet.ProtuStrankaListFormatedOIB_1">
      <item>AUTO SERVIS LABIN društvo s ograničenom odgovornošću za pružanje usluga i trgovinu u stečaju, OIB 84126482247</item>
    </derivirana_varijabla>
  </DomainObject.Predmet.ProtuStrankaListFormatedOIB>
  <DomainObject.Predmet.ProtuStrankaListFormatedWithAdress>
    <izvorni_sadrzaj>
      <item>AUTO SERVIS LABIN društvo s ograničenom odgovornošću za pružanje usluga i trgovinu u stečaju, Pulska 19, 52220 Labin</item>
    </izvorni_sadrzaj>
    <derivirana_varijabla naziv="DomainObject.Predmet.ProtuStrankaListFormatedWithAdress_1">
      <item>AUTO SERVIS LABIN društvo s ograničenom odgovornošću za pružanje usluga i trgovinu u stečaju, Pulska 19, 52220 Labin</item>
    </derivirana_varijabla>
  </DomainObject.Predmet.ProtuStrankaListFormatedWithAdress>
  <DomainObject.Predmet.ProtuStrankaListFormatedWithAdressOIB>
    <izvorni_sadrzaj>
      <item>AUTO SERVIS LABIN društvo s ograničenom odgovornošću za pružanje usluga i trgovinu u stečaju, OIB 84126482247, Pulska 19, 52220 Labin</item>
    </izvorni_sadrzaj>
    <derivirana_varijabla naziv="DomainObject.Predmet.ProtuStrankaListFormatedWithAdressOIB_1">
      <item>AUTO SERVIS LABIN društvo s ograničenom odgovornošću za pružanje usluga i trgovinu u stečaju, OIB 84126482247, Pulska 19, 52220 Labin</item>
    </derivirana_varijabla>
  </DomainObject.Predmet.ProtuStrankaListFormatedWithAdressOIB>
  <DomainObject.Predmet.ProtuStrankaListNazivFormated>
    <izvorni_sadrzaj>
      <item>AUTO SERVIS LABIN društvo s ograničenom odgovornošću za pružanje usluga i trgovinu u stečaju</item>
    </izvorni_sadrzaj>
    <derivirana_varijabla naziv="DomainObject.Predmet.ProtuStrankaListNazivFormated_1">
      <item>AUTO SERVIS LABIN društvo s ograničenom odgovornošću za pružanje usluga i trgovinu u stečaju</item>
    </derivirana_varijabla>
  </DomainObject.Predmet.ProtuStrankaListNazivFormated>
  <DomainObject.Predmet.ProtuStrankaListNazivFormatedOIB>
    <izvorni_sadrzaj>
      <item>AUTO SERVIS LABIN društvo s ograničenom odgovornošću za pružanje usluga i trgovinu u stečaju, OIB 84126482247</item>
    </izvorni_sadrzaj>
    <derivirana_varijabla naziv="DomainObject.Predmet.ProtuStrankaListNazivFormatedOIB_1">
      <item>AUTO SERVIS LABIN društvo s ograničenom odgovornošću za pružanje usluga i trgovinu u stečaju, OIB 84126482247</item>
    </derivirana_varijabla>
  </DomainObject.Predmet.ProtuStrankaListNazivFormatedOIB>
  <DomainObject.Predmet.OstaliListFormated>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item>Tatjana Starčević</item>
      <item>Tatjana Starčević</item>
      <item>Nevenka Kovčalija</item>
      <item>Tomislav Perić</item>
    </izvorni_sadrzaj>
    <derivirana_varijabla naziv="DomainObject.Predmet.OstaliListFormated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društvo s ograničenom odgovornošću za pružanje usluga i trgovinu u stečaju</izvorni_sadrzaj>
    <derivirana_varijabla naziv="DomainObject.Predmet.ProtustrankaIDrugi_1">AUTO SERVIS LABIN društvo s ograničenom odgovornošću za pružanje usluga i trgovinu u stečaju</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društvo s ograničenom odgovornošću za pružanje usluga i trgovinu u stečaju, OIB 84126482247, Pulska 19, 52220 Labin</izvorni_sadrzaj>
    <derivirana_varijabla naziv="DomainObject.Predmet.ProtustrankaIDrugiAdressOIB_1">AUTO SERVIS LABIN društvo s ograničenom odgovornošću za pružanje usluga i trgovinu u stečaju, OIB 84126482247, Pulska 19,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 FONOVIĆ</item>
      <item>AUTO SERVIS LABIN društvo s ograničenom odgovornošću za pružanje usluga i trgovinu u stečaju</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ALEN FONOVIĆ</item>
      <item>AUTO SERVIS LABIN društvo s ograničenom odgovornošću za pružanje usluga i trgovinu u stečaju</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ALEN FONOVIĆ, Eržišće 17,52 220 Labin</item>
      <item>AUTO SERVIS LABIN društvo s ograničenom odgovornošću za pružanje usluga i trgovinu u stečaju, OIB 84126482247, Pulska 19,52220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ALEN FONOVIĆ, Eržišće 17,52 220 Labin</item>
      <item>AUTO SERVIS LABIN društvo s ograničenom odgovornošću za pružanje usluga i trgovinu u stečaju, OIB 84126482247, Pulska 19,52220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84126482247</item>
      <item>, OIB null</item>
      <item>, OIB null</item>
      <item>, OIB null</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84126482247</item>
      <item>, OIB null</item>
      <item>, OIB null</item>
      <item>, OIB null</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73C65C-EE5B-42C8-B189-1DE74A068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7020</properties:Characters>
  <properties:Lines>144</properties:Lines>
  <properties:Paragraphs>50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2017-10-11T11:28:00Z</dcterms:created>
  <dc:creator>dcmelik</dc:creator>
  <cp:lastModifiedBy>Jasna Radulović</cp:lastModifiedBy>
  <cp:lastPrinted>2017-10-11T11:54:00Z</cp:lastPrinted>
  <dcterms:modified xmlns:xsi="http://www.w3.org/2001/XMLSchema-instance" xsi:type="dcterms:W3CDTF">2017-10-11T11:55:00Z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