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17618" w14:paraId="6217618" w:rsidRDefault="00CA6F86" w:rsidP="00CA6F86" w:rsidR="00CA6F86" w:rsidRPr="00FE7FBF">
      <w:pPr>
        <w:ind w:firstLine="5245"/>
        <w:jc w:val="both"/>
        <w15:collapsed w:val="false"/>
        <w:rPr>
          <w:szCs w:val="24"/>
          <w:lang w:val="hr-HR"/>
        </w:rPr>
      </w:pPr>
      <w:bookmarkStart w:name="_GoBack" w:id="0"/>
      <w:bookmarkEnd w:id="0"/>
      <w:r w:rsidRPr="00FE7FBF">
        <w:rPr>
          <w:szCs w:val="24"/>
          <w:lang w:val="hr-HR"/>
        </w:rPr>
        <w:t xml:space="preserve">                                                                                                                                                                   </w:t>
      </w:r>
    </w:p>
    <w:p w:rsidRDefault="00CA6F86" w:rsidP="00B73A06" w:rsidR="00CA6F86" w:rsidRPr="00FE7FBF">
      <w:pPr>
        <w:ind w:firstLine="5245"/>
        <w:jc w:val="right"/>
        <w:rPr>
          <w:szCs w:val="24"/>
          <w:lang w:val="hr-HR"/>
        </w:rPr>
      </w:pPr>
      <w:r w:rsidRPr="00FE7FBF">
        <w:rPr>
          <w:szCs w:val="24"/>
          <w:lang w:val="hr-HR"/>
        </w:rPr>
        <w:t xml:space="preserve">               </w:t>
      </w:r>
      <w:r w:rsidR="00684E61">
        <w:rPr>
          <w:szCs w:val="24"/>
          <w:lang w:val="hr-HR"/>
        </w:rPr>
        <w:t>2</w:t>
      </w:r>
      <w:r w:rsidR="00B73A06" w:rsidRPr="00FE7FBF">
        <w:rPr>
          <w:szCs w:val="24"/>
          <w:lang w:val="hr-HR"/>
        </w:rPr>
        <w:t xml:space="preserve"> St-</w:t>
      </w:r>
      <w:r w:rsidR="00777B93">
        <w:rPr>
          <w:szCs w:val="24"/>
          <w:lang w:val="hr-HR"/>
        </w:rPr>
        <w:t>1054</w:t>
      </w:r>
      <w:r w:rsidR="00B73A06" w:rsidRPr="00FE7FBF">
        <w:rPr>
          <w:szCs w:val="24"/>
          <w:lang w:val="hr-HR"/>
        </w:rPr>
        <w:t>/201</w:t>
      </w:r>
      <w:r w:rsidR="00777B93">
        <w:rPr>
          <w:szCs w:val="24"/>
          <w:lang w:val="hr-HR"/>
        </w:rPr>
        <w:t>6</w:t>
      </w:r>
      <w:r w:rsidR="00B73A06" w:rsidRPr="00FE7FBF">
        <w:rPr>
          <w:szCs w:val="24"/>
          <w:lang w:val="hr-HR"/>
        </w:rPr>
        <w:t>-</w:t>
      </w:r>
      <w:r w:rsidR="00967701">
        <w:rPr>
          <w:szCs w:val="24"/>
          <w:lang w:val="hr-HR"/>
        </w:rPr>
        <w:t>6</w:t>
      </w:r>
      <w:r w:rsidR="00B73A06" w:rsidRPr="00FE7FBF">
        <w:rPr>
          <w:szCs w:val="24"/>
          <w:lang w:val="hr-HR"/>
        </w:rPr>
        <w:t>.</w:t>
      </w:r>
    </w:p>
    <w:p w:rsidRDefault="00CA6F86" w:rsidP="00CA6F86" w:rsidR="00CA6F86" w:rsidRPr="00FE7FBF">
      <w:pPr>
        <w:jc w:val="both"/>
        <w:rPr>
          <w:szCs w:val="24"/>
          <w:lang w:val="hr-HR"/>
        </w:rPr>
      </w:pPr>
    </w:p>
    <w:p w:rsidRDefault="00CA6F86" w:rsidP="00CA6F86" w:rsidR="00CA6F86">
      <w:pPr>
        <w:jc w:val="both"/>
        <w:rPr>
          <w:szCs w:val="24"/>
          <w:lang w:val="hr-HR"/>
        </w:rPr>
      </w:pPr>
    </w:p>
    <w:p w:rsidRDefault="0009624A" w:rsidP="00CA6F86" w:rsidR="0009624A">
      <w:pPr>
        <w:jc w:val="both"/>
        <w:rPr>
          <w:szCs w:val="24"/>
          <w:lang w:val="hr-HR"/>
        </w:rPr>
      </w:pPr>
    </w:p>
    <w:p w:rsidRDefault="0009624A" w:rsidP="00CA6F86" w:rsidR="0009624A">
      <w:pPr>
        <w:jc w:val="both"/>
        <w:rPr>
          <w:szCs w:val="24"/>
          <w:lang w:val="hr-HR"/>
        </w:rPr>
      </w:pPr>
    </w:p>
    <w:p w:rsidRDefault="0009624A" w:rsidP="00CA6F86" w:rsidR="0009624A" w:rsidRPr="00FE7FBF">
      <w:pPr>
        <w:jc w:val="both"/>
        <w:rPr>
          <w:szCs w:val="24"/>
          <w:lang w:val="hr-HR"/>
        </w:rPr>
      </w:pPr>
    </w:p>
    <w:p w:rsidRDefault="00B73A06" w:rsidP="00CA6F86" w:rsidR="00CA6F86" w:rsidRPr="00FE7FBF">
      <w:pPr>
        <w:jc w:val="center"/>
        <w:rPr>
          <w:szCs w:val="24"/>
          <w:lang w:val="hr-HR"/>
        </w:rPr>
      </w:pPr>
      <w:r w:rsidRPr="00FE7FBF">
        <w:rPr>
          <w:szCs w:val="24"/>
          <w:lang w:val="hr-HR"/>
        </w:rPr>
        <w:t xml:space="preserve">U  I M E   </w:t>
      </w:r>
      <w:r w:rsidR="00CA6F86" w:rsidRPr="00FE7FBF">
        <w:rPr>
          <w:szCs w:val="24"/>
          <w:lang w:val="hr-HR"/>
        </w:rPr>
        <w:t xml:space="preserve">R E P U B L I K E  </w:t>
      </w:r>
      <w:r w:rsidRPr="00FE7FBF">
        <w:rPr>
          <w:szCs w:val="24"/>
          <w:lang w:val="hr-HR"/>
        </w:rPr>
        <w:t xml:space="preserve"> </w:t>
      </w:r>
      <w:r w:rsidR="00CA6F86" w:rsidRPr="00FE7FBF">
        <w:rPr>
          <w:szCs w:val="24"/>
          <w:lang w:val="hr-HR"/>
        </w:rPr>
        <w:t>H R V A T S K E</w:t>
      </w:r>
    </w:p>
    <w:p w:rsidRDefault="00CA6F86" w:rsidP="00CA6F86" w:rsidR="00CA6F86" w:rsidRPr="00FE7FBF">
      <w:pPr>
        <w:jc w:val="center"/>
        <w:rPr>
          <w:szCs w:val="24"/>
          <w:lang w:val="hr-HR"/>
        </w:rPr>
      </w:pPr>
    </w:p>
    <w:p w:rsidRDefault="00CA6F86" w:rsidP="00CA6F86" w:rsidR="00CA6F86" w:rsidRPr="00FE7FBF">
      <w:pPr>
        <w:jc w:val="center"/>
        <w:rPr>
          <w:szCs w:val="24"/>
          <w:lang w:val="hr-HR"/>
        </w:rPr>
      </w:pPr>
      <w:r w:rsidRPr="00FE7FBF">
        <w:rPr>
          <w:szCs w:val="24"/>
          <w:lang w:val="hr-HR"/>
        </w:rPr>
        <w:t>R J E Š E N J E</w:t>
      </w:r>
    </w:p>
    <w:p w:rsidRDefault="00CA6F86" w:rsidP="00CA6F86" w:rsidR="00CA6F86">
      <w:pPr>
        <w:jc w:val="both"/>
        <w:rPr>
          <w:szCs w:val="24"/>
          <w:lang w:val="hr-HR"/>
        </w:rPr>
      </w:pPr>
    </w:p>
    <w:p w:rsidRDefault="0009624A" w:rsidP="00CA6F86" w:rsidR="0009624A" w:rsidRPr="00FE7FBF">
      <w:pPr>
        <w:jc w:val="both"/>
        <w:rPr>
          <w:szCs w:val="24"/>
          <w:lang w:val="hr-HR"/>
        </w:rPr>
      </w:pPr>
    </w:p>
    <w:p w:rsidRDefault="00CA6F86" w:rsidP="00AA2E47" w:rsidR="00CA6F86">
      <w:pPr>
        <w:ind w:firstLine="851"/>
        <w:jc w:val="both"/>
        <w:rPr>
          <w:szCs w:val="24"/>
          <w:lang w:val="hr-HR"/>
        </w:rPr>
      </w:pPr>
      <w:r w:rsidRPr="00FE7FBF">
        <w:rPr>
          <w:szCs w:val="24"/>
          <w:lang w:val="hr-HR"/>
        </w:rPr>
        <w:t xml:space="preserve">TRGOVAČKI SUD U BJELOVARU, </w:t>
      </w:r>
      <w:r w:rsidR="00FE7FBF" w:rsidRPr="00FE7FBF">
        <w:rPr>
          <w:szCs w:val="24"/>
          <w:lang w:val="hr-HR"/>
        </w:rPr>
        <w:t>po</w:t>
      </w:r>
      <w:r w:rsidR="00684E61">
        <w:rPr>
          <w:szCs w:val="24"/>
          <w:lang w:val="hr-HR"/>
        </w:rPr>
        <w:t xml:space="preserve"> </w:t>
      </w:r>
      <w:r w:rsidR="00AA2E47">
        <w:rPr>
          <w:szCs w:val="24"/>
          <w:lang w:val="hr-HR"/>
        </w:rPr>
        <w:t>sudcu pojedincu Tomislavu Mrazoviću,</w:t>
      </w:r>
      <w:r w:rsidRPr="00FE7FBF">
        <w:rPr>
          <w:szCs w:val="24"/>
          <w:lang w:val="hr-HR"/>
        </w:rPr>
        <w:t xml:space="preserve"> u skraćenom </w:t>
      </w:r>
      <w:r w:rsidR="00602B0B">
        <w:rPr>
          <w:szCs w:val="24"/>
          <w:lang w:val="hr-HR"/>
        </w:rPr>
        <w:t xml:space="preserve">stečajnom postupku nad dužnikom </w:t>
      </w:r>
      <w:r w:rsidR="00DC12C4" w:rsidRPr="00737195">
        <w:rPr>
          <w:lang w:val="hr-HR"/>
        </w:rPr>
        <w:t>KVON EXPORT-IMPORT</w:t>
      </w:r>
      <w:r w:rsidR="00DC12C4">
        <w:rPr>
          <w:lang w:val="hr-HR"/>
        </w:rPr>
        <w:t xml:space="preserve"> društvo s ograničenom odgovornošću za trgovinu i usluge, Zagreb, Jelašićka 5, </w:t>
      </w:r>
      <w:r w:rsidR="00DC12C4" w:rsidRPr="000664E3">
        <w:rPr>
          <w:lang w:val="hr-HR"/>
        </w:rPr>
        <w:t>MB</w:t>
      </w:r>
      <w:r w:rsidR="00DC12C4">
        <w:rPr>
          <w:lang w:val="hr-HR"/>
        </w:rPr>
        <w:t>S:080115113, OIB:77988044020</w:t>
      </w:r>
      <w:r w:rsidR="00D823F0" w:rsidRPr="000664E3">
        <w:rPr>
          <w:lang w:val="hr-HR"/>
        </w:rPr>
        <w:t>,</w:t>
      </w:r>
      <w:r w:rsidRPr="00FE7FBF">
        <w:rPr>
          <w:lang w:val="hr-HR"/>
        </w:rPr>
        <w:t xml:space="preserve"> </w:t>
      </w:r>
      <w:r w:rsidR="00AA2E47">
        <w:rPr>
          <w:lang w:val="hr-HR"/>
        </w:rPr>
        <w:t>odlučujući o žalbi stečajnog dužnika</w:t>
      </w:r>
      <w:r w:rsidR="004111DB">
        <w:rPr>
          <w:lang w:val="hr-HR"/>
        </w:rPr>
        <w:t xml:space="preserve">, </w:t>
      </w:r>
      <w:r w:rsidR="00AA2E47">
        <w:rPr>
          <w:lang w:val="hr-HR"/>
        </w:rPr>
        <w:t>protiv rješenja Trgovačkog suda u Bjelovaru poslovni broj St-</w:t>
      </w:r>
      <w:r w:rsidR="00DC12C4">
        <w:rPr>
          <w:lang w:val="hr-HR"/>
        </w:rPr>
        <w:t>1054</w:t>
      </w:r>
      <w:r w:rsidR="00AA2E47">
        <w:rPr>
          <w:lang w:val="hr-HR"/>
        </w:rPr>
        <w:t>/1</w:t>
      </w:r>
      <w:r w:rsidR="00DC12C4">
        <w:rPr>
          <w:lang w:val="hr-HR"/>
        </w:rPr>
        <w:t>6</w:t>
      </w:r>
      <w:r w:rsidR="00AA2E47">
        <w:rPr>
          <w:lang w:val="hr-HR"/>
        </w:rPr>
        <w:t>-</w:t>
      </w:r>
      <w:r w:rsidR="00DC12C4">
        <w:rPr>
          <w:lang w:val="hr-HR"/>
        </w:rPr>
        <w:t>4</w:t>
      </w:r>
      <w:r w:rsidR="00AA2E47">
        <w:rPr>
          <w:lang w:val="hr-HR"/>
        </w:rPr>
        <w:t xml:space="preserve"> od </w:t>
      </w:r>
      <w:r w:rsidR="00DC12C4">
        <w:rPr>
          <w:lang w:val="hr-HR"/>
        </w:rPr>
        <w:t>19. prosinca 2016</w:t>
      </w:r>
      <w:r w:rsidR="00230207">
        <w:rPr>
          <w:lang w:val="hr-HR"/>
        </w:rPr>
        <w:t>. godine</w:t>
      </w:r>
      <w:r w:rsidR="00AA2E47">
        <w:rPr>
          <w:lang w:val="hr-HR"/>
        </w:rPr>
        <w:t xml:space="preserve">, dana </w:t>
      </w:r>
      <w:r w:rsidR="00DC12C4">
        <w:rPr>
          <w:lang w:val="hr-HR"/>
        </w:rPr>
        <w:t>18</w:t>
      </w:r>
      <w:r w:rsidR="00AA2E47">
        <w:rPr>
          <w:lang w:val="hr-HR"/>
        </w:rPr>
        <w:t xml:space="preserve">. </w:t>
      </w:r>
      <w:r w:rsidR="00DC12C4">
        <w:rPr>
          <w:lang w:val="hr-HR"/>
        </w:rPr>
        <w:t>siječnja</w:t>
      </w:r>
      <w:r w:rsidR="00AA2E47">
        <w:rPr>
          <w:lang w:val="hr-HR"/>
        </w:rPr>
        <w:t xml:space="preserve"> 201</w:t>
      </w:r>
      <w:r w:rsidR="00DC12C4">
        <w:rPr>
          <w:lang w:val="hr-HR"/>
        </w:rPr>
        <w:t>7</w:t>
      </w:r>
      <w:r w:rsidR="00AA2E47">
        <w:rPr>
          <w:lang w:val="hr-HR"/>
        </w:rPr>
        <w:t>. godine</w:t>
      </w:r>
      <w:r w:rsidR="00230207">
        <w:rPr>
          <w:lang w:val="hr-HR"/>
        </w:rPr>
        <w:t xml:space="preserve"> </w:t>
      </w:r>
      <w:r w:rsidRPr="00FE7FBF">
        <w:rPr>
          <w:szCs w:val="24"/>
          <w:lang w:val="hr-HR"/>
        </w:rPr>
        <w:t xml:space="preserve"> </w:t>
      </w:r>
    </w:p>
    <w:p w:rsidRDefault="00864F33" w:rsidP="00CA6F86" w:rsidR="00864F33" w:rsidRPr="00FE7FBF">
      <w:pPr>
        <w:jc w:val="both"/>
        <w:rPr>
          <w:szCs w:val="24"/>
          <w:lang w:val="hr-HR"/>
        </w:rPr>
      </w:pPr>
    </w:p>
    <w:p w:rsidRDefault="00CA6F86" w:rsidP="00CA6F86" w:rsidR="00CA6F86" w:rsidRPr="00FE7FBF">
      <w:pPr>
        <w:jc w:val="center"/>
        <w:rPr>
          <w:szCs w:val="24"/>
          <w:lang w:val="hr-HR"/>
        </w:rPr>
      </w:pPr>
      <w:r w:rsidRPr="00FE7FBF">
        <w:rPr>
          <w:szCs w:val="24"/>
          <w:lang w:val="hr-HR"/>
        </w:rPr>
        <w:t>r i j e š i o   j e</w:t>
      </w:r>
    </w:p>
    <w:p w:rsidRDefault="00CA6F86" w:rsidP="00CA6F86" w:rsidR="00CA6F86" w:rsidRPr="00FE7FBF">
      <w:pPr>
        <w:jc w:val="both"/>
        <w:rPr>
          <w:szCs w:val="24"/>
          <w:lang w:val="hr-HR"/>
        </w:rPr>
      </w:pPr>
    </w:p>
    <w:p w:rsidRDefault="00D55C6C" w:rsidP="00CA6F86" w:rsidR="00AA2E47">
      <w:pPr>
        <w:ind w:firstLine="851"/>
        <w:jc w:val="both"/>
        <w:rPr>
          <w:lang w:val="hr-HR"/>
        </w:rPr>
      </w:pPr>
      <w:r>
        <w:rPr>
          <w:szCs w:val="24"/>
          <w:lang w:val="hr-HR"/>
        </w:rPr>
        <w:t xml:space="preserve">I. </w:t>
      </w:r>
      <w:r w:rsidR="00AA2E47">
        <w:rPr>
          <w:szCs w:val="24"/>
          <w:lang w:val="hr-HR"/>
        </w:rPr>
        <w:t xml:space="preserve">Ukida se rješenje Trgovačkog suda u Bjelovaru </w:t>
      </w:r>
      <w:r w:rsidR="00AA2E47">
        <w:rPr>
          <w:lang w:val="hr-HR"/>
        </w:rPr>
        <w:t xml:space="preserve">poslovni broj </w:t>
      </w:r>
      <w:r w:rsidR="00DC12C4">
        <w:rPr>
          <w:lang w:val="hr-HR"/>
        </w:rPr>
        <w:t>St-1054/16-4 od 19. prosinca 2016. godine</w:t>
      </w:r>
      <w:r w:rsidR="00594437">
        <w:rPr>
          <w:lang w:val="hr-HR"/>
        </w:rPr>
        <w:t>.</w:t>
      </w:r>
    </w:p>
    <w:p w:rsidRDefault="00594437" w:rsidP="00CA6F86" w:rsidR="00594437">
      <w:pPr>
        <w:ind w:firstLine="851"/>
        <w:jc w:val="both"/>
        <w:rPr>
          <w:lang w:val="hr-HR"/>
        </w:rPr>
      </w:pPr>
    </w:p>
    <w:p w:rsidRDefault="00594437" w:rsidP="00CA6F86" w:rsidR="00594437">
      <w:pPr>
        <w:ind w:firstLine="851"/>
        <w:jc w:val="both"/>
        <w:rPr>
          <w:szCs w:val="24"/>
          <w:lang w:val="hr-HR"/>
        </w:rPr>
      </w:pPr>
      <w:r>
        <w:rPr>
          <w:szCs w:val="24"/>
          <w:lang w:val="hr-HR"/>
        </w:rPr>
        <w:t>II. Stečajni postupak se obustavlja.</w:t>
      </w:r>
    </w:p>
    <w:p w:rsidRDefault="00AA2E47" w:rsidP="00CA6F86" w:rsidR="00AA2E47">
      <w:pPr>
        <w:ind w:firstLine="851"/>
        <w:jc w:val="both"/>
        <w:rPr>
          <w:szCs w:val="24"/>
          <w:lang w:val="hr-HR"/>
        </w:rPr>
      </w:pPr>
    </w:p>
    <w:p w:rsidRDefault="00571DD3" w:rsidP="00CA6F86" w:rsidR="00571DD3" w:rsidRPr="00FE7FBF">
      <w:pPr>
        <w:ind w:firstLine="851"/>
        <w:jc w:val="both"/>
        <w:rPr>
          <w:szCs w:val="24"/>
          <w:lang w:val="hr-HR"/>
        </w:rPr>
      </w:pPr>
    </w:p>
    <w:p w:rsidRDefault="00CA6F86" w:rsidP="00CA6F86" w:rsidR="00CA6F86" w:rsidRPr="00FE7FBF">
      <w:pPr>
        <w:jc w:val="both"/>
        <w:rPr>
          <w:szCs w:val="24"/>
          <w:lang w:val="hr-HR"/>
        </w:rPr>
      </w:pPr>
    </w:p>
    <w:p w:rsidRDefault="00CA6F86" w:rsidP="00CA6F86" w:rsidR="00CA6F86">
      <w:pPr>
        <w:jc w:val="center"/>
        <w:rPr>
          <w:szCs w:val="24"/>
          <w:lang w:val="hr-HR"/>
        </w:rPr>
      </w:pPr>
      <w:r w:rsidRPr="00FE7FBF">
        <w:rPr>
          <w:szCs w:val="24"/>
          <w:lang w:val="hr-HR"/>
        </w:rPr>
        <w:t>Obrazloženje</w:t>
      </w:r>
    </w:p>
    <w:p w:rsidRDefault="00AA2E47" w:rsidP="00CA6F86" w:rsidR="00AA2E47">
      <w:pPr>
        <w:jc w:val="center"/>
        <w:rPr>
          <w:szCs w:val="24"/>
          <w:lang w:val="hr-HR"/>
        </w:rPr>
      </w:pPr>
    </w:p>
    <w:p w:rsidRDefault="00AA2E47" w:rsidP="00AA2E47" w:rsidR="00AA2E47">
      <w:pPr>
        <w:ind w:firstLine="851"/>
        <w:jc w:val="both"/>
        <w:rPr>
          <w:lang w:val="hr-HR"/>
        </w:rPr>
      </w:pPr>
      <w:r>
        <w:rPr>
          <w:szCs w:val="24"/>
          <w:lang w:val="hr-HR"/>
        </w:rPr>
        <w:t xml:space="preserve">Rješenjem Trgovačkog suda u Bjelovaru </w:t>
      </w:r>
      <w:r>
        <w:rPr>
          <w:lang w:val="hr-HR"/>
        </w:rPr>
        <w:t xml:space="preserve">poslovni broj </w:t>
      </w:r>
      <w:r w:rsidR="00DC12C4">
        <w:rPr>
          <w:lang w:val="hr-HR"/>
        </w:rPr>
        <w:t xml:space="preserve">St-1054/16-4 od 19. prosinca 2016. godine </w:t>
      </w:r>
      <w:r>
        <w:rPr>
          <w:lang w:val="hr-HR"/>
        </w:rPr>
        <w:t xml:space="preserve">po zahtjevu Financijske agencije, RC Zagreb, Podružnica Bjelovar, F. Supila 4, odlučeno je da se </w:t>
      </w:r>
      <w:r>
        <w:rPr>
          <w:szCs w:val="24"/>
          <w:lang w:val="hr-HR"/>
        </w:rPr>
        <w:t>o</w:t>
      </w:r>
      <w:r w:rsidRPr="00FE7FBF">
        <w:rPr>
          <w:szCs w:val="24"/>
          <w:lang w:val="hr-HR"/>
        </w:rPr>
        <w:t xml:space="preserve">tvara </w:t>
      </w:r>
      <w:r>
        <w:rPr>
          <w:szCs w:val="24"/>
          <w:lang w:val="hr-HR"/>
        </w:rPr>
        <w:t xml:space="preserve">i zaključuje </w:t>
      </w:r>
      <w:r w:rsidRPr="00FE7FBF">
        <w:rPr>
          <w:szCs w:val="24"/>
          <w:lang w:val="hr-HR"/>
        </w:rPr>
        <w:t>stečajni postupak nad dužnikom</w:t>
      </w:r>
      <w:r>
        <w:rPr>
          <w:szCs w:val="24"/>
          <w:lang w:val="hr-HR"/>
        </w:rPr>
        <w:t xml:space="preserve"> </w:t>
      </w:r>
      <w:r w:rsidR="00DC12C4" w:rsidRPr="00737195">
        <w:rPr>
          <w:lang w:val="hr-HR"/>
        </w:rPr>
        <w:t>KVON EXPORT-IMPORT</w:t>
      </w:r>
      <w:r w:rsidR="00DC12C4">
        <w:rPr>
          <w:lang w:val="hr-HR"/>
        </w:rPr>
        <w:t xml:space="preserve"> društvo s ograničenom odgovornošću za trgovinu i usluge, Zagreb, Jelašićka 5, </w:t>
      </w:r>
      <w:r w:rsidR="00DC12C4" w:rsidRPr="000664E3">
        <w:rPr>
          <w:lang w:val="hr-HR"/>
        </w:rPr>
        <w:t>MB</w:t>
      </w:r>
      <w:r w:rsidR="00DC12C4">
        <w:rPr>
          <w:lang w:val="hr-HR"/>
        </w:rPr>
        <w:t>S:080115113, OIB:77988044020</w:t>
      </w:r>
      <w:r>
        <w:rPr>
          <w:lang w:val="hr-HR"/>
        </w:rPr>
        <w:t xml:space="preserve"> jer osoba ovlaštena za zastupanje dužnika nije u zakonskom roku podnijela popis imovine i obveza dužnika, dok se iz podataka navedenih u zahtjevu nije moglo sa sigurnošću utvrditi da dužnik ima imovinu koja bi ušla u stečajnu masu i koja bi bila dovoljna za namirenje troškova stečajnog postupka.</w:t>
      </w:r>
    </w:p>
    <w:p w:rsidRDefault="00AA2E47" w:rsidP="00AA2E47" w:rsidR="00AA2E47">
      <w:pPr>
        <w:ind w:firstLine="851"/>
        <w:jc w:val="both"/>
        <w:rPr>
          <w:lang w:val="hr-HR"/>
        </w:rPr>
      </w:pPr>
    </w:p>
    <w:p w:rsidRDefault="00AA2E47" w:rsidP="00AA2E47" w:rsidR="00A104CF">
      <w:pPr>
        <w:ind w:firstLine="851"/>
        <w:jc w:val="both"/>
        <w:rPr>
          <w:lang w:val="hr-HR"/>
        </w:rPr>
      </w:pPr>
      <w:r>
        <w:rPr>
          <w:lang w:val="hr-HR"/>
        </w:rPr>
        <w:t xml:space="preserve">Protiv navedene odluke </w:t>
      </w:r>
      <w:r w:rsidR="004111DB">
        <w:rPr>
          <w:lang w:val="hr-HR"/>
        </w:rPr>
        <w:t xml:space="preserve">je </w:t>
      </w:r>
      <w:r>
        <w:rPr>
          <w:lang w:val="hr-HR"/>
        </w:rPr>
        <w:t>stečajn</w:t>
      </w:r>
      <w:r w:rsidR="00DC12C4">
        <w:rPr>
          <w:lang w:val="hr-HR"/>
        </w:rPr>
        <w:t xml:space="preserve">i </w:t>
      </w:r>
      <w:r>
        <w:rPr>
          <w:lang w:val="hr-HR"/>
        </w:rPr>
        <w:t xml:space="preserve">dužnik </w:t>
      </w:r>
      <w:r w:rsidR="00DC12C4">
        <w:rPr>
          <w:lang w:val="hr-HR"/>
        </w:rPr>
        <w:t xml:space="preserve">je </w:t>
      </w:r>
      <w:r w:rsidR="00F818B9">
        <w:rPr>
          <w:lang w:val="hr-HR"/>
        </w:rPr>
        <w:t xml:space="preserve">uložio žalbu jer je </w:t>
      </w:r>
      <w:r w:rsidR="00DC12C4">
        <w:rPr>
          <w:lang w:val="hr-HR"/>
        </w:rPr>
        <w:t>do ljeta 2016. godine</w:t>
      </w:r>
      <w:r>
        <w:rPr>
          <w:lang w:val="hr-HR"/>
        </w:rPr>
        <w:t xml:space="preserve"> </w:t>
      </w:r>
      <w:r w:rsidR="00F818B9">
        <w:rPr>
          <w:lang w:val="hr-HR"/>
        </w:rPr>
        <w:t>došlo do prestanka</w:t>
      </w:r>
      <w:r w:rsidR="00DC12C4">
        <w:rPr>
          <w:lang w:val="hr-HR"/>
        </w:rPr>
        <w:t xml:space="preserve"> blokade računa.</w:t>
      </w:r>
    </w:p>
    <w:p w:rsidRDefault="00DC12C4" w:rsidP="00AA2E47" w:rsidR="00DC12C4">
      <w:pPr>
        <w:ind w:firstLine="851"/>
        <w:jc w:val="both"/>
        <w:rPr>
          <w:lang w:val="hr-HR"/>
        </w:rPr>
      </w:pPr>
    </w:p>
    <w:p w:rsidRDefault="00A104CF" w:rsidP="00AA2E47" w:rsidR="00A104CF">
      <w:pPr>
        <w:ind w:firstLine="851"/>
        <w:jc w:val="both"/>
        <w:rPr>
          <w:lang w:val="hr-HR"/>
        </w:rPr>
      </w:pPr>
      <w:r>
        <w:rPr>
          <w:lang w:val="hr-HR"/>
        </w:rPr>
        <w:t xml:space="preserve">Sud je izvršio uvid u potvrdu Financijske agencije (list </w:t>
      </w:r>
      <w:r w:rsidR="00DC12C4">
        <w:rPr>
          <w:lang w:val="hr-HR"/>
        </w:rPr>
        <w:t>13</w:t>
      </w:r>
      <w:r>
        <w:rPr>
          <w:lang w:val="hr-HR"/>
        </w:rPr>
        <w:t xml:space="preserve">) iz koje proizlazi </w:t>
      </w:r>
      <w:r w:rsidR="00DC12C4">
        <w:rPr>
          <w:lang w:val="hr-HR"/>
        </w:rPr>
        <w:t xml:space="preserve">da stečajni dužnik </w:t>
      </w:r>
      <w:r>
        <w:rPr>
          <w:lang w:val="hr-HR"/>
        </w:rPr>
        <w:t xml:space="preserve">dana </w:t>
      </w:r>
      <w:r w:rsidR="00DC12C4">
        <w:rPr>
          <w:lang w:val="hr-HR"/>
        </w:rPr>
        <w:t>28. prosinca 2016</w:t>
      </w:r>
      <w:r>
        <w:rPr>
          <w:lang w:val="hr-HR"/>
        </w:rPr>
        <w:t xml:space="preserve">. godine nema više evidentiranih neizvršenih osnova za plaćanje. </w:t>
      </w:r>
    </w:p>
    <w:p w:rsidRDefault="00A104CF" w:rsidP="00AA2E47" w:rsidR="00A104CF">
      <w:pPr>
        <w:ind w:firstLine="851"/>
        <w:jc w:val="both"/>
        <w:rPr>
          <w:lang w:val="hr-HR"/>
        </w:rPr>
      </w:pPr>
    </w:p>
    <w:p w:rsidRDefault="00A104CF" w:rsidP="00AA2E47" w:rsidR="00A104CF">
      <w:pPr>
        <w:ind w:firstLine="851"/>
        <w:jc w:val="both"/>
        <w:rPr>
          <w:lang w:val="hr-HR"/>
        </w:rPr>
      </w:pPr>
      <w:r>
        <w:rPr>
          <w:lang w:val="hr-HR"/>
        </w:rPr>
        <w:t xml:space="preserve">Odredbom čl. 6. st. 2. Stečajnog zakona (NN 7/15) je propisano da će se smatrati da je dužnik nesposoban za plaćanje ako u očevidniku redoslijeda za plaćanje koji vodi Financijska agencija ima jednu ili više evidentiranih neizvršenih osnova za </w:t>
      </w:r>
      <w:r>
        <w:rPr>
          <w:lang w:val="hr-HR"/>
        </w:rPr>
        <w:lastRenderedPageBreak/>
        <w:t>plaćanje u razdoblju dužem od 60 dana koje je trebalo, na temelju valjanih osnova za plaćanje, bez daljnjeg pristanka dužnika naplatiti se bilo kojeg od njegovih računa.</w:t>
      </w:r>
    </w:p>
    <w:p w:rsidRDefault="00A104CF" w:rsidP="00AA2E47" w:rsidR="00A104CF">
      <w:pPr>
        <w:ind w:firstLine="851"/>
        <w:jc w:val="both"/>
        <w:rPr>
          <w:lang w:val="hr-HR"/>
        </w:rPr>
      </w:pPr>
    </w:p>
    <w:p w:rsidRDefault="00A104CF" w:rsidP="00AA2E47" w:rsidR="00A104CF">
      <w:pPr>
        <w:ind w:firstLine="851"/>
        <w:jc w:val="both"/>
        <w:rPr>
          <w:lang w:val="hr-HR"/>
        </w:rPr>
      </w:pPr>
      <w:r>
        <w:rPr>
          <w:lang w:val="hr-HR"/>
        </w:rPr>
        <w:t xml:space="preserve">Odredbom </w:t>
      </w:r>
      <w:r w:rsidR="00594437">
        <w:rPr>
          <w:lang w:val="hr-HR"/>
        </w:rPr>
        <w:t xml:space="preserve">st. 3. </w:t>
      </w:r>
      <w:r>
        <w:rPr>
          <w:lang w:val="hr-HR"/>
        </w:rPr>
        <w:t>isto</w:t>
      </w:r>
      <w:r w:rsidR="00594437">
        <w:rPr>
          <w:lang w:val="hr-HR"/>
        </w:rPr>
        <w:t>g</w:t>
      </w:r>
      <w:r>
        <w:rPr>
          <w:lang w:val="hr-HR"/>
        </w:rPr>
        <w:t xml:space="preserve">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w:t>
      </w:r>
      <w:r w:rsidR="00594437">
        <w:rPr>
          <w:lang w:val="hr-HR"/>
        </w:rPr>
        <w:t xml:space="preserve"> ispravom ili potvrdom Financijske agencije.</w:t>
      </w:r>
    </w:p>
    <w:p w:rsidRDefault="00594437" w:rsidP="00AA2E47" w:rsidR="00594437">
      <w:pPr>
        <w:ind w:firstLine="851"/>
        <w:jc w:val="both"/>
        <w:rPr>
          <w:lang w:val="hr-HR"/>
        </w:rPr>
      </w:pPr>
    </w:p>
    <w:p w:rsidRDefault="00594437" w:rsidP="00594437" w:rsidR="00594437">
      <w:pPr>
        <w:ind w:firstLine="851"/>
        <w:jc w:val="both"/>
        <w:rPr>
          <w:lang w:val="hr-HR"/>
        </w:rPr>
      </w:pPr>
      <w:r>
        <w:rPr>
          <w:lang w:val="hr-HR"/>
        </w:rPr>
        <w:t xml:space="preserve">Slijedom navedenog, budući je uvidom u potvrdu Financijske agencije (list </w:t>
      </w:r>
      <w:r w:rsidR="00DC12C4">
        <w:rPr>
          <w:lang w:val="hr-HR"/>
        </w:rPr>
        <w:t>13)</w:t>
      </w:r>
      <w:r w:rsidR="000C2046">
        <w:rPr>
          <w:lang w:val="hr-HR"/>
        </w:rPr>
        <w:t xml:space="preserve"> </w:t>
      </w:r>
      <w:r>
        <w:rPr>
          <w:lang w:val="hr-HR"/>
        </w:rPr>
        <w:t>utvrđeno da dužnik prije donošenja pobijanog rješenja, odnosno</w:t>
      </w:r>
      <w:r w:rsidR="000C2046">
        <w:rPr>
          <w:lang w:val="hr-HR"/>
        </w:rPr>
        <w:t xml:space="preserve"> </w:t>
      </w:r>
      <w:r>
        <w:rPr>
          <w:lang w:val="hr-HR"/>
        </w:rPr>
        <w:t>za vrijeme trajanja prethodnog postupka, nema više evidentiranih neizvršenih osnova za plaćanje, to sud smatra da nisu ispunjene pretpostavke propisane odredbama čl. 5. SZ-a za otvaranje stečajnog postupka.</w:t>
      </w:r>
    </w:p>
    <w:p w:rsidRDefault="00594437" w:rsidP="00594437" w:rsidR="00594437">
      <w:pPr>
        <w:ind w:firstLine="851"/>
        <w:jc w:val="both"/>
        <w:rPr>
          <w:lang w:val="hr-HR"/>
        </w:rPr>
      </w:pPr>
    </w:p>
    <w:p w:rsidRDefault="00594437" w:rsidP="00594437" w:rsidR="00594437">
      <w:pPr>
        <w:ind w:firstLine="851"/>
        <w:jc w:val="both"/>
        <w:rPr>
          <w:lang w:val="hr-HR"/>
        </w:rPr>
      </w:pPr>
      <w:r>
        <w:rPr>
          <w:lang w:val="hr-HR"/>
        </w:rPr>
        <w:t xml:space="preserve">Iz navedenih razloga je valjalo temeljem odredbe čl. 436. st. 2. u vezi </w:t>
      </w:r>
      <w:r w:rsidR="00526031">
        <w:rPr>
          <w:lang w:val="hr-HR"/>
        </w:rPr>
        <w:t xml:space="preserve">odredbe </w:t>
      </w:r>
      <w:r>
        <w:rPr>
          <w:lang w:val="hr-HR"/>
        </w:rPr>
        <w:t>čl. 5. SZ-a</w:t>
      </w:r>
      <w:r w:rsidR="00526031">
        <w:rPr>
          <w:lang w:val="hr-HR"/>
        </w:rPr>
        <w:t>,</w:t>
      </w:r>
      <w:r>
        <w:rPr>
          <w:lang w:val="hr-HR"/>
        </w:rPr>
        <w:t xml:space="preserve">  ukinuti </w:t>
      </w:r>
      <w:r w:rsidR="00526031">
        <w:rPr>
          <w:szCs w:val="24"/>
          <w:lang w:val="hr-HR"/>
        </w:rPr>
        <w:t>R</w:t>
      </w:r>
      <w:r>
        <w:rPr>
          <w:szCs w:val="24"/>
          <w:lang w:val="hr-HR"/>
        </w:rPr>
        <w:t xml:space="preserve">ješenje Trgovačkog suda u Bjelovaru </w:t>
      </w:r>
      <w:r>
        <w:rPr>
          <w:lang w:val="hr-HR"/>
        </w:rPr>
        <w:t xml:space="preserve">poslovni broj </w:t>
      </w:r>
      <w:r w:rsidR="00DC12C4">
        <w:rPr>
          <w:lang w:val="hr-HR"/>
        </w:rPr>
        <w:t xml:space="preserve">St-1054/16-4 od 19. prosinca 2016. </w:t>
      </w:r>
      <w:r>
        <w:rPr>
          <w:lang w:val="hr-HR"/>
        </w:rPr>
        <w:t xml:space="preserve"> godine</w:t>
      </w:r>
      <w:r w:rsidR="00526031">
        <w:rPr>
          <w:lang w:val="hr-HR"/>
        </w:rPr>
        <w:t xml:space="preserve"> i</w:t>
      </w:r>
      <w:r>
        <w:rPr>
          <w:lang w:val="hr-HR"/>
        </w:rPr>
        <w:t xml:space="preserve"> </w:t>
      </w:r>
      <w:r w:rsidR="00C04E6D">
        <w:rPr>
          <w:lang w:val="hr-HR"/>
        </w:rPr>
        <w:t xml:space="preserve">temeljem odredbe čl. 128. st. 9. </w:t>
      </w:r>
      <w:r>
        <w:rPr>
          <w:lang w:val="hr-HR"/>
        </w:rPr>
        <w:t>obustaviti stečajni postupak.</w:t>
      </w:r>
    </w:p>
    <w:p w:rsidRDefault="00594437" w:rsidP="00AA2E47" w:rsidR="00594437">
      <w:pPr>
        <w:ind w:firstLine="851"/>
        <w:jc w:val="both"/>
        <w:rPr>
          <w:lang w:val="hr-HR"/>
        </w:rPr>
      </w:pPr>
    </w:p>
    <w:p w:rsidRDefault="00CA6F86" w:rsidP="00CA6F86" w:rsidR="00CA6F86" w:rsidRPr="00FE7FBF">
      <w:pPr>
        <w:ind w:firstLine="851"/>
        <w:jc w:val="both"/>
        <w:rPr>
          <w:szCs w:val="24"/>
          <w:lang w:val="hr-HR"/>
        </w:rPr>
      </w:pPr>
    </w:p>
    <w:p w:rsidRDefault="00864F33" w:rsidP="00CA6F86" w:rsidR="00CA6F86" w:rsidRPr="00FE7FBF">
      <w:pPr>
        <w:jc w:val="center"/>
        <w:rPr>
          <w:szCs w:val="24"/>
          <w:lang w:val="hr-HR"/>
        </w:rPr>
      </w:pPr>
      <w:r>
        <w:rPr>
          <w:szCs w:val="24"/>
          <w:lang w:val="hr-HR"/>
        </w:rPr>
        <w:t>U Bjelovaru</w:t>
      </w:r>
      <w:r w:rsidR="00684E61">
        <w:rPr>
          <w:szCs w:val="24"/>
          <w:lang w:val="hr-HR"/>
        </w:rPr>
        <w:t>,</w:t>
      </w:r>
      <w:r>
        <w:rPr>
          <w:szCs w:val="24"/>
          <w:lang w:val="hr-HR"/>
        </w:rPr>
        <w:t xml:space="preserve"> </w:t>
      </w:r>
      <w:r w:rsidR="00DC12C4">
        <w:rPr>
          <w:szCs w:val="24"/>
          <w:lang w:val="hr-HR"/>
        </w:rPr>
        <w:t>18</w:t>
      </w:r>
      <w:r w:rsidR="00230207">
        <w:rPr>
          <w:szCs w:val="24"/>
          <w:lang w:val="hr-HR"/>
        </w:rPr>
        <w:t xml:space="preserve">. </w:t>
      </w:r>
      <w:r w:rsidR="00DC12C4">
        <w:rPr>
          <w:szCs w:val="24"/>
          <w:lang w:val="hr-HR"/>
        </w:rPr>
        <w:t>siječnja</w:t>
      </w:r>
      <w:r w:rsidR="00230207">
        <w:rPr>
          <w:szCs w:val="24"/>
          <w:lang w:val="hr-HR"/>
        </w:rPr>
        <w:t xml:space="preserve"> 201</w:t>
      </w:r>
      <w:r w:rsidR="00DC12C4">
        <w:rPr>
          <w:szCs w:val="24"/>
          <w:lang w:val="hr-HR"/>
        </w:rPr>
        <w:t>7</w:t>
      </w:r>
      <w:r w:rsidR="00CA6F86" w:rsidRPr="00FE7FBF">
        <w:rPr>
          <w:szCs w:val="24"/>
          <w:lang w:val="hr-HR"/>
        </w:rPr>
        <w:t>.</w:t>
      </w:r>
      <w:r w:rsidR="00684E61">
        <w:rPr>
          <w:szCs w:val="24"/>
          <w:lang w:val="hr-HR"/>
        </w:rPr>
        <w:t xml:space="preserve"> godine.</w:t>
      </w:r>
    </w:p>
    <w:p w:rsidRDefault="00CA6F86" w:rsidP="00CA6F86" w:rsidR="00CA6F86">
      <w:pPr>
        <w:jc w:val="both"/>
        <w:rPr>
          <w:szCs w:val="24"/>
          <w:lang w:val="hr-HR"/>
        </w:rPr>
      </w:pPr>
    </w:p>
    <w:p w:rsidRDefault="00085B19" w:rsidP="00085B19" w:rsidR="00085B19">
      <w:pPr>
        <w:rPr>
          <w:szCs w:val="24"/>
          <w:lang w:val="hr-HR"/>
        </w:rPr>
      </w:pPr>
    </w:p>
    <w:p w:rsidRDefault="00684E61" w:rsidP="00616323" w:rsidR="00CA6F86">
      <w:pPr>
        <w:ind w:firstLine="720" w:left="4320"/>
        <w:rPr>
          <w:szCs w:val="24"/>
          <w:lang w:val="hr-HR"/>
        </w:rPr>
      </w:pPr>
      <w:r>
        <w:rPr>
          <w:szCs w:val="24"/>
          <w:lang w:val="hr-HR"/>
        </w:rPr>
        <w:t xml:space="preserve">    </w:t>
      </w:r>
      <w:r w:rsidR="00616323">
        <w:rPr>
          <w:szCs w:val="24"/>
          <w:lang w:val="hr-HR"/>
        </w:rPr>
        <w:t>S U D A C</w:t>
      </w:r>
    </w:p>
    <w:p w:rsidRDefault="00616323" w:rsidP="00616323" w:rsidR="00616323" w:rsidRPr="00FE7FBF">
      <w:pPr>
        <w:ind w:firstLine="75" w:left="4320"/>
        <w:rPr>
          <w:szCs w:val="24"/>
          <w:lang w:val="hr-HR"/>
        </w:rPr>
      </w:pPr>
      <w:r>
        <w:rPr>
          <w:szCs w:val="24"/>
          <w:lang w:val="hr-HR"/>
        </w:rPr>
        <w:t xml:space="preserve"> TOMISLAV MRAZOVIĆ</w:t>
      </w:r>
    </w:p>
    <w:p w:rsidRDefault="00CA6F86" w:rsidP="00CA6F86" w:rsidR="00CA6F86" w:rsidRPr="00FE7FBF">
      <w:pPr>
        <w:jc w:val="both"/>
        <w:rPr>
          <w:szCs w:val="24"/>
          <w:lang w:val="hr-HR"/>
        </w:rPr>
      </w:pPr>
      <w:r w:rsidRPr="00FE7FBF">
        <w:rPr>
          <w:szCs w:val="24"/>
          <w:lang w:val="hr-HR"/>
        </w:rPr>
        <w:t xml:space="preserve">                                                                </w:t>
      </w:r>
      <w:r w:rsidRPr="00FE7FBF">
        <w:rPr>
          <w:szCs w:val="24"/>
          <w:lang w:val="hr-HR"/>
        </w:rPr>
        <w:tab/>
      </w:r>
      <w:r w:rsidRPr="00FE7FBF">
        <w:rPr>
          <w:szCs w:val="24"/>
          <w:lang w:val="hr-HR"/>
        </w:rPr>
        <w:tab/>
        <w:t xml:space="preserve">         </w:t>
      </w:r>
    </w:p>
    <w:p w:rsidRDefault="00652037" w:rsidP="00CA6F86" w:rsidR="00652037">
      <w:pPr>
        <w:jc w:val="both"/>
        <w:rPr>
          <w:szCs w:val="24"/>
          <w:lang w:val="hr-HR"/>
        </w:rPr>
      </w:pPr>
    </w:p>
    <w:p w:rsidRDefault="00CA6F86" w:rsidP="00CA6F86" w:rsidR="00652037">
      <w:pPr>
        <w:jc w:val="both"/>
        <w:rPr>
          <w:szCs w:val="24"/>
          <w:lang w:val="hr-HR"/>
        </w:rPr>
      </w:pPr>
      <w:r w:rsidRPr="00FE7FBF">
        <w:rPr>
          <w:szCs w:val="24"/>
          <w:lang w:val="hr-HR"/>
        </w:rPr>
        <w:t xml:space="preserve">POUKA O PRAVNOM LIJEKU: Protiv ovoga rješenja žalbu može podnijeti zastupnik po zakonu dužnika (čl.128. SZ). Žalba se podnosi ovome sudu u dva </w:t>
      </w:r>
      <w:r w:rsidR="00652037">
        <w:rPr>
          <w:szCs w:val="24"/>
          <w:lang w:val="hr-HR"/>
        </w:rPr>
        <w:t xml:space="preserve">istovjetna </w:t>
      </w:r>
      <w:r w:rsidRPr="00FE7FBF">
        <w:rPr>
          <w:szCs w:val="24"/>
          <w:lang w:val="hr-HR"/>
        </w:rPr>
        <w:t xml:space="preserve">primjerka u roku od 8 dana od dana objave rješenja na e-oglasnoj ploči suda, </w:t>
      </w:r>
      <w:r w:rsidR="00652037">
        <w:rPr>
          <w:szCs w:val="24"/>
          <w:lang w:val="hr-HR"/>
        </w:rPr>
        <w:t xml:space="preserve">a o žalbi odlučuje sudac pojedinac Trgovačkog suda u Bjelovaru. </w:t>
      </w:r>
    </w:p>
    <w:p w:rsidRDefault="00652037" w:rsidP="00CA6F86" w:rsidR="00652037">
      <w:pPr>
        <w:jc w:val="both"/>
        <w:rPr>
          <w:szCs w:val="24"/>
          <w:lang w:val="hr-HR"/>
        </w:rPr>
      </w:pPr>
    </w:p>
    <w:p w:rsidRDefault="00125BA8" w:rsidP="00CA6F86" w:rsidR="00125BA8">
      <w:pPr>
        <w:jc w:val="both"/>
        <w:rPr>
          <w:szCs w:val="24"/>
          <w:lang w:val="hr-HR"/>
        </w:rPr>
      </w:pPr>
    </w:p>
    <w:p w:rsidRDefault="00CA6F86" w:rsidP="00CA6F86" w:rsidR="00CA6F86" w:rsidRPr="00FE7FBF">
      <w:pPr>
        <w:jc w:val="both"/>
        <w:rPr>
          <w:szCs w:val="24"/>
          <w:lang w:val="hr-HR"/>
        </w:rPr>
      </w:pPr>
      <w:r w:rsidRPr="00FE7FBF">
        <w:rPr>
          <w:szCs w:val="24"/>
          <w:lang w:val="hr-HR"/>
        </w:rPr>
        <w:t>Rj.</w:t>
      </w:r>
    </w:p>
    <w:p w:rsidRDefault="00CA6F86" w:rsidP="00CA6F86" w:rsidR="00CA6F86">
      <w:pPr>
        <w:jc w:val="both"/>
        <w:rPr>
          <w:szCs w:val="24"/>
          <w:lang w:val="hr-HR"/>
        </w:rPr>
      </w:pPr>
      <w:r w:rsidRPr="00FE7FBF">
        <w:rPr>
          <w:szCs w:val="24"/>
          <w:lang w:val="hr-HR"/>
        </w:rPr>
        <w:t>DNA:</w:t>
      </w:r>
      <w:r w:rsidR="00DC12C4">
        <w:rPr>
          <w:szCs w:val="24"/>
          <w:lang w:val="hr-HR"/>
        </w:rPr>
        <w:t xml:space="preserve"> </w:t>
      </w:r>
      <w:r w:rsidR="00533265">
        <w:rPr>
          <w:szCs w:val="24"/>
          <w:lang w:val="hr-HR"/>
        </w:rPr>
        <w:t>-</w:t>
      </w:r>
      <w:r w:rsidRPr="00FE7FBF">
        <w:rPr>
          <w:szCs w:val="24"/>
          <w:lang w:val="hr-HR"/>
        </w:rPr>
        <w:t xml:space="preserve">predlagatelju FINI, </w:t>
      </w:r>
    </w:p>
    <w:p w:rsidRDefault="00533265" w:rsidP="00CA6F86" w:rsidR="00CA6F86" w:rsidRPr="00FE7FBF">
      <w:pPr>
        <w:jc w:val="both"/>
        <w:rPr>
          <w:szCs w:val="24"/>
          <w:lang w:val="hr-HR"/>
        </w:rPr>
      </w:pPr>
      <w:r>
        <w:rPr>
          <w:szCs w:val="24"/>
          <w:lang w:val="hr-HR"/>
        </w:rPr>
        <w:tab/>
        <w:t xml:space="preserve">- </w:t>
      </w:r>
      <w:r w:rsidR="00CA6F86" w:rsidRPr="00FE7FBF">
        <w:rPr>
          <w:szCs w:val="24"/>
          <w:lang w:val="hr-HR"/>
        </w:rPr>
        <w:t>zakonsk</w:t>
      </w:r>
      <w:r w:rsidR="00F87F3C">
        <w:rPr>
          <w:szCs w:val="24"/>
          <w:lang w:val="hr-HR"/>
        </w:rPr>
        <w:t>im</w:t>
      </w:r>
      <w:r w:rsidR="00CA6F86" w:rsidRPr="00FE7FBF">
        <w:rPr>
          <w:szCs w:val="24"/>
          <w:lang w:val="hr-HR"/>
        </w:rPr>
        <w:t xml:space="preserve"> zastupni</w:t>
      </w:r>
      <w:r w:rsidR="00F87F3C">
        <w:rPr>
          <w:szCs w:val="24"/>
          <w:lang w:val="hr-HR"/>
        </w:rPr>
        <w:t>cima</w:t>
      </w:r>
      <w:r w:rsidR="00CA6F86" w:rsidRPr="00FE7FBF">
        <w:rPr>
          <w:szCs w:val="24"/>
          <w:lang w:val="hr-HR"/>
        </w:rPr>
        <w:t xml:space="preserve"> dužnika putem pošte</w:t>
      </w:r>
      <w:r w:rsidR="00C04E6D">
        <w:rPr>
          <w:szCs w:val="24"/>
          <w:lang w:val="hr-HR"/>
        </w:rPr>
        <w:t xml:space="preserve"> i e-oglasne ploče</w:t>
      </w:r>
    </w:p>
    <w:p w:rsidRDefault="00CA6F86" w:rsidP="00594437" w:rsidR="00CA6F86" w:rsidRPr="00FE7FBF">
      <w:pPr>
        <w:jc w:val="both"/>
        <w:rPr>
          <w:szCs w:val="24"/>
          <w:lang w:val="hr-HR"/>
        </w:rPr>
      </w:pPr>
      <w:r w:rsidRPr="00FE7FBF">
        <w:rPr>
          <w:szCs w:val="24"/>
          <w:lang w:val="hr-HR"/>
        </w:rPr>
        <w:t xml:space="preserve">            </w:t>
      </w:r>
      <w:r w:rsidR="00533265">
        <w:rPr>
          <w:szCs w:val="24"/>
          <w:lang w:val="hr-HR"/>
        </w:rPr>
        <w:t xml:space="preserve">- </w:t>
      </w:r>
      <w:r w:rsidRPr="00FE7FBF">
        <w:rPr>
          <w:szCs w:val="24"/>
          <w:lang w:val="hr-HR"/>
        </w:rPr>
        <w:t>stečajnom upravitelju- putem e-oglasne ploče suda i putem pošte</w:t>
      </w:r>
    </w:p>
    <w:p w:rsidRDefault="009C431F" w:rsidP="00CA6F86" w:rsidR="00CA6F86" w:rsidRPr="00FE7FBF">
      <w:pPr>
        <w:jc w:val="both"/>
        <w:rPr>
          <w:szCs w:val="24"/>
          <w:lang w:val="hr-HR"/>
        </w:rPr>
      </w:pPr>
      <w:r>
        <w:rPr>
          <w:szCs w:val="24"/>
          <w:lang w:val="hr-HR"/>
        </w:rPr>
        <w:t>Kal. pravomoćnost</w:t>
      </w:r>
    </w:p>
    <w:p w:rsidRDefault="009C431F" w:rsidP="00CA6F86" w:rsidR="00CA6F86" w:rsidRPr="00FE7FBF">
      <w:pPr>
        <w:jc w:val="both"/>
        <w:rPr>
          <w:szCs w:val="24"/>
          <w:lang w:val="hr-HR"/>
        </w:rPr>
      </w:pPr>
      <w:r>
        <w:rPr>
          <w:szCs w:val="24"/>
          <w:lang w:val="hr-HR"/>
        </w:rPr>
        <w:t>Bjelovar</w:t>
      </w:r>
      <w:r w:rsidR="00684E61">
        <w:rPr>
          <w:szCs w:val="24"/>
          <w:lang w:val="hr-HR"/>
        </w:rPr>
        <w:t>,</w:t>
      </w:r>
      <w:r>
        <w:rPr>
          <w:szCs w:val="24"/>
          <w:lang w:val="hr-HR"/>
        </w:rPr>
        <w:t xml:space="preserve"> </w:t>
      </w:r>
      <w:r w:rsidR="000C2046">
        <w:rPr>
          <w:szCs w:val="24"/>
          <w:lang w:val="hr-HR"/>
        </w:rPr>
        <w:t>1</w:t>
      </w:r>
      <w:r w:rsidR="00DC12C4">
        <w:rPr>
          <w:szCs w:val="24"/>
          <w:lang w:val="hr-HR"/>
        </w:rPr>
        <w:t>8</w:t>
      </w:r>
      <w:r>
        <w:rPr>
          <w:szCs w:val="24"/>
          <w:lang w:val="hr-HR"/>
        </w:rPr>
        <w:t>.</w:t>
      </w:r>
      <w:r w:rsidR="00230207">
        <w:rPr>
          <w:szCs w:val="24"/>
          <w:lang w:val="hr-HR"/>
        </w:rPr>
        <w:t>0</w:t>
      </w:r>
      <w:r w:rsidR="00DC12C4">
        <w:rPr>
          <w:szCs w:val="24"/>
          <w:lang w:val="hr-HR"/>
        </w:rPr>
        <w:t>1</w:t>
      </w:r>
      <w:r>
        <w:rPr>
          <w:szCs w:val="24"/>
          <w:lang w:val="hr-HR"/>
        </w:rPr>
        <w:t>.201</w:t>
      </w:r>
      <w:r w:rsidR="00DC12C4">
        <w:rPr>
          <w:szCs w:val="24"/>
          <w:lang w:val="hr-HR"/>
        </w:rPr>
        <w:t>7</w:t>
      </w:r>
      <w:r>
        <w:rPr>
          <w:szCs w:val="24"/>
          <w:lang w:val="hr-HR"/>
        </w:rPr>
        <w:t>.</w:t>
      </w:r>
      <w:r w:rsidR="00230207">
        <w:rPr>
          <w:szCs w:val="24"/>
          <w:lang w:val="hr-HR"/>
        </w:rPr>
        <w:t>g.</w:t>
      </w:r>
    </w:p>
    <w:p w:rsidRDefault="000664E3" w:rsidP="00CA6F86" w:rsidR="000664E3" w:rsidRPr="00FE7FBF">
      <w:pPr>
        <w:rPr>
          <w:lang w:val="hr-HR"/>
        </w:rPr>
      </w:pPr>
    </w:p>
    <w:sectPr w:rsidSect="00360085" w:rsidR="000664E3" w:rsidRPr="00FE7FBF">
      <w:headerReference w:type="even" r:id="rId10"/>
      <w:headerReference w:type="default" r:id="rId11"/>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5BD9" w:rsidR="00575BD9">
      <w:r>
        <w:separator/>
      </w:r>
    </w:p>
  </w:endnote>
  <w:endnote w:id="0" w:type="continuationSeparator">
    <w:p w:rsidRDefault="00575BD9" w:rsidR="00575B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5BD9" w:rsidR="00575BD9">
      <w:r>
        <w:separator/>
      </w:r>
    </w:p>
  </w:footnote>
  <w:footnote w:id="0" w:type="continuationSeparator">
    <w:p w:rsidRDefault="00575BD9" w:rsidR="00575B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AD1" w:rsidR="008F1A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1AD1" w:rsidR="008F1AD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AD1" w:rsidR="008F1A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F6264">
      <w:rPr>
        <w:rStyle w:val="Brojstranice"/>
        <w:noProof/>
      </w:rPr>
      <w:t>2</w:t>
    </w:r>
    <w:r>
      <w:rPr>
        <w:rStyle w:val="Brojstranice"/>
      </w:rPr>
      <w:fldChar w:fldCharType="end"/>
    </w:r>
  </w:p>
  <w:p w:rsidRDefault="00684E61" w:rsidP="00940231" w:rsidR="008F1AD1">
    <w:pPr>
      <w:pStyle w:val="Zaglavlje"/>
      <w:jc w:val="right"/>
    </w:pPr>
    <w:r>
      <w:t>2</w:t>
    </w:r>
    <w:r w:rsidR="00864F33">
      <w:t xml:space="preserve"> St-</w:t>
    </w:r>
    <w:r w:rsidR="00F818B9">
      <w:t>315</w:t>
    </w:r>
    <w:r w:rsidR="00864F33">
      <w:t>/2015-</w:t>
    </w:r>
    <w:r w:rsidR="00967701">
      <w:t>6</w:t>
    </w:r>
    <w:r w:rsidR="00864F33">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593817"/>
    <w:multiLevelType w:val="hybridMultilevel"/>
    <w:tmpl w:val="E2764D5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7F6D"/>
    <w:rsid w:val="00017845"/>
    <w:rsid w:val="00021718"/>
    <w:rsid w:val="00021AC4"/>
    <w:rsid w:val="000369CC"/>
    <w:rsid w:val="00042B03"/>
    <w:rsid w:val="00054B1B"/>
    <w:rsid w:val="00060F34"/>
    <w:rsid w:val="000664E3"/>
    <w:rsid w:val="00071AB7"/>
    <w:rsid w:val="0007512E"/>
    <w:rsid w:val="00077239"/>
    <w:rsid w:val="00085B19"/>
    <w:rsid w:val="000931A1"/>
    <w:rsid w:val="0009624A"/>
    <w:rsid w:val="000A3975"/>
    <w:rsid w:val="000B6300"/>
    <w:rsid w:val="000C2046"/>
    <w:rsid w:val="000E7A5A"/>
    <w:rsid w:val="000E7F8E"/>
    <w:rsid w:val="000F25D5"/>
    <w:rsid w:val="000F33D9"/>
    <w:rsid w:val="001035FC"/>
    <w:rsid w:val="001049A2"/>
    <w:rsid w:val="00125BA8"/>
    <w:rsid w:val="00150B9A"/>
    <w:rsid w:val="0017326C"/>
    <w:rsid w:val="00173939"/>
    <w:rsid w:val="00177126"/>
    <w:rsid w:val="001903AC"/>
    <w:rsid w:val="00191D8F"/>
    <w:rsid w:val="001A2E90"/>
    <w:rsid w:val="001A654E"/>
    <w:rsid w:val="001C54E5"/>
    <w:rsid w:val="001C768B"/>
    <w:rsid w:val="001D7388"/>
    <w:rsid w:val="001D7BED"/>
    <w:rsid w:val="001E549B"/>
    <w:rsid w:val="001F3C9B"/>
    <w:rsid w:val="00201288"/>
    <w:rsid w:val="00213DD9"/>
    <w:rsid w:val="002221FF"/>
    <w:rsid w:val="00222F7B"/>
    <w:rsid w:val="00223A6B"/>
    <w:rsid w:val="00230207"/>
    <w:rsid w:val="00271286"/>
    <w:rsid w:val="002733CA"/>
    <w:rsid w:val="002D71C4"/>
    <w:rsid w:val="002E40D3"/>
    <w:rsid w:val="002F57A6"/>
    <w:rsid w:val="00301C2E"/>
    <w:rsid w:val="00306847"/>
    <w:rsid w:val="00310579"/>
    <w:rsid w:val="00311BE1"/>
    <w:rsid w:val="00320F82"/>
    <w:rsid w:val="0032102E"/>
    <w:rsid w:val="003303CB"/>
    <w:rsid w:val="00340357"/>
    <w:rsid w:val="00340A2E"/>
    <w:rsid w:val="00340BA8"/>
    <w:rsid w:val="0034365E"/>
    <w:rsid w:val="00350DD2"/>
    <w:rsid w:val="0035145B"/>
    <w:rsid w:val="00357225"/>
    <w:rsid w:val="00360085"/>
    <w:rsid w:val="00362FCC"/>
    <w:rsid w:val="00367C12"/>
    <w:rsid w:val="00377E34"/>
    <w:rsid w:val="003856E4"/>
    <w:rsid w:val="003A233F"/>
    <w:rsid w:val="003B6296"/>
    <w:rsid w:val="003D01C0"/>
    <w:rsid w:val="003D515F"/>
    <w:rsid w:val="00400DCA"/>
    <w:rsid w:val="00405657"/>
    <w:rsid w:val="004111DB"/>
    <w:rsid w:val="00411530"/>
    <w:rsid w:val="004368C8"/>
    <w:rsid w:val="00455F21"/>
    <w:rsid w:val="00460391"/>
    <w:rsid w:val="00466BFD"/>
    <w:rsid w:val="004A2680"/>
    <w:rsid w:val="004C13F2"/>
    <w:rsid w:val="004D5164"/>
    <w:rsid w:val="004E7DAB"/>
    <w:rsid w:val="004F1D25"/>
    <w:rsid w:val="00505114"/>
    <w:rsid w:val="005234B5"/>
    <w:rsid w:val="00526031"/>
    <w:rsid w:val="00533265"/>
    <w:rsid w:val="005377D6"/>
    <w:rsid w:val="00541507"/>
    <w:rsid w:val="005453A3"/>
    <w:rsid w:val="00551158"/>
    <w:rsid w:val="005625AB"/>
    <w:rsid w:val="00571DD3"/>
    <w:rsid w:val="00575BD9"/>
    <w:rsid w:val="00575F49"/>
    <w:rsid w:val="00594437"/>
    <w:rsid w:val="005A2447"/>
    <w:rsid w:val="005A6A0A"/>
    <w:rsid w:val="005B26FA"/>
    <w:rsid w:val="005B53F7"/>
    <w:rsid w:val="005D037C"/>
    <w:rsid w:val="005D3AF0"/>
    <w:rsid w:val="005E7F6D"/>
    <w:rsid w:val="005F51FA"/>
    <w:rsid w:val="00602B0B"/>
    <w:rsid w:val="00606637"/>
    <w:rsid w:val="00610074"/>
    <w:rsid w:val="00616323"/>
    <w:rsid w:val="00624FF2"/>
    <w:rsid w:val="006425FF"/>
    <w:rsid w:val="00644231"/>
    <w:rsid w:val="00652037"/>
    <w:rsid w:val="0066064B"/>
    <w:rsid w:val="006825E3"/>
    <w:rsid w:val="00684E61"/>
    <w:rsid w:val="00691221"/>
    <w:rsid w:val="006923BC"/>
    <w:rsid w:val="006A1D48"/>
    <w:rsid w:val="006B48ED"/>
    <w:rsid w:val="006D69FC"/>
    <w:rsid w:val="006E2969"/>
    <w:rsid w:val="006E4F10"/>
    <w:rsid w:val="00701DB2"/>
    <w:rsid w:val="00725BCB"/>
    <w:rsid w:val="007441A3"/>
    <w:rsid w:val="0076259E"/>
    <w:rsid w:val="00767C6C"/>
    <w:rsid w:val="00777B93"/>
    <w:rsid w:val="007A0BFE"/>
    <w:rsid w:val="007D6BE1"/>
    <w:rsid w:val="007F06DD"/>
    <w:rsid w:val="007F5918"/>
    <w:rsid w:val="007F6517"/>
    <w:rsid w:val="00823D42"/>
    <w:rsid w:val="00827455"/>
    <w:rsid w:val="00834CA1"/>
    <w:rsid w:val="00835B97"/>
    <w:rsid w:val="008530FB"/>
    <w:rsid w:val="008638CA"/>
    <w:rsid w:val="00864F33"/>
    <w:rsid w:val="0087204C"/>
    <w:rsid w:val="008758F4"/>
    <w:rsid w:val="008801B1"/>
    <w:rsid w:val="00884091"/>
    <w:rsid w:val="00885212"/>
    <w:rsid w:val="00894A7D"/>
    <w:rsid w:val="008B54C1"/>
    <w:rsid w:val="008C243D"/>
    <w:rsid w:val="008E0172"/>
    <w:rsid w:val="008E79FB"/>
    <w:rsid w:val="008F1AD1"/>
    <w:rsid w:val="008F27EE"/>
    <w:rsid w:val="008F42A8"/>
    <w:rsid w:val="00915920"/>
    <w:rsid w:val="0092343D"/>
    <w:rsid w:val="00940231"/>
    <w:rsid w:val="0094317E"/>
    <w:rsid w:val="009546FE"/>
    <w:rsid w:val="00955306"/>
    <w:rsid w:val="009648B4"/>
    <w:rsid w:val="00967701"/>
    <w:rsid w:val="0097056F"/>
    <w:rsid w:val="00986E27"/>
    <w:rsid w:val="00993EE8"/>
    <w:rsid w:val="00997840"/>
    <w:rsid w:val="009C431F"/>
    <w:rsid w:val="009E5A77"/>
    <w:rsid w:val="00A042BF"/>
    <w:rsid w:val="00A104CF"/>
    <w:rsid w:val="00A214A4"/>
    <w:rsid w:val="00A36B86"/>
    <w:rsid w:val="00A60269"/>
    <w:rsid w:val="00A71555"/>
    <w:rsid w:val="00AA2E47"/>
    <w:rsid w:val="00AA3639"/>
    <w:rsid w:val="00AA3A97"/>
    <w:rsid w:val="00AD592E"/>
    <w:rsid w:val="00AE0914"/>
    <w:rsid w:val="00AE384B"/>
    <w:rsid w:val="00AE469A"/>
    <w:rsid w:val="00B21457"/>
    <w:rsid w:val="00B34539"/>
    <w:rsid w:val="00B41B09"/>
    <w:rsid w:val="00B467DD"/>
    <w:rsid w:val="00B5740C"/>
    <w:rsid w:val="00B6308A"/>
    <w:rsid w:val="00B73A06"/>
    <w:rsid w:val="00B8457C"/>
    <w:rsid w:val="00B90012"/>
    <w:rsid w:val="00B964B2"/>
    <w:rsid w:val="00BA4EFD"/>
    <w:rsid w:val="00BB516E"/>
    <w:rsid w:val="00BC3F3F"/>
    <w:rsid w:val="00BD3171"/>
    <w:rsid w:val="00BD5F72"/>
    <w:rsid w:val="00BD6006"/>
    <w:rsid w:val="00C04E6D"/>
    <w:rsid w:val="00C243C3"/>
    <w:rsid w:val="00C25D49"/>
    <w:rsid w:val="00C34217"/>
    <w:rsid w:val="00C54571"/>
    <w:rsid w:val="00C57062"/>
    <w:rsid w:val="00C614A5"/>
    <w:rsid w:val="00C61FA1"/>
    <w:rsid w:val="00C65E0A"/>
    <w:rsid w:val="00C805D6"/>
    <w:rsid w:val="00C80CB2"/>
    <w:rsid w:val="00C84F59"/>
    <w:rsid w:val="00C868D7"/>
    <w:rsid w:val="00CA3E82"/>
    <w:rsid w:val="00CA582D"/>
    <w:rsid w:val="00CA6F86"/>
    <w:rsid w:val="00CB2D3D"/>
    <w:rsid w:val="00CC2653"/>
    <w:rsid w:val="00CC27DC"/>
    <w:rsid w:val="00CD4B07"/>
    <w:rsid w:val="00CF6264"/>
    <w:rsid w:val="00D044DB"/>
    <w:rsid w:val="00D14AEC"/>
    <w:rsid w:val="00D20471"/>
    <w:rsid w:val="00D2154F"/>
    <w:rsid w:val="00D21810"/>
    <w:rsid w:val="00D24F6E"/>
    <w:rsid w:val="00D26985"/>
    <w:rsid w:val="00D273EA"/>
    <w:rsid w:val="00D32CB1"/>
    <w:rsid w:val="00D44D35"/>
    <w:rsid w:val="00D52F5E"/>
    <w:rsid w:val="00D53FF2"/>
    <w:rsid w:val="00D55C6C"/>
    <w:rsid w:val="00D73E9E"/>
    <w:rsid w:val="00D823F0"/>
    <w:rsid w:val="00DA5CB7"/>
    <w:rsid w:val="00DB632A"/>
    <w:rsid w:val="00DC12C4"/>
    <w:rsid w:val="00DC2CE3"/>
    <w:rsid w:val="00DE22C5"/>
    <w:rsid w:val="00DF6115"/>
    <w:rsid w:val="00E01AAA"/>
    <w:rsid w:val="00E24C28"/>
    <w:rsid w:val="00E30A81"/>
    <w:rsid w:val="00E31EE1"/>
    <w:rsid w:val="00E55D53"/>
    <w:rsid w:val="00E55DF6"/>
    <w:rsid w:val="00E672E5"/>
    <w:rsid w:val="00E83A47"/>
    <w:rsid w:val="00E870EC"/>
    <w:rsid w:val="00E87E62"/>
    <w:rsid w:val="00E92386"/>
    <w:rsid w:val="00E93F44"/>
    <w:rsid w:val="00EA1CE3"/>
    <w:rsid w:val="00EA25A4"/>
    <w:rsid w:val="00EA5BD4"/>
    <w:rsid w:val="00EA5E49"/>
    <w:rsid w:val="00EC1878"/>
    <w:rsid w:val="00F01E13"/>
    <w:rsid w:val="00F06728"/>
    <w:rsid w:val="00F24118"/>
    <w:rsid w:val="00F6173C"/>
    <w:rsid w:val="00F618BD"/>
    <w:rsid w:val="00F76558"/>
    <w:rsid w:val="00F818B9"/>
    <w:rsid w:val="00F86C29"/>
    <w:rsid w:val="00F87F3C"/>
    <w:rsid w:val="00FD0DBB"/>
    <w:rsid w:val="00FD21BA"/>
    <w:rsid w:val="00FD21D0"/>
    <w:rsid w:val="00FE1374"/>
    <w:rsid w:val="00FE7F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rsid w:val="00701DB2"/>
    <w:pPr>
      <w:tabs>
        <w:tab w:pos="4536" w:val="center"/>
        <w:tab w:pos="9072" w:val="right"/>
      </w:tabs>
    </w:pPr>
  </w:style>
  <w:style w:styleId="Bezproreda" w:type="paragraph">
    <w:name w:val="No Spacing"/>
    <w:uiPriority w:val="1"/>
    <w:qFormat/>
    <w:rsid w:val="00E24C28"/>
    <w:rPr>
      <w:rFonts w:cstheme="minorBidi" w:eastAsiaTheme="minorHAnsi" w:hAnsiTheme="minorHAnsi" w:asciiTheme="minorHAnsi"/>
      <w:sz w:val="22"/>
      <w:szCs w:val="22"/>
      <w:lang w:eastAsia="en-US"/>
    </w:rPr>
  </w:style>
  <w:style w:styleId="Tekstbalonia" w:type="paragraph">
    <w:name w:val="Balloon Text"/>
    <w:basedOn w:val="Normal"/>
    <w:link w:val="TekstbaloniaChar"/>
    <w:rsid w:val="00F01E13"/>
    <w:rPr>
      <w:rFonts w:cs="Tahoma" w:hAnsi="Tahoma" w:ascii="Tahoma"/>
      <w:sz w:val="16"/>
      <w:szCs w:val="16"/>
    </w:rPr>
  </w:style>
  <w:style w:customStyle="true" w:styleId="TekstbaloniaChar" w:type="character">
    <w:name w:val="Tekst balončića Char"/>
    <w:basedOn w:val="Zadanifontodlomka"/>
    <w:link w:val="Tekstbalonia"/>
    <w:rsid w:val="00F01E13"/>
    <w:rPr>
      <w:rFonts w:cs="Tahoma" w:hAnsi="Tahoma" w:ascii="Tahoma"/>
      <w:sz w:val="16"/>
      <w:szCs w:val="16"/>
      <w:lang w:val="en-GB"/>
    </w:rPr>
  </w:style>
  <w:style w:styleId="Odlomakpopisa" w:type="paragraph">
    <w:name w:val="List Paragraph"/>
    <w:basedOn w:val="Normal"/>
    <w:uiPriority w:val="34"/>
    <w:qFormat/>
    <w:rsid w:val="00594437"/>
    <w:pPr>
      <w:ind w:left="720"/>
      <w:contextualSpacing/>
    </w:pPr>
  </w:style>
  <w:style w:styleId="Tekstrezerviranogmjesta" w:type="character">
    <w:name w:val="Placeholder Text"/>
    <w:basedOn w:val="Zadanifontodlomka"/>
    <w:uiPriority w:val="99"/>
    <w:semiHidden/>
    <w:rsid w:val="00CF6264"/>
    <w:rPr>
      <w:color w:val="808080"/>
      <w:bdr w:space="0" w:sz="0" w:color="auto" w:val="none"/>
      <w:shd w:fill="auto" w:color="auto" w:val="clear"/>
    </w:rPr>
  </w:style>
  <w:style w:customStyle="true" w:styleId="eSPISCCParagraphDefaultFont" w:type="character">
    <w:name w:val="eSPIS_CC_Paragraph Default Font"/>
    <w:basedOn w:val="Zadanifontodlomka"/>
    <w:rsid w:val="00CF626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F6264"/>
    <w:rPr>
      <w:szCs w:val="24"/>
      <w:bdr w:space="0" w:sz="0" w:color="auto" w:val="none"/>
      <w:shd w:fill="FFFFCC" w:color="auto" w:val="clear"/>
      <w:lang w:val="hr-HR"/>
    </w:rPr>
  </w:style>
  <w:style w:customStyle="true" w:styleId="PozadinaSvijetloCrvena" w:type="character">
    <w:name w:val="Pozadina_SvijetloCrvena"/>
    <w:basedOn w:val="eSPISCCParagraphDefaultFont"/>
    <w:rsid w:val="00CF626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F626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rsid w:val="00701DB2"/>
    <w:pPr>
      <w:tabs>
        <w:tab w:pos="4536" w:val="center"/>
        <w:tab w:pos="9072" w:val="right"/>
      </w:tabs>
    </w:pPr>
  </w:style>
  <w:style w:styleId="Bezproreda" w:type="paragraph">
    <w:name w:val="No Spacing"/>
    <w:uiPriority w:val="1"/>
    <w:qFormat/>
    <w:rsid w:val="00E24C28"/>
    <w:rPr>
      <w:rFonts w:asciiTheme="minorHAnsi" w:cstheme="minorBidi" w:eastAsiaTheme="minorHAnsi" w:hAnsiTheme="minorHAnsi"/>
      <w:sz w:val="22"/>
      <w:szCs w:val="22"/>
      <w:lang w:eastAsia="en-US"/>
    </w:rPr>
  </w:style>
  <w:style w:styleId="Tekstbalonia" w:type="paragraph">
    <w:name w:val="Balloon Text"/>
    <w:basedOn w:val="Normal"/>
    <w:link w:val="TekstbaloniaChar"/>
    <w:rsid w:val="00F01E13"/>
    <w:rPr>
      <w:rFonts w:ascii="Tahoma" w:cs="Tahoma" w:hAnsi="Tahoma"/>
      <w:sz w:val="16"/>
      <w:szCs w:val="16"/>
    </w:rPr>
  </w:style>
  <w:style w:customStyle="1" w:styleId="TekstbaloniaChar" w:type="character">
    <w:name w:val="Tekst balončića Char"/>
    <w:basedOn w:val="Zadanifontodlomka"/>
    <w:link w:val="Tekstbalonia"/>
    <w:rsid w:val="00F01E13"/>
    <w:rPr>
      <w:rFonts w:ascii="Tahoma" w:cs="Tahoma" w:hAnsi="Tahoma"/>
      <w:sz w:val="16"/>
      <w:szCs w:val="16"/>
      <w:lang w:val="en-GB"/>
    </w:rPr>
  </w:style>
  <w:style w:styleId="Odlomakpopisa" w:type="paragraph">
    <w:name w:val="List Paragraph"/>
    <w:basedOn w:val="Normal"/>
    <w:uiPriority w:val="34"/>
    <w:qFormat/>
    <w:rsid w:val="00594437"/>
    <w:pPr>
      <w:ind w:left="720"/>
      <w:contextualSpacing/>
    </w:pPr>
  </w:style>
  <w:style w:styleId="Tekstrezerviranogmjesta" w:type="character">
    <w:name w:val="Placeholder Text"/>
    <w:basedOn w:val="Zadanifontodlomka"/>
    <w:uiPriority w:val="99"/>
    <w:semiHidden/>
    <w:rsid w:val="00CF6264"/>
    <w:rPr>
      <w:color w:val="808080"/>
      <w:bdr w:color="auto" w:space="0" w:sz="0" w:val="none"/>
      <w:shd w:color="auto" w:fill="auto" w:val="clear"/>
    </w:rPr>
  </w:style>
  <w:style w:customStyle="1" w:styleId="eSPISCCParagraphDefaultFont" w:type="character">
    <w:name w:val="eSPIS_CC_Paragraph Default Font"/>
    <w:basedOn w:val="Zadanifontodlomka"/>
    <w:rsid w:val="00CF626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F6264"/>
    <w:rPr>
      <w:szCs w:val="24"/>
      <w:bdr w:color="auto" w:space="0" w:sz="0" w:val="none"/>
      <w:shd w:color="auto" w:fill="FFFFCC" w:val="clear"/>
      <w:lang w:val="hr-HR"/>
    </w:rPr>
  </w:style>
  <w:style w:customStyle="1" w:styleId="PozadinaSvijetloCrvena" w:type="character">
    <w:name w:val="Pozadina_SvijetloCrvena"/>
    <w:basedOn w:val="eSPISCCParagraphDefaultFont"/>
    <w:rsid w:val="00CF626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F626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2017.</izvorni_sadrzaj>
    <derivirana_varijabla naziv="DomainObject.DatumDonosenjaOdluke_1">18.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1054</izvorni_sadrzaj>
    <derivirana_varijabla naziv="DomainObject.Predmet.Broj_1">1054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19. prosinca 2016.</izvorni_sadrzaj>
    <derivirana_varijabla naziv="DomainObject.Predmet.DatumRjesavanja_1">19. prosinca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St-1054/2016</izvorni_sadrzaj>
    <derivirana_varijabla naziv="DomainObject.Predmet.OznakaBroj_1">St-1054/2016</derivirana_varijabla>
  </DomainObject.Predmet.OznakaBroj>
  <DomainObject.Predmet.OznakaBrojOptuznogAkta>
    <izvorni_sadrzaj/>
    <derivirana_varijabla naziv="DomainObject.Predmet.OznakaBrojOptuznogAkta_1"/>
  </DomainObject.Predmet.OznakaBrojOptuznogAkta>
  <DomainObject.Predmet.PredmetRijesio.Ime>
    <izvorni_sadrzaj>Miroslav</izvorni_sadrzaj>
    <derivirana_varijabla naziv="DomainObject.Predmet.PredmetRijesio.Ime_1">Miroslav</derivirana_varijabla>
  </DomainObject.Predmet.PredmetRijesio.Ime>
  <DomainObject.Predmet.PredmetRijesio.Oib>
    <izvorni_sadrzaj/>
    <derivirana_varijabla naziv="DomainObject.Predmet.PredmetRijesio.Oib_1"/>
  </DomainObject.Predmet.PredmetRijesio.Oib>
  <DomainObject.Predmet.PredmetRijesio.Prezime>
    <izvorni_sadrzaj>Lovreković</izvorni_sadrzaj>
    <derivirana_varijabla naziv="DomainObject.Predmet.PredmetRijesio.Prezime_1">Lovreković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KVON EXPORT-IMPORT d.o.o. zastupanog po punomoćniku Davor Vugec</izvorni_sadrzaj>
    <derivirana_varijabla naziv="DomainObject.Predmet.ProtustrankaFormated_1">  KVON EXPORT-IMPORT d.o.o. zastupanog po punomoćniku Davor Vugec</derivirana_varijabla>
  </DomainObject.Predmet.ProtustrankaFormated>
  <DomainObject.Predmet.ProtustrankaFormatedOIB>
    <izvorni_sadrzaj>  KVON EXPORT-IMPORT d.o.o., OIB 77988044020 zastupanog po punomoćniku Davor Vugec</izvorni_sadrzaj>
    <derivirana_varijabla naziv="DomainObject.Predmet.ProtustrankaFormatedOIB_1">  KVON EXPORT-IMPORT d.o.o., OIB 77988044020 zastupanog po punomoćniku Davor Vugec</derivirana_varijabla>
  </DomainObject.Predmet.ProtustrankaFormatedOIB>
  <DomainObject.Predmet.ProtustrankaFormatedWithAdress>
    <izvorni_sadrzaj> KVON EXPORT-IMPORT d.o.o., Jelašićka 5, 10000 Zagreb zastupanog po punomoćniku Davor Vugec</izvorni_sadrzaj>
    <derivirana_varijabla naziv="DomainObject.Predmet.ProtustrankaFormatedWithAdress_1"> KVON EXPORT-IMPORT d.o.o., Jelašićka 5, 10000 Zagreb zastupanog po punomoćniku Davor Vugec</derivirana_varijabla>
  </DomainObject.Predmet.ProtustrankaFormatedWithAdress>
  <DomainObject.Predmet.ProtustrankaFormatedWithAdressOIB>
    <izvorni_sadrzaj> KVON EXPORT-IMPORT d.o.o., OIB 77988044020, Jelašićka 5, 10000 Zagreb zastupanog po punomoćniku Davor Vugec</izvorni_sadrzaj>
    <derivirana_varijabla naziv="DomainObject.Predmet.ProtustrankaFormatedWithAdressOIB_1"> KVON EXPORT-IMPORT d.o.o., OIB 77988044020, Jelašićka 5, 10000 Zagreb zastupanog po punomoćniku Davor Vugec</derivirana_varijabla>
  </DomainObject.Predmet.ProtustrankaFormatedWithAdressOIB>
  <DomainObject.Predmet.ProtustrankaWithAdress>
    <izvorni_sadrzaj>KVON EXPORT-IMPORT d.o.o. Jelašićka 5, 10000 Zagreb</izvorni_sadrzaj>
    <derivirana_varijabla naziv="DomainObject.Predmet.ProtustrankaWithAdress_1">KVON EXPORT-IMPORT d.o.o. Jelašićka 5, 10000 Zagreb</derivirana_varijabla>
  </DomainObject.Predmet.ProtustrankaWithAdress>
  <DomainObject.Predmet.ProtustrankaWithAdressOIB>
    <izvorni_sadrzaj>KVON EXPORT-IMPORT d.o.o., OIB 77988044020, Jelašićka 5, 10000 Zagreb</izvorni_sadrzaj>
    <derivirana_varijabla naziv="DomainObject.Predmet.ProtustrankaWithAdressOIB_1">KVON EXPORT-IMPORT d.o.o., OIB 77988044020, Jelašićka 5, 10000 Zagreb</derivirana_varijabla>
  </DomainObject.Predmet.ProtustrankaWithAdressOIB>
  <DomainObject.Predmet.ProtustrankaNazivFormated>
    <izvorni_sadrzaj>KVON EXPORT-IMPORT d.o.o.</izvorni_sadrzaj>
    <derivirana_varijabla naziv="DomainObject.Predmet.ProtustrankaNazivFormated_1">KVON EXPORT-IMPORT d.o.o.</derivirana_varijabla>
  </DomainObject.Predmet.ProtustrankaNazivFormated>
  <DomainObject.Predmet.ProtustrankaNazivFormatedOIB>
    <izvorni_sadrzaj>KVON EXPORT-IMPORT d.o.o., OIB 77988044020</izvorni_sadrzaj>
    <derivirana_varijabla naziv="DomainObject.Predmet.ProtustrankaNazivFormatedOIB_1">KVON EXPORT-IMPORT d.o.o., OIB 77988044020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Drobnjak</izvorni_sadrzaj>
    <derivirana_varijabla naziv="DomainObject.Predmet.Zapisnicar_1">Koviljka Drobnjak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KVON EXPORT-IMPORT d.o.o. zastupanog po punomoćniku Davor Vugec</item>
    </izvorni_sadrzaj>
    <derivirana_varijabla naziv="DomainObject.Predmet.ProtuStrankaListFormated_1">
      <item>KVON EXPORT-IMPORT d.o.o. zastupanog po punomoćniku Davor Vugec</item>
    </derivirana_varijabla>
  </DomainObject.Predmet.ProtuStrankaListFormated>
  <DomainObject.Predmet.ProtuStrankaListFormatedOIB>
    <izvorni_sadrzaj>
      <item>KVON EXPORT-IMPORT d.o.o., OIB 77988044020 zastupanog po punomoćniku Davor Vugec</item>
    </izvorni_sadrzaj>
    <derivirana_varijabla naziv="DomainObject.Predmet.ProtuStrankaListFormatedOIB_1">
      <item>KVON EXPORT-IMPORT d.o.o., OIB 77988044020 zastupanog po punomoćniku Davor Vugec</item>
    </derivirana_varijabla>
  </DomainObject.Predmet.ProtuStrankaListFormatedOIB>
  <DomainObject.Predmet.ProtuStrankaListFormatedWithAdress>
    <izvorni_sadrzaj>
      <item>KVON EXPORT-IMPORT d.o.o., Jelašićka 5, 10000 Zagreb zastupanog po punomoćniku Davor Vugec</item>
    </izvorni_sadrzaj>
    <derivirana_varijabla naziv="DomainObject.Predmet.ProtuStrankaListFormatedWithAdress_1">
      <item>KVON EXPORT-IMPORT d.o.o., Jelašićka 5, 10000 Zagreb zastupanog po punomoćniku Davor Vugec</item>
    </derivirana_varijabla>
  </DomainObject.Predmet.ProtuStrankaListFormatedWithAdress>
  <DomainObject.Predmet.ProtuStrankaListFormatedWithAdressOIB>
    <izvorni_sadrzaj>
      <item>KVON EXPORT-IMPORT d.o.o., OIB 77988044020, Jelašićka 5, 10000 Zagreb zastupanog po punomoćniku Davor Vugec</item>
    </izvorni_sadrzaj>
    <derivirana_varijabla naziv="DomainObject.Predmet.ProtuStrankaListFormatedWithAdressOIB_1">
      <item>KVON EXPORT-IMPORT d.o.o., OIB 77988044020, Jelašićka 5, 10000 Zagreb zastupanog po punomoćniku Davor Vugec</item>
    </derivirana_varijabla>
  </DomainObject.Predmet.ProtuStrankaListFormatedWithAdressOIB>
  <DomainObject.Predmet.ProtuStrankaListNazivFormated>
    <izvorni_sadrzaj>
      <item>KVON EXPORT-IMPORT d.o.o.</item>
    </izvorni_sadrzaj>
    <derivirana_varijabla naziv="DomainObject.Predmet.ProtuStrankaListNazivFormated_1">
      <item>KVON EXPORT-IMPORT d.o.o.</item>
    </derivirana_varijabla>
  </DomainObject.Predmet.ProtuStrankaListNazivFormated>
  <DomainObject.Predmet.ProtuStrankaListNazivFormatedOIB>
    <izvorni_sadrzaj>
      <item>KVON EXPORT-IMPORT d.o.o., OIB 77988044020</item>
    </izvorni_sadrzaj>
    <derivirana_varijabla naziv="DomainObject.Predmet.ProtuStrankaListNazivFormatedOIB_1">
      <item>KVON EXPORT-IMPORT d.o.o., OIB 77988044020</item>
    </derivirana_varijabla>
  </DomainObject.Predmet.ProtuStrankaListNazivFormatedOIB>
  <DomainObject.Predmet.OstaliListFormated>
    <izvorni_sadrzaj>
      <item>Davor Vugec punomoćnik sudionika u postupku KVON EXPORT-IMPORT d.o.o.</item>
    </izvorni_sadrzaj>
    <derivirana_varijabla naziv="DomainObject.Predmet.OstaliListFormated_1">
      <item>Davor Vugec punomoćnik sudionika u postupku KVON EXPORT-IMPORT d.o.o.</item>
    </derivirana_varijabla>
  </DomainObject.Predmet.OstaliListFormated>
  <DomainObject.Predmet.OstaliListFormatedOIB>
    <izvorni_sadrzaj>
      <item>Davor Vugec, OIB 76277752384 punomoćnik sudionika u postupku KVON EXPORT-IMPORT d.o.o.</item>
    </izvorni_sadrzaj>
    <derivirana_varijabla naziv="DomainObject.Predmet.OstaliListFormatedOIB_1">
      <item>Davor Vugec, OIB 76277752384 punomoćnik sudionika u postupku KVON EXPORT-IMPORT d.o.o.</item>
    </derivirana_varijabla>
  </DomainObject.Predmet.OstaliListFormatedOIB>
  <DomainObject.Predmet.OstaliListFormatedWithAdress>
    <izvorni_sadrzaj>
      <item>Davor Vugec, Jelašićka 5, 10000 Zagreb punomoćnik sudionika u postupku KVON EXPORT-IMPORT d.o.o.</item>
    </izvorni_sadrzaj>
    <derivirana_varijabla naziv="DomainObject.Predmet.OstaliListFormatedWithAdress_1">
      <item>Davor Vugec, Jelašićka 5, 10000 Zagreb punomoćnik sudionika u postupku KVON EXPORT-IMPORT d.o.o.</item>
    </derivirana_varijabla>
  </DomainObject.Predmet.OstaliListFormatedWithAdress>
  <DomainObject.Predmet.OstaliListFormatedWithAdressOIB>
    <izvorni_sadrzaj>
      <item>Davor Vugec, OIB 76277752384, Jelašićka 5, 10000 Zagreb punomoćnik sudionika u postupku KVON EXPORT-IMPORT d.o.o.</item>
    </izvorni_sadrzaj>
    <derivirana_varijabla naziv="DomainObject.Predmet.OstaliListFormatedWithAdressOIB_1">
      <item>Davor Vugec, OIB 76277752384, Jelašićka 5, 10000 Zagreb punomoćnik sudionika u postupku KVON EXPORT-IMPORT d.o.o.</item>
    </derivirana_varijabla>
  </DomainObject.Predmet.OstaliListFormatedWithAdressOIB>
  <DomainObject.Predmet.OstaliListNazivFormated>
    <izvorni_sadrzaj>
      <item>Davor Vugec</item>
    </izvorni_sadrzaj>
    <derivirana_varijabla naziv="DomainObject.Predmet.OstaliListNazivFormated_1">
      <item>Davor Vugec</item>
    </derivirana_varijabla>
  </DomainObject.Predmet.OstaliListNazivFormated>
  <DomainObject.Predmet.OstaliListNazivFormatedOIB>
    <izvorni_sadrzaj>
      <item>Davor Vugec, OIB 76277752384</item>
    </izvorni_sadrzaj>
    <derivirana_varijabla naziv="DomainObject.Predmet.OstaliListNazivFormatedOIB_1">
      <item>Davor Vugec, OIB 76277752384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2017.</izvorni_sadrzaj>
    <derivirana_varijabla naziv="DomainObject.Datum_1">18.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KVON EXPORT-IMPORT d.o.o.</izvorni_sadrzaj>
    <derivirana_varijabla naziv="DomainObject.Predmet.ProtustrankaIDrugi_1">KVON EXPORT-IMPORT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KVON EXPORT-IMPORT d.o.o., OIB 77988044020, Jelašićka 5, 10000 Zagreb</izvorni_sadrzaj>
    <derivirana_varijabla naziv="DomainObject.Predmet.ProtustrankaIDrugiAdressOIB_1">KVON EXPORT-IMPORT d.o.o., OIB 77988044020, Jelašićka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19. prosinca 2016.</izvorni_sadrzaj>
    <derivirana_varijabla naziv="DomainObject.Predmet.OdlukaRjesenje.DatumDonosenjaOdluke_1">19. prosinca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St-1054/2016-4</izvorni_sadrzaj>
    <derivirana_varijabla naziv="DomainObject.Predmet.OdlukaRjesenje.Oznaka_1">St-1054/2016-4</derivirana_varijabla>
  </DomainObject.Predmet.OdlukaRjesenje.Oznaka>
  <DomainObject.Predmet.SudioniciListNaziv>
    <izvorni_sadrzaj>
      <item>KVON EXPORT-IMPORT d.o.o.</item>
      <item>FINA Regionalni centar Zagreb</item>
      <item>Davor Vugec</item>
    </izvorni_sadrzaj>
    <derivirana_varijabla naziv="DomainObject.Predmet.SudioniciListNaziv_1">
      <item>KVON EXPORT-IMPORT d.o.o.</item>
      <item>FINA Regionalni centar Zagreb</item>
      <item>Davor Vugec</item>
    </derivirana_varijabla>
  </DomainObject.Predmet.SudioniciListNaziv>
  <DomainObject.Predmet.SudioniciListAdressOIB>
    <izvorni_sadrzaj>
      <item>KVON EXPORT-IMPORT d.o.o., OIB 77988044020, Jelašićka 5,10000 Zagreb</item>
      <item>FINA Regionalni centar Zagreb, OIB 85821130368, Trg svibanjskih žrtava 1995. br. 1,10000 Zagreb</item>
      <item>Davor Vugec, OIB 76277752384, Jelašićka 5,10000 Zagreb</item>
    </izvorni_sadrzaj>
    <derivirana_varijabla naziv="DomainObject.Predmet.SudioniciListAdressOIB_1">
      <item>KVON EXPORT-IMPORT d.o.o., OIB 77988044020, Jelašićka 5,10000 Zagreb</item>
      <item>FINA Regionalni centar Zagreb, OIB 85821130368, Trg svibanjskih žrtava 1995. br. 1,10000 Zagreb</item>
      <item>Davor Vugec, OIB 76277752384, Jelašićka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77988044020</item>
      <item>, OIB 85821130368</item>
      <item>, OIB 76277752384</item>
    </izvorni_sadrzaj>
    <derivirana_varijabla naziv="DomainObject.Predmet.SudioniciListNazivOIB_1">
      <item>, OIB 77988044020</item>
      <item>, OIB 85821130368</item>
      <item>, OIB 76277752384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AEE92C-A1AE-47B1-9F4F-71BE037C11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properties:Company>
  <properties:Pages>2</properties:Pages>
  <properties:Words>563</properties:Words>
  <properties:Characters>3051</properties:Characters>
  <properties:Lines>90</properties:Lines>
  <properties:Paragraphs>25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V St-380/03-69</vt:lpstr>
    </vt:vector>
  </properties:TitlesOfParts>
  <properties:LinksUpToDate>false</properties:LinksUpToDate>
  <properties:CharactersWithSpaces>3874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2017-01-18T11:30:00Z</dcterms:created>
  <dc:creator>553y7k3</dc:creator>
  <cp:lastModifiedBy>Miroslav Lovreković</cp:lastModifiedBy>
  <cp:lastPrinted>2016-02-29T13:00:00Z</cp:lastPrinted>
  <dcterms:modified xmlns:xsi="http://www.w3.org/2001/XMLSchema-instance" xsi:type="dcterms:W3CDTF">2017-01-18T11:42:00Z</dcterms:modified>
  <cp:revision>4</cp:revision>
  <dc:title>V St-380/03-69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