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878d" w14:paraId="b98878d" w:rsidRDefault="00433769" w:rsidP="004E59A2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7977BD">
        <w:t>294/12-130</w:t>
      </w:r>
    </w:p>
    <w:p w:rsidRDefault="0068446E" w:rsidP="004E59A2" w:rsidR="0068446E">
      <w:pPr>
        <w:rPr>
          <w:rStyle w:val="Naglaeno"/>
        </w:rPr>
      </w:pP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977BD" w:rsidRPr="00FC4279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7977BD">
        <w:t>2. rujna</w:t>
      </w:r>
      <w:r w:rsidR="004E59A2">
        <w:t xml:space="preserve"> 2016.</w:t>
      </w:r>
      <w:r w:rsidR="00111E95">
        <w:t xml:space="preserve"> godine,</w:t>
      </w:r>
    </w:p>
    <w:p w:rsidRDefault="00DA3D07" w:rsidP="00DA3D07" w:rsidR="00695AD9">
      <w:pPr>
        <w:tabs>
          <w:tab w:pos="2505" w:val="left"/>
        </w:tabs>
        <w:jc w:val="both"/>
      </w:pPr>
      <w:r>
        <w:tab/>
      </w: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7977BD" w:rsidR="00D75407" w:rsidRPr="007977BD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7977BD">
        <w:t>Predrag Kovačević  iz Osijeka, Grgura Čevapovića 11, OIB: 74454097302</w:t>
      </w:r>
      <w:r w:rsidR="007977BD">
        <w:rPr>
          <w:rFonts w:eastAsia="Calibri"/>
        </w:rPr>
        <w:t xml:space="preserve">  </w:t>
      </w:r>
      <w:r w:rsidR="00BE316E">
        <w:t>za n</w:t>
      </w:r>
      <w:r w:rsidR="00763833" w:rsidRPr="00D75407">
        <w:t>ekretnin</w:t>
      </w:r>
      <w:r w:rsidR="007977BD">
        <w:t>e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7977BD" w:rsidP="007977BD" w:rsidR="007977BD">
      <w:pPr>
        <w:ind w:left="1418"/>
        <w:jc w:val="both"/>
      </w:pPr>
      <w:r w:rsidRPr="004D6EB5">
        <w:t>upisan</w:t>
      </w:r>
      <w:r>
        <w:t>e</w:t>
      </w:r>
      <w:r w:rsidRPr="004D6EB5">
        <w:t xml:space="preserve"> </w:t>
      </w:r>
      <w:r>
        <w:t>kod Općinskog suda u Osijeku zemljišnoknjižni odjel Osijek</w:t>
      </w:r>
      <w:r w:rsidRPr="004D6EB5">
        <w:t xml:space="preserve"> </w:t>
      </w:r>
      <w:r>
        <w:t xml:space="preserve">upisana u </w:t>
      </w:r>
      <w:r w:rsidRPr="008F01D1">
        <w:rPr>
          <w:b/>
        </w:rPr>
        <w:t>zk. ul. 14589</w:t>
      </w:r>
      <w:r>
        <w:t xml:space="preserve"> k.o. Osijek </w:t>
      </w:r>
      <w:r w:rsidRPr="008F01D1">
        <w:rPr>
          <w:b/>
        </w:rPr>
        <w:t>kč. br. 5425/8</w:t>
      </w:r>
      <w:r>
        <w:t xml:space="preserve"> kuća broj 17 i dvorište, površine 896 m2: </w:t>
      </w:r>
    </w:p>
    <w:p w:rsidRDefault="007977BD" w:rsidP="007977BD" w:rsidR="007977BD">
      <w:pPr>
        <w:ind w:left="1418"/>
        <w:jc w:val="both"/>
      </w:pPr>
      <w:r>
        <w:t xml:space="preserve">- </w:t>
      </w:r>
      <w:r w:rsidRPr="008F01D1">
        <w:rPr>
          <w:b/>
        </w:rPr>
        <w:t>8. etaža</w:t>
      </w:r>
      <w:r>
        <w:t xml:space="preserve"> </w:t>
      </w:r>
      <w:r w:rsidRPr="00724632">
        <w:rPr>
          <w:b/>
        </w:rPr>
        <w:t>0/0 jedinica „C“</w:t>
      </w:r>
      <w:r>
        <w:t xml:space="preserve"> koja se sastoji od prodajnog prostora sa 90,82 m2, skladišta sa 11,37 m2, sanitarnog čvora sa 3,96 m2, ukupne površine jedinice „C“ sa 105,86 m2 </w:t>
      </w:r>
      <w:r w:rsidR="006B23FE">
        <w:t xml:space="preserve">za iznos od </w:t>
      </w:r>
      <w:r w:rsidR="006B23FE">
        <w:rPr>
          <w:b/>
        </w:rPr>
        <w:t>555.717,87</w:t>
      </w:r>
      <w:r w:rsidR="006B23FE" w:rsidRPr="00135EE0">
        <w:rPr>
          <w:b/>
        </w:rPr>
        <w:t xml:space="preserve"> kn</w:t>
      </w:r>
      <w:r w:rsidR="006B23FE">
        <w:rPr>
          <w:b/>
        </w:rPr>
        <w:t xml:space="preserve"> </w:t>
      </w:r>
      <w:r>
        <w:rPr>
          <w:b/>
        </w:rPr>
        <w:t>i</w:t>
      </w:r>
    </w:p>
    <w:p w:rsidRDefault="007977BD" w:rsidP="007977BD" w:rsidR="007977BD">
      <w:pPr>
        <w:tabs>
          <w:tab w:pos="5760" w:val="left"/>
        </w:tabs>
        <w:ind w:left="720"/>
        <w:jc w:val="both"/>
      </w:pPr>
      <w:r>
        <w:tab/>
      </w:r>
    </w:p>
    <w:p w:rsidRDefault="007977BD" w:rsidP="007977BD" w:rsidR="004E59A2" w:rsidRPr="00DA3D07">
      <w:pPr>
        <w:ind w:left="1425"/>
        <w:jc w:val="both"/>
        <w:rPr>
          <w:rFonts w:eastAsia="Calibri"/>
        </w:rPr>
      </w:pPr>
      <w:r>
        <w:t xml:space="preserve">- </w:t>
      </w:r>
      <w:r w:rsidRPr="008F01D1">
        <w:rPr>
          <w:b/>
        </w:rPr>
        <w:t>9. etaža</w:t>
      </w:r>
      <w:r>
        <w:t xml:space="preserve"> </w:t>
      </w:r>
      <w:r w:rsidRPr="00724632">
        <w:rPr>
          <w:b/>
        </w:rPr>
        <w:t>0/0 jedinica „E“</w:t>
      </w:r>
      <w:r>
        <w:t xml:space="preserve"> koja se sastoji od prodajnog prostora sa 91,00 m2, spremište sa 5,77 m2, sanitarnog čvora s 3,96 m2, ukupne površine jedinice „E“ sa 100,73 m2 </w:t>
      </w:r>
      <w:r w:rsidR="004E59A2" w:rsidRPr="0000058F">
        <w:t xml:space="preserve">za iznos od </w:t>
      </w:r>
      <w:r w:rsidR="006B23FE">
        <w:rPr>
          <w:b/>
        </w:rPr>
        <w:t>528.787,44 kn</w:t>
      </w:r>
      <w:r w:rsidR="004E59A2" w:rsidRPr="0000058F">
        <w:t>, te mu se ujedno i dosuđuje imovina u vlasništvu stečajnog dužnika.</w:t>
      </w:r>
    </w:p>
    <w:p w:rsidRDefault="0003521E" w:rsidP="00ED1853" w:rsidR="0003521E">
      <w:pPr>
        <w:jc w:val="both"/>
      </w:pPr>
    </w:p>
    <w:p w:rsidRDefault="00925E5F" w:rsidP="00DA3D07" w:rsidR="00BA441E" w:rsidRPr="00DA3D07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A3D07">
        <w:rPr>
          <w:rFonts w:hAnsi="Times New Roman" w:ascii="Times New Roman"/>
          <w:sz w:val="24"/>
          <w:szCs w:val="24"/>
        </w:rPr>
        <w:t>Nalaže se ponuditelj</w:t>
      </w:r>
      <w:r w:rsidR="00FE73E0" w:rsidRPr="00DA3D07">
        <w:rPr>
          <w:rFonts w:hAnsi="Times New Roman" w:ascii="Times New Roman"/>
          <w:sz w:val="24"/>
          <w:szCs w:val="24"/>
        </w:rPr>
        <w:t>u</w:t>
      </w:r>
      <w:r w:rsidRPr="00DA3D07">
        <w:rPr>
          <w:rFonts w:hAnsi="Times New Roman" w:ascii="Times New Roman"/>
          <w:sz w:val="24"/>
          <w:szCs w:val="24"/>
        </w:rPr>
        <w:t xml:space="preserve"> uplata kupovnine</w:t>
      </w:r>
      <w:r w:rsidR="006B23FE">
        <w:rPr>
          <w:rFonts w:hAnsi="Times New Roman" w:ascii="Times New Roman"/>
          <w:sz w:val="24"/>
          <w:szCs w:val="24"/>
        </w:rPr>
        <w:t xml:space="preserve"> iz točke 1. ovoga rješenja</w:t>
      </w:r>
      <w:r w:rsidRPr="00DA3D07">
        <w:rPr>
          <w:rFonts w:hAnsi="Times New Roman" w:ascii="Times New Roman"/>
          <w:sz w:val="24"/>
          <w:szCs w:val="24"/>
        </w:rPr>
        <w:t xml:space="preserve">, umanjene za iznos položene jamčevine, u roku 30 dana od dana pravomoćnosti rješenja o dosudi na žiro-račun Trgovačkog suda u Osijeku broj </w:t>
      </w:r>
      <w:r w:rsidR="00763833" w:rsidRPr="00DA3D07">
        <w:rPr>
          <w:rFonts w:hAnsi="Times New Roman" w:ascii="Times New Roman"/>
          <w:sz w:val="24"/>
          <w:szCs w:val="24"/>
        </w:rPr>
        <w:t>HR312390001130000020</w:t>
      </w:r>
      <w:r w:rsidR="00C63693" w:rsidRPr="00DA3D07">
        <w:rPr>
          <w:rFonts w:hAnsi="Times New Roman" w:ascii="Times New Roman"/>
          <w:sz w:val="24"/>
          <w:szCs w:val="24"/>
        </w:rPr>
        <w:t xml:space="preserve">0 </w:t>
      </w:r>
      <w:r w:rsidRPr="00DA3D07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A3D07">
        <w:rPr>
          <w:rFonts w:hAnsi="Times New Roman" w:ascii="Times New Roman"/>
          <w:sz w:val="24"/>
          <w:szCs w:val="24"/>
        </w:rPr>
        <w:t>HR</w:t>
      </w:r>
      <w:r w:rsidRPr="00DA3D07">
        <w:rPr>
          <w:rFonts w:hAnsi="Times New Roman" w:ascii="Times New Roman"/>
          <w:sz w:val="24"/>
          <w:szCs w:val="24"/>
        </w:rPr>
        <w:t xml:space="preserve">05 </w:t>
      </w:r>
      <w:r w:rsidR="00FD38F4" w:rsidRPr="00DA3D07">
        <w:rPr>
          <w:rFonts w:hAnsi="Times New Roman" w:ascii="Times New Roman"/>
          <w:sz w:val="24"/>
          <w:szCs w:val="24"/>
        </w:rPr>
        <w:t>272-</w:t>
      </w:r>
      <w:r w:rsidR="007977BD">
        <w:rPr>
          <w:rFonts w:hAnsi="Times New Roman" w:ascii="Times New Roman"/>
          <w:sz w:val="24"/>
          <w:szCs w:val="24"/>
        </w:rPr>
        <w:t>294-12</w:t>
      </w:r>
      <w:r w:rsidRPr="00DA3D07">
        <w:rPr>
          <w:rFonts w:hAnsi="Times New Roman" w:ascii="Times New Roman"/>
          <w:sz w:val="24"/>
          <w:szCs w:val="24"/>
        </w:rPr>
        <w:t>.</w:t>
      </w:r>
    </w:p>
    <w:p w:rsidRDefault="00925E5F" w:rsidP="00DA3D07" w:rsidR="00925E5F">
      <w:pPr>
        <w:numPr>
          <w:ilvl w:val="0"/>
          <w:numId w:val="22"/>
        </w:numPr>
        <w:jc w:val="both"/>
      </w:pPr>
      <w:r>
        <w:t>Kup</w:t>
      </w:r>
      <w:r w:rsidR="00FE73E0">
        <w:t>ac je dužan</w:t>
      </w:r>
      <w:r>
        <w:t xml:space="preserve"> platiti sve poreze, prireze, pristojbe, kao i ostale troškove vezane s prodajom i prijenosom vlasništva nekretnine iz točke 1. izreke ovoga rješenja na kupc</w:t>
      </w:r>
      <w:r w:rsidR="0003521E">
        <w:t>e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DA3D07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kupovninu,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A3D07" w:rsidR="00FE73E0">
      <w:pPr>
        <w:numPr>
          <w:ilvl w:val="0"/>
          <w:numId w:val="22"/>
        </w:numPr>
        <w:jc w:val="both"/>
      </w:pPr>
      <w:r>
        <w:lastRenderedPageBreak/>
        <w:t>Nakon što ponuditelj polož</w:t>
      </w:r>
      <w:r w:rsidR="00FE73E0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FE73E0" w:rsidP="006061C1" w:rsidR="00763833">
      <w:pPr>
        <w:tabs>
          <w:tab w:pos="7080" w:val="left"/>
        </w:tabs>
        <w:jc w:val="both"/>
      </w:pPr>
      <w:r>
        <w:tab/>
      </w:r>
    </w:p>
    <w:p w:rsidRDefault="00695AD9" w:rsidP="00FE73E0" w:rsidR="0052368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FE73E0" w:rsidP="00FE73E0" w:rsidR="00FE73E0" w:rsidRPr="00FE73E0"/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7977BD">
        <w:t>1. rujna</w:t>
      </w:r>
      <w:r w:rsidR="004E59A2">
        <w:t xml:space="preserve"> 2016</w:t>
      </w:r>
      <w:r w:rsidR="007E4DD9">
        <w:t xml:space="preserve">. godine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>kao jedini ponuditelj p</w:t>
      </w:r>
      <w:r w:rsidR="00CA0E6D">
        <w:t>onud</w:t>
      </w:r>
      <w:r w:rsidR="000F4A51">
        <w:t>u</w:t>
      </w:r>
      <w:r w:rsidR="00BE316E">
        <w:t xml:space="preserve"> </w:t>
      </w:r>
      <w:r w:rsidR="00FE73E0">
        <w:t>je</w:t>
      </w:r>
      <w:r w:rsidR="00CA0E6D">
        <w:t xml:space="preserve"> istak</w:t>
      </w:r>
      <w:r w:rsidR="00FE73E0">
        <w:t>ao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4E59A2" w:rsidP="006061C1" w:rsidR="004E59A2">
      <w:pPr>
        <w:ind w:firstLine="708"/>
        <w:jc w:val="both"/>
      </w:pPr>
      <w:r>
        <w:t>K</w:t>
      </w:r>
      <w:r w:rsidRPr="0000058F">
        <w:t>ako nije bilo niti jednog ponuditelja osim</w:t>
      </w:r>
      <w:r>
        <w:t xml:space="preserve"> </w:t>
      </w:r>
      <w:r w:rsidR="007977BD">
        <w:t>Predrag Kovačević  iz Osijeka, Grgura Čevapovića 11, OIB: 74454097302</w:t>
      </w:r>
      <w:r w:rsidR="007977BD">
        <w:rPr>
          <w:rFonts w:eastAsia="Calibri"/>
        </w:rPr>
        <w:t>,</w:t>
      </w:r>
      <w:r w:rsidRPr="0000058F">
        <w:t xml:space="preserve"> ispunjeni su uvjeti iz zaključka o određivanju prodaje od </w:t>
      </w:r>
      <w:r w:rsidR="007977BD">
        <w:t>30.6.</w:t>
      </w:r>
      <w:r w:rsidR="00CA7349">
        <w:t>2016. g.</w:t>
      </w:r>
      <w:r w:rsidRPr="0000058F">
        <w:t xml:space="preserve"> i oglasa za usmenu javnu dražbu, sud je prihvatio ovu ponudu, te imovinu u vlasništvu stečajnog dužnika dosudio kao u točki 1. izreke ovog rješenja.</w:t>
      </w:r>
    </w:p>
    <w:p w:rsidRDefault="00CA7349" w:rsidP="00CA7349" w:rsidR="00CA7349" w:rsidRPr="00CA7349">
      <w:pPr>
        <w:ind w:firstLine="708"/>
        <w:rPr>
          <w:rFonts w:eastAsia="Calibri"/>
        </w:rPr>
      </w:pPr>
    </w:p>
    <w:p w:rsidRDefault="004E59A2" w:rsidP="004E59A2" w:rsidR="004E59A2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BA441E" w:rsidR="00BA441E">
      <w:pPr>
        <w:pStyle w:val="Tijeloteksta"/>
      </w:pP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7977BD">
        <w:t>2. rujna</w:t>
      </w:r>
      <w:r w:rsidR="004E59A2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5AD9" w:rsidP="006061C1" w:rsidR="00695AD9">
      <w:pPr>
        <w:pStyle w:val="Tijeloteksta"/>
        <w:numPr>
          <w:ilvl w:val="0"/>
          <w:numId w:val="5"/>
        </w:numPr>
      </w:pPr>
      <w:r>
        <w:t>Stečajn</w:t>
      </w:r>
      <w:r w:rsidR="00763833">
        <w:t>i</w:t>
      </w:r>
      <w:r>
        <w:t xml:space="preserve"> upravitelj</w:t>
      </w:r>
      <w:r w:rsidR="0003521E">
        <w:t xml:space="preserve"> </w:t>
      </w:r>
      <w:r w:rsidR="007977BD">
        <w:t>Tihomir Zec</w:t>
      </w:r>
    </w:p>
    <w:p w:rsidRDefault="007977BD" w:rsidP="00CA7349" w:rsidR="007977BD" w:rsidRPr="006B23FE">
      <w:pPr>
        <w:numPr>
          <w:ilvl w:val="0"/>
          <w:numId w:val="5"/>
        </w:numPr>
        <w:rPr>
          <w:rFonts w:eastAsia="Calibri"/>
        </w:rPr>
      </w:pPr>
      <w:r>
        <w:t>Predrag Kovačević  iz Osijeka, Grgura Čevapovića 11</w:t>
      </w:r>
    </w:p>
    <w:p w:rsidRDefault="006B23FE" w:rsidP="00CA7349" w:rsidR="006B23FE">
      <w:pPr>
        <w:numPr>
          <w:ilvl w:val="0"/>
          <w:numId w:val="5"/>
        </w:numPr>
        <w:rPr>
          <w:rFonts w:eastAsia="Calibri"/>
        </w:rPr>
      </w:pPr>
      <w:r>
        <w:t>Croatia osiguranje d.d. Zagreb, Trg b. Jelačića 13</w:t>
      </w:r>
    </w:p>
    <w:p w:rsidRDefault="0055370E" w:rsidP="00CA7349" w:rsidR="007B4D38" w:rsidRPr="00CA7349">
      <w:pPr>
        <w:numPr>
          <w:ilvl w:val="0"/>
          <w:numId w:val="5"/>
        </w:numPr>
        <w:rPr>
          <w:rFonts w:eastAsia="Calibri"/>
        </w:rPr>
      </w:pPr>
      <w:r>
        <w:t>Općinsk</w:t>
      </w:r>
      <w:r w:rsidR="00DA3CC3">
        <w:t>i</w:t>
      </w:r>
      <w:r>
        <w:t xml:space="preserve"> sud u </w:t>
      </w:r>
      <w:r w:rsidR="006B23FE">
        <w:t>Osijeku</w:t>
      </w:r>
      <w:r w:rsidR="00CA7349">
        <w:t xml:space="preserve"> zk. odjel </w:t>
      </w:r>
      <w:r w:rsidR="006B23FE">
        <w:t>Osijek</w:t>
      </w:r>
      <w:r w:rsidR="007B4D38">
        <w:t xml:space="preserve"> </w:t>
      </w:r>
      <w:r w:rsidR="006B23FE">
        <w:t>nakon</w:t>
      </w:r>
      <w:r w:rsidR="007B4D38">
        <w:t xml:space="preserve"> pravomoćnosti</w:t>
      </w:r>
    </w:p>
    <w:p w:rsidRDefault="00E217F8" w:rsidP="00BA441E" w:rsidR="00E217F8">
      <w:pPr>
        <w:pStyle w:val="Tijeloteksta"/>
        <w:numPr>
          <w:ilvl w:val="0"/>
          <w:numId w:val="5"/>
        </w:numPr>
      </w:pPr>
      <w:r>
        <w:t xml:space="preserve">ŽDO </w:t>
      </w:r>
      <w:r w:rsidR="007977BD">
        <w:t>Osijek</w:t>
      </w:r>
    </w:p>
    <w:p w:rsidRDefault="00DA3CC3" w:rsidP="006061C1" w:rsidR="00695AD9" w:rsidRPr="006061C1">
      <w:pPr>
        <w:pStyle w:val="Tijeloteksta"/>
        <w:numPr>
          <w:ilvl w:val="0"/>
          <w:numId w:val="5"/>
        </w:numPr>
      </w:pPr>
      <w:r w:rsidRPr="006061C1">
        <w:t>e-oglasna ploča</w:t>
      </w:r>
    </w:p>
    <w:p w:rsidRDefault="007977BD" w:rsidP="00630FD8" w:rsidR="00E217F8">
      <w:pPr>
        <w:pStyle w:val="Tijeloteksta"/>
        <w:numPr>
          <w:ilvl w:val="0"/>
          <w:numId w:val="5"/>
        </w:numPr>
      </w:pPr>
      <w:r>
        <w:t>R-6.10.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DA3CC3" w:rsidP="00DA3CC3" w:rsidR="00DA3CC3" w:rsidRPr="00EF33B5">
      <w:pPr>
        <w:ind w:left="6480"/>
        <w:jc w:val="both"/>
      </w:pPr>
      <w:r>
        <w:t>STEČAJNA SUTKINJA</w:t>
      </w:r>
    </w:p>
    <w:p w:rsidRDefault="00DA3CC3" w:rsidP="00DA3CC3" w:rsidR="00DA3CC3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>POUKA O PRAVNOM LIJEKU:</w:t>
      </w:r>
    </w:p>
    <w:p w:rsidRDefault="00DA3CC3" w:rsidP="00DA3CC3" w:rsidR="00DA3CC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1A72" w:rsidR="00321A72">
      <w:r>
        <w:separator/>
      </w:r>
    </w:p>
  </w:endnote>
  <w:endnote w:id="0" w:type="continuationSeparator">
    <w:p w:rsidRDefault="00321A72" w:rsidR="00321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1A72" w:rsidR="00321A72">
      <w:r>
        <w:separator/>
      </w:r>
    </w:p>
  </w:footnote>
  <w:footnote w:id="0" w:type="continuationSeparator">
    <w:p w:rsidRDefault="00321A72" w:rsidR="00321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D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7977BD" w:rsidR="007977BD">
    <w:pPr>
      <w:jc w:val="right"/>
    </w:pPr>
    <w:r>
      <w:tab/>
    </w:r>
    <w:r>
      <w:tab/>
    </w:r>
    <w:r w:rsidR="007977BD">
      <w:t>6 St-294/12-130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7"/>
  </w:num>
  <w:num w:numId="5">
    <w:abstractNumId w:val="14"/>
  </w:num>
  <w:num w:numId="6">
    <w:abstractNumId w:val="18"/>
  </w:num>
  <w:num w:numId="7">
    <w:abstractNumId w:val="19"/>
  </w:num>
  <w:num w:numId="8">
    <w:abstractNumId w:val="9"/>
  </w:num>
  <w:num w:numId="9">
    <w:abstractNumId w:val="20"/>
  </w:num>
  <w:num w:numId="10">
    <w:abstractNumId w:val="2"/>
  </w:num>
  <w:num w:numId="11">
    <w:abstractNumId w:val="5"/>
  </w:num>
  <w:num w:numId="12">
    <w:abstractNumId w:val="21"/>
  </w:num>
  <w:num w:numId="13">
    <w:abstractNumId w:val="0"/>
  </w:num>
  <w:num w:numId="14">
    <w:abstractNumId w:val="12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15"/>
  </w:num>
  <w:num w:numId="20">
    <w:abstractNumId w:val="10"/>
  </w:num>
  <w:num w:numId="21">
    <w:abstractNumId w:val="6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1D33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21A72"/>
    <w:rsid w:val="00333655"/>
    <w:rsid w:val="0033428F"/>
    <w:rsid w:val="003471E4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A073C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95BA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66DFD"/>
    <w:rsid w:val="00672D37"/>
    <w:rsid w:val="0068446E"/>
    <w:rsid w:val="00695AD9"/>
    <w:rsid w:val="006976A3"/>
    <w:rsid w:val="006B17D9"/>
    <w:rsid w:val="006B23F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977BD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5C03"/>
    <w:rsid w:val="00DA30BE"/>
    <w:rsid w:val="00DA3CC3"/>
    <w:rsid w:val="00DA3D07"/>
    <w:rsid w:val="00DA7D1D"/>
    <w:rsid w:val="00E14F81"/>
    <w:rsid w:val="00E20D25"/>
    <w:rsid w:val="00E217F8"/>
    <w:rsid w:val="00E269A3"/>
    <w:rsid w:val="00E31F9E"/>
    <w:rsid w:val="00E62D0B"/>
    <w:rsid w:val="00E6367B"/>
    <w:rsid w:val="00E71337"/>
    <w:rsid w:val="00E7394B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D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2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D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2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</izvorni_sadrzaj>
    <derivirana_varijabla naziv="DomainObject.Predmet.StrankaFormated_1">  ANKICA BARIĆ I DR. DJELATNICI</derivirana_varijabla>
  </DomainObject.Predmet.StrankaFormated>
  <DomainObject.Predmet.StrankaFormatedOIB>
    <izvorni_sadrzaj>  ANKICA BARIĆ I DR. DJELATNICI</izvorni_sadrzaj>
    <derivirana_varijabla naziv="DomainObject.Predmet.StrankaFormatedOIB_1">  ANKICA BARIĆ I DR. DJELATNICI</derivirana_varijabla>
  </DomainObject.Predmet.StrankaFormatedOIB>
  <DomainObject.Predmet.StrankaFormatedWithAdress>
    <izvorni_sadrzaj> ANKICA BARIĆ I DR. DJELATNICI, PSUNJSKA 63, 31000 Osijek</izvorni_sadrzaj>
    <derivirana_varijabla naziv="DomainObject.Predmet.StrankaFormatedWithAdress_1"> ANKICA BARIĆ I DR. DJELATNICI, PSUNJSKA 63, 31000 Osijek</derivirana_varijabla>
  </DomainObject.Predmet.StrankaFormatedWithAdress>
  <DomainObject.Predmet.StrankaFormatedWithAdressOIB>
    <izvorni_sadrzaj> ANKICA BARIĆ I DR. DJELATNICI, PSUNJSKA 63, 31000 Osijek</izvorni_sadrzaj>
    <derivirana_varijabla naziv="DomainObject.Predmet.StrankaFormatedWithAdressOIB_1"> ANKICA BARIĆ I DR. DJELATNICI, PSUNJSKA 63, 31000 Osijek</derivirana_varijabla>
  </DomainObject.Predmet.StrankaFormatedWithAdressOIB>
  <DomainObject.Predmet.StrankaWithAdress>
    <izvorni_sadrzaj>ANKICA BARIĆ I DR. DJELATNICI PSUNJSKA 63,31000 Osijek</izvorni_sadrzaj>
    <derivirana_varijabla naziv="DomainObject.Predmet.StrankaWithAdress_1">ANKICA BARIĆ I DR. DJELATNICI PSUNJSKA 63,31000 Osijek</derivirana_varijabla>
  </DomainObject.Predmet.StrankaWithAdress>
  <DomainObject.Predmet.StrankaWithAdressOIB>
    <izvorni_sadrzaj>ANKICA BARIĆ I DR. DJELATNICI, PSUNJSKA 63,31000 Osijek</izvorni_sadrzaj>
    <derivirana_varijabla naziv="DomainObject.Predmet.StrankaWithAdressOIB_1">ANKICA BARIĆ I DR. DJELATNICI, PSUNJSKA 63,31000 Osijek</derivirana_varijabla>
  </DomainObject.Predmet.StrankaWithAdressOIB>
  <DomainObject.Predmet.StrankaNazivFormated>
    <izvorni_sadrzaj>ANKICA BARIĆ I DR. DJELATNICI</izvorni_sadrzaj>
    <derivirana_varijabla naziv="DomainObject.Predmet.StrankaNazivFormated_1">ANKICA BARIĆ I DR. DJELATNICI</derivirana_varijabla>
  </DomainObject.Predmet.StrankaNazivFormated>
  <DomainObject.Predmet.StrankaNazivFormatedOIB>
    <izvorni_sadrzaj>ANKICA BARIĆ I DR. DJELATNICI</izvorni_sadrzaj>
    <derivirana_varijabla naziv="DomainObject.Predmet.StrankaNazivFormatedOIB_1">ANKICA BARIĆ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</izvorni_sadrzaj>
    <derivirana_varijabla naziv="DomainObject.Predmet.StrankaListFormated_1">
      <item>ANKICA BARIĆ I DR. DJELATNICI</item>
    </derivirana_varijabla>
  </DomainObject.Predmet.StrankaListFormated>
  <DomainObject.Predmet.StrankaListFormatedOIB>
    <izvorni_sadrzaj>
      <item>ANKICA BARIĆ I DR. DJELATNICI</item>
    </izvorni_sadrzaj>
    <derivirana_varijabla naziv="DomainObject.Predmet.StrankaListFormatedOIB_1">
      <item>ANKICA BARIĆ I DR. DJELATNICI</item>
    </derivirana_varijabla>
  </DomainObject.Predmet.StrankaListFormatedOIB>
  <DomainObject.Predmet.StrankaListFormatedWithAdress>
    <izvorni_sadrzaj>
      <item>ANKICA BARIĆ I DR. DJELATNICI, PSUNJSKA 63, 31000 Osijek</item>
    </izvorni_sadrzaj>
    <derivirana_varijabla naziv="DomainObject.Predmet.StrankaListFormatedWithAdress_1">
      <item>ANKICA BARIĆ I DR. DJELATNICI, PSUNJSKA 63, 31000 Osijek</item>
    </derivirana_varijabla>
  </DomainObject.Predmet.StrankaListFormatedWithAdress>
  <DomainObject.Predmet.StrankaListFormatedWithAdressOIB>
    <izvorni_sadrzaj>
      <item>ANKICA BARIĆ I DR. DJELATNICI, PSUNJSKA 63, 31000 Osijek</item>
    </izvorni_sadrzaj>
    <derivirana_varijabla naziv="DomainObject.Predmet.StrankaListFormatedWithAdressOIB_1">
      <item>ANKICA BARIĆ I DR. DJELATNICI, PSUNJSKA 63, 31000 Osijek</item>
    </derivirana_varijabla>
  </DomainObject.Predmet.StrankaListFormatedWithAdressOIB>
  <DomainObject.Predmet.StrankaListNazivFormated>
    <izvorni_sadrzaj>
      <item>ANKICA BARIĆ I DR. DJELATNICI</item>
    </izvorni_sadrzaj>
    <derivirana_varijabla naziv="DomainObject.Predmet.StrankaListNazivFormated_1">
      <item>ANKICA BARIĆ I DR. DJELATNICI</item>
    </derivirana_varijabla>
  </DomainObject.Predmet.StrankaListNazivFormated>
  <DomainObject.Predmet.StrankaListNazivFormatedOIB>
    <izvorni_sadrzaj>
      <item>ANKICA BARIĆ I DR. DJELATNICI</item>
    </izvorni_sadrzaj>
    <derivirana_varijabla naziv="DomainObject.Predmet.StrankaListNazivFormatedOIB_1">
      <item>ANKICA BARIĆ I DR. DJELATNICI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</izvorni_sadrzaj>
    <derivirana_varijabla naziv="DomainObject.Predmet.StrankaIDrugi_1">ANKICA BARIĆ I DR. DJELATNICI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</izvorni_sadrzaj>
    <derivirana_varijabla naziv="DomainObject.Predmet.StrankaIDrugiAdressOIB_1">ANKICA BARIĆ I DR. DJELATNICI, PSUNJSKA 63, 31000 Osijek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FEC59-FE02-4AB6-AC9E-BCDBA4F1E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560</properties:Words>
  <properties:Characters>2907</properties:Characters>
  <properties:Lines>107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3708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2016-09-02T10:45:00Z</dcterms:created>
  <dc:creator>banka</dc:creator>
  <cp:lastModifiedBy>Danijela Sekulić</cp:lastModifiedBy>
  <cp:lastPrinted>2016-09-02T11:11:00Z</cp:lastPrinted>
  <dcterms:modified xmlns:xsi="http://www.w3.org/2001/XMLSchema-instance" xsi:type="dcterms:W3CDTF">2016-09-02T11:11:00Z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