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a259" w14:paraId="2eba259" w:rsidRDefault="00B25B54" w:rsidP="00B25B54" w:rsidR="00B25B54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1.St-151/2012</w:t>
      </w:r>
    </w:p>
    <w:p w:rsidRDefault="00B25B54" w:rsidP="00B25B54" w:rsidR="00B25B54">
      <w:pPr>
        <w:pStyle w:val="Bezproreda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5B54" w:rsidP="00B25B54" w:rsidR="00B25B54">
      <w:pPr>
        <w:rPr>
          <w:b/>
        </w:rPr>
      </w:pPr>
    </w:p>
    <w:p w:rsidRDefault="00B25B54" w:rsidP="00B25B54" w:rsidR="00B25B54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B25B54" w:rsidP="00B25B54" w:rsidR="00B25B54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B25B54" w:rsidP="00B25B54" w:rsidR="00B25B54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</w:p>
    <w:p w:rsidRDefault="00B25B54" w:rsidP="00B25B54" w:rsidR="00B25B54">
      <w:pPr>
        <w:rPr>
          <w:b/>
        </w:rPr>
      </w:pPr>
    </w:p>
    <w:p w:rsidRDefault="00B25B54" w:rsidP="00B25B54" w:rsidR="00B25B54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B25B54" w:rsidP="00B25B54" w:rsidR="00B25B5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25B54" w:rsidP="00B25B54" w:rsidR="00B25B54">
      <w:pPr>
        <w:pStyle w:val="Naslov1"/>
      </w:pPr>
      <w:r>
        <w:t>R J E Š E N J E</w:t>
      </w:r>
    </w:p>
    <w:p w:rsidRDefault="00B25B54" w:rsidP="00B25B54" w:rsidR="00B25B54"/>
    <w:p w:rsidRDefault="00B25B54" w:rsidP="00B25B54" w:rsidR="00B25B54">
      <w:pPr>
        <w:ind w:firstLine="708"/>
        <w:jc w:val="both"/>
      </w:pPr>
      <w:r>
        <w:tab/>
        <w:t xml:space="preserve">Trgovački sud u Splitu, po sucu ovog suda Velimiru Vukoviću, kao stečajnom sucu , u stečajnom postupku nad dužnikom </w:t>
      </w:r>
      <w:r w:rsidRPr="0061201D">
        <w:t>PIOTROWSKI d.o.o. u stečaju, Supetar, Dolčić bb., OIB: 27233403623</w:t>
      </w:r>
      <w:r>
        <w:t xml:space="preserve">, dana 01. ožujka 2018. godine </w:t>
      </w:r>
    </w:p>
    <w:p w:rsidRDefault="00B25B54" w:rsidP="00B25B54" w:rsidR="00B25B54">
      <w:pPr>
        <w:spacing w:after="240" w:before="240"/>
        <w:jc w:val="center"/>
        <w:rPr>
          <w:bCs/>
        </w:rPr>
      </w:pPr>
      <w:r>
        <w:rPr>
          <w:bCs/>
        </w:rPr>
        <w:t>r i j e š i o  j e</w:t>
      </w:r>
    </w:p>
    <w:p w:rsidRDefault="00B25B54" w:rsidP="00B25B54" w:rsidR="00B25B54">
      <w:pPr>
        <w:spacing w:before="200"/>
        <w:jc w:val="both"/>
      </w:pPr>
      <w:r>
        <w:t>I.</w:t>
      </w:r>
      <w:r>
        <w:tab/>
        <w:t xml:space="preserve">Potvrđuje se stečajni plan koji je ovome sudu podnijela stečajna upraviteljica dana 09. veljače 2018. godine sa slijedećom provedbenom osnovom: </w:t>
      </w:r>
    </w:p>
    <w:p w:rsidRDefault="00B25B54" w:rsidP="00B25B54" w:rsidR="00B25B54">
      <w:pPr>
        <w:spacing w:before="200"/>
        <w:jc w:val="center"/>
      </w:pPr>
      <w:r>
        <w:t>3. PROVEDBENA OSNOVA STEČAJNOG PLANA</w:t>
      </w:r>
    </w:p>
    <w:p w:rsidRDefault="00B25B54" w:rsidP="00B25B54" w:rsidR="00B25B54">
      <w:pPr>
        <w:spacing w:before="200"/>
        <w:ind w:firstLine="720"/>
        <w:jc w:val="both"/>
      </w:pPr>
      <w:r>
        <w:t xml:space="preserve">3.1. Model namirenja vjerovnika </w:t>
      </w:r>
    </w:p>
    <w:p w:rsidRDefault="00B25B54" w:rsidP="00B25B54" w:rsidR="00B25B54">
      <w:pPr>
        <w:spacing w:before="400"/>
        <w:ind w:firstLine="720"/>
        <w:jc w:val="both"/>
      </w:pPr>
      <w:r>
        <w:t xml:space="preserve">3.1.1. Namirenje stečajnih vjerovnika II. višeg isplatnog reda </w:t>
      </w:r>
    </w:p>
    <w:p w:rsidRDefault="00B25B54" w:rsidP="00F412DD" w:rsidR="00CF3EFC">
      <w:pPr>
        <w:spacing w:before="200"/>
        <w:ind w:firstLine="720"/>
        <w:jc w:val="both"/>
      </w:pPr>
      <w:r>
        <w:t xml:space="preserve">Vjerovnici II. višeg isplatnog reda  i to: Republika Hrvatska, Ministarstvo financija, OIB: 18683136487, HEP Elektrodalmacija Split, OIB: 46830600751, te Scripea d.o.o., OIB: 26033757733, namirit će se u 100% iznosu utvrđenih tražbina, odnosno u </w:t>
      </w:r>
      <w:r w:rsidR="00F412DD">
        <w:t>ukupnom iznosu od 1.031.396,09 kn.</w:t>
      </w:r>
      <w:r>
        <w:t xml:space="preserve">  Isplatu će Društvo izvršiti putem stečajnog upravitelja u roku od </w:t>
      </w:r>
      <w:r w:rsidR="00D12705">
        <w:t>60</w:t>
      </w:r>
      <w:r>
        <w:t xml:space="preserve"> dana od pravomoćnosti rješenja o potvrdi stečajnog plana, i to</w:t>
      </w:r>
      <w:r w:rsidR="00F412DD">
        <w:t>:</w:t>
      </w:r>
      <w:r>
        <w:t xml:space="preserve">  vjerovniku Republika Hrvatska, Ministarstvo financija u iznosu od </w:t>
      </w:r>
      <w:r w:rsidR="00F412DD">
        <w:t xml:space="preserve">1.012.541,02 kn , HEP Elektrodalmacija Split  u iznosu od 1.151,52 kn </w:t>
      </w:r>
      <w:r>
        <w:t xml:space="preserve"> te  </w:t>
      </w:r>
      <w:r w:rsidR="00F412DD">
        <w:t>Scripea d.o.o.</w:t>
      </w:r>
      <w:r w:rsidR="002D723D">
        <w:t xml:space="preserve"> Škrip</w:t>
      </w:r>
      <w:r>
        <w:t xml:space="preserve"> u iznosu od </w:t>
      </w:r>
      <w:r w:rsidR="00F412DD">
        <w:t>17.703,55</w:t>
      </w:r>
      <w:r>
        <w:t xml:space="preserve"> kn</w:t>
      </w:r>
      <w:r w:rsidR="00CF3EFC">
        <w:t>.</w:t>
      </w:r>
    </w:p>
    <w:p w:rsidRDefault="00B25B54" w:rsidP="00F412DD" w:rsidR="00B25B54">
      <w:pPr>
        <w:spacing w:before="200"/>
        <w:ind w:firstLine="720"/>
        <w:jc w:val="both"/>
      </w:pPr>
      <w:r>
        <w:t xml:space="preserve">3.1.2. Vjerovnici nižih isplatnih redova </w:t>
      </w:r>
    </w:p>
    <w:p w:rsidRDefault="00B25B54" w:rsidP="00B25B54" w:rsidR="00B25B54">
      <w:pPr>
        <w:spacing w:before="200"/>
        <w:ind w:firstLine="720"/>
        <w:jc w:val="both"/>
      </w:pPr>
      <w:r>
        <w:t xml:space="preserve">Tražbine vjerovnika nižih isplatnih redova prestaju prihvaćanjem stečajnog plana. Iste nisu evidentirane u poslovnim knjigama Društva. </w:t>
      </w:r>
    </w:p>
    <w:p w:rsidRDefault="00B25B54" w:rsidP="00B25B54" w:rsidR="00B25B54">
      <w:pPr>
        <w:spacing w:before="400"/>
        <w:ind w:firstLine="720"/>
        <w:jc w:val="both"/>
      </w:pPr>
      <w:r>
        <w:t xml:space="preserve">3.1.3. Namirenje obveza stečajne mase  </w:t>
      </w:r>
    </w:p>
    <w:p w:rsidRDefault="00B25B54" w:rsidP="00B25B54" w:rsidR="00772745">
      <w:pPr>
        <w:spacing w:before="200"/>
        <w:ind w:firstLine="720"/>
        <w:jc w:val="both"/>
      </w:pPr>
      <w:r>
        <w:t xml:space="preserve">Isplatu nepodmirenih obveza stečajne mase navedenih na stranici </w:t>
      </w:r>
      <w:r w:rsidR="00F412DD">
        <w:t>8</w:t>
      </w:r>
      <w:r>
        <w:t xml:space="preserve">. (pripremna osnova stečajnog plana) Društvo će izvršiti sukladno rokovima njihova dospijeća. U dijelu koji se odnosi na nagradu stečajne upraviteljice isplate će izvršiti sukladno rješenju stečajnog suca. Namirenje se provodi iz sredstava navedenih na stranici </w:t>
      </w:r>
      <w:r w:rsidR="00772745">
        <w:t>1 stečajnog plana</w:t>
      </w:r>
      <w:r>
        <w:t xml:space="preserve">. </w:t>
      </w:r>
    </w:p>
    <w:p w:rsidRDefault="00B25B54" w:rsidP="00B25B54" w:rsidR="00B25B54">
      <w:pPr>
        <w:spacing w:before="200"/>
        <w:ind w:firstLine="720"/>
        <w:jc w:val="both"/>
      </w:pPr>
      <w:r>
        <w:t xml:space="preserve">3.1.4. Obveze nakon pravomoćnosti rješenja o potvrdi stečajnog plana </w:t>
      </w:r>
    </w:p>
    <w:p w:rsidRDefault="00B3055D" w:rsidP="00B25B54" w:rsidR="00B3055D">
      <w:pPr>
        <w:spacing w:before="200"/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B3055D">
        <w:rPr>
          <w:b/>
        </w:rPr>
        <w:t>1.St-151/2012</w:t>
      </w:r>
    </w:p>
    <w:p w:rsidRDefault="00B25B54" w:rsidP="00B25B54" w:rsidR="00B25B54">
      <w:pPr>
        <w:spacing w:before="200"/>
        <w:ind w:firstLine="720"/>
        <w:jc w:val="both"/>
      </w:pPr>
      <w:r>
        <w:t>S pravomoćnošću Rješenja o potvrdi stečajnog plana Društvo se oslobađa svih obveza čije ispunjenje nije predviđeno stečajnim planom. Posljedice zakašnjenja u ispunjenu stečajnog plana određene su odredbama Stečajnog zakona.</w:t>
      </w:r>
    </w:p>
    <w:p w:rsidRDefault="00B25B54" w:rsidP="00B25B54" w:rsidR="00B25B54">
      <w:pPr>
        <w:spacing w:before="200"/>
        <w:ind w:firstLine="720"/>
        <w:jc w:val="both"/>
      </w:pPr>
      <w:r>
        <w:t xml:space="preserve">3.1.5. Prestanak službe stečajnog upravitelja i imenovanje direktora Društva </w:t>
      </w:r>
    </w:p>
    <w:p w:rsidRDefault="00B25B54" w:rsidP="00B25B54" w:rsidR="00B25B54">
      <w:pPr>
        <w:spacing w:before="200"/>
        <w:ind w:firstLine="720"/>
        <w:jc w:val="both"/>
      </w:pPr>
      <w:r>
        <w:t>Po pravomoćnosti Rješenja o zaključenju stečajnog postupka prestaju službe stečajne upraviteljice te će za direktora Društva bit imenovan</w:t>
      </w:r>
      <w:r w:rsidR="00772745">
        <w:t xml:space="preserve"> Jerzy </w:t>
      </w:r>
      <w:r w:rsidR="00CF3EFC">
        <w:t>Stanislaw Piotrowski.</w:t>
      </w:r>
      <w:r>
        <w:t xml:space="preserve">  Stečajna upraviteljica će zajedno sa skupštinom Društva poduzeti radnje potrebne za imenovanje </w:t>
      </w:r>
      <w:r w:rsidR="00CF3EFC">
        <w:t xml:space="preserve">Jerzy Stanislaw Piotrowski </w:t>
      </w:r>
      <w:r>
        <w:t xml:space="preserve">za direktora Društva najkasnije u roku od petnaest dana od pravomoćnosti spomenutog rješenja. Uz stečajni plan priložena je izjava </w:t>
      </w:r>
      <w:r w:rsidR="00CF3EFC">
        <w:t>Jerzy Stanislaw Piotrowski</w:t>
      </w:r>
      <w:r>
        <w:t>, kojom se isti usuglasio s navedenim.</w:t>
      </w:r>
    </w:p>
    <w:p w:rsidRDefault="00B25B54" w:rsidP="00B25B54" w:rsidR="00B25B54">
      <w:pPr>
        <w:spacing w:before="200"/>
        <w:ind w:firstLine="720"/>
        <w:jc w:val="both"/>
      </w:pPr>
      <w:r>
        <w:t>3.1.6. Primopredaja dužnosti i završni račun Društva</w:t>
      </w:r>
    </w:p>
    <w:p w:rsidRDefault="00B25B54" w:rsidP="00B25B54" w:rsidR="00B25B54">
      <w:pPr>
        <w:spacing w:before="200"/>
        <w:ind w:firstLine="720"/>
        <w:jc w:val="both"/>
      </w:pPr>
      <w:r>
        <w:t xml:space="preserve">Stečajna upraviteljica i direktor Društva </w:t>
      </w:r>
      <w:r w:rsidR="00CF3EFC">
        <w:t xml:space="preserve">Jerzy Stanislaw Piotrowski </w:t>
      </w:r>
      <w:r>
        <w:t xml:space="preserve">će po pravomoćnosti Rješenja o zaključenju stečajnog postupka i njegova upisa u sudski registar izvršiti primopredaju dužnosti, o čemu će sastaviti poseban zapisnik.   </w:t>
      </w:r>
    </w:p>
    <w:p w:rsidRDefault="00B25B54" w:rsidP="00B25B54" w:rsidR="00B25B54">
      <w:pPr>
        <w:spacing w:before="200"/>
        <w:ind w:firstLine="720"/>
        <w:jc w:val="both"/>
      </w:pPr>
      <w:r>
        <w:t xml:space="preserve">Stečajna upraviteljica će u roku od trideset dana od pravomoćnosti Rješenja o zaključenju stečajnog postupka, ili u eventualnom kraćem roku u slučaju njegova propisivanja posebnim zakonom, sastaviti i podnijeti nadležnoj poreznoj upravi završni račun sa stanjem na dan zaključenja stečajnog postupka. </w:t>
      </w:r>
    </w:p>
    <w:p w:rsidRDefault="00B25B54" w:rsidP="00B25B54" w:rsidR="00B25B54">
      <w:pPr>
        <w:spacing w:before="200"/>
        <w:ind w:firstLine="720"/>
        <w:jc w:val="both"/>
      </w:pPr>
      <w:r>
        <w:t>3.1.7. Vođenje parnica nakon zaključenja stečajnog postupka</w:t>
      </w:r>
    </w:p>
    <w:p w:rsidRDefault="00B25B54" w:rsidP="00B25B54" w:rsidR="00B25B54">
      <w:pPr>
        <w:spacing w:before="200"/>
        <w:ind w:firstLine="720"/>
        <w:jc w:val="both"/>
      </w:pPr>
      <w:r>
        <w:t>S danom pravomoćnosti Rješenja o zaključenju stečajnog postupka i njegova upisa u sudski registar ovlast za vođenje svih postupaka u kojima je Društvo stranka na aktivnoj ili pasivnoj strani prelazi na Društvo, zastupano po Upravi.</w:t>
      </w:r>
    </w:p>
    <w:p w:rsidRDefault="00B25B54" w:rsidP="00B25B54" w:rsidR="00B25B54">
      <w:pPr>
        <w:spacing w:before="200"/>
        <w:ind w:firstLine="720"/>
        <w:jc w:val="both"/>
      </w:pPr>
      <w:r>
        <w:t>3.1.8.Nadzor  nad ispunjenjem stečajnog plana, povjerava se dosadašnjom stečajnom upravitelju</w:t>
      </w:r>
      <w:r w:rsidR="00CF3EFC">
        <w:t xml:space="preserve"> Anči Bašić i Splita, Mažuranićevo šetalište 35</w:t>
      </w:r>
      <w:r>
        <w:t>.</w:t>
      </w:r>
    </w:p>
    <w:p w:rsidRDefault="00B25B54" w:rsidP="00B25B54" w:rsidR="00B25B54">
      <w:pPr>
        <w:spacing w:before="200"/>
        <w:ind w:firstLine="720"/>
        <w:jc w:val="both"/>
      </w:pPr>
      <w:r>
        <w:t>II.</w:t>
      </w:r>
      <w:r>
        <w:tab/>
        <w:t>Rješenje o potvrdi stečajnog plana upisat će se u sudski registar.</w:t>
      </w:r>
    </w:p>
    <w:p w:rsidRDefault="00B25B54" w:rsidP="00B25B54" w:rsidR="00B25B54">
      <w:pPr>
        <w:spacing w:after="160" w:before="300"/>
        <w:jc w:val="center"/>
      </w:pPr>
      <w:r>
        <w:t>Obrazloženje</w:t>
      </w:r>
    </w:p>
    <w:p w:rsidRDefault="00CF3EFC" w:rsidP="00CF3EFC" w:rsidR="00B25B54">
      <w:pPr>
        <w:ind w:firstLine="720"/>
      </w:pPr>
      <w:r>
        <w:t xml:space="preserve">Rješenjem ovog suda   br. St-151/2012 od 14. listopada 2014. godine otvoren je   stečajni  postupak  nad dužnikom </w:t>
      </w:r>
      <w:r w:rsidRPr="0061201D">
        <w:t>PIOTROWSKI d.o.o. u stečaju, Supetar, Dolčić bb., OIB: 27233403623</w:t>
      </w:r>
      <w:r>
        <w:rPr>
          <w:lang w:val="en-US"/>
        </w:rPr>
        <w:t>.</w:t>
      </w:r>
      <w:r w:rsidR="00B25B54">
        <w:rPr>
          <w:bCs/>
        </w:rPr>
        <w:t>.</w:t>
      </w:r>
      <w:r w:rsidR="00B25B54">
        <w:rPr>
          <w:rFonts w:eastAsia="Calibri"/>
        </w:rPr>
        <w:t xml:space="preserve">  Istim  rješenjem za stečajnog upravitelja imenovana je </w:t>
      </w:r>
      <w:r>
        <w:t xml:space="preserve">Anči Bašić iz Splita, Mažuranićevo šetalište 35, OIB: </w:t>
      </w:r>
      <w:r w:rsidRPr="0061201D">
        <w:t>38874953663</w:t>
      </w:r>
      <w:r>
        <w:t xml:space="preserve">. </w:t>
      </w:r>
    </w:p>
    <w:p w:rsidRDefault="00B25B54" w:rsidP="00B25B54" w:rsidR="00B25B54">
      <w:pPr>
        <w:spacing w:before="160"/>
        <w:jc w:val="both"/>
      </w:pPr>
      <w:r>
        <w:tab/>
        <w:t xml:space="preserve">Dana </w:t>
      </w:r>
      <w:r w:rsidR="00CF3EFC">
        <w:t>09</w:t>
      </w:r>
      <w:r>
        <w:t xml:space="preserve">. </w:t>
      </w:r>
      <w:r w:rsidR="00CF3EFC">
        <w:t>veljače</w:t>
      </w:r>
      <w:r>
        <w:t xml:space="preserve"> 201</w:t>
      </w:r>
      <w:r w:rsidR="00CF3EFC">
        <w:t>8</w:t>
      </w:r>
      <w:r>
        <w:t xml:space="preserve">. godine stečajna upraviteljica </w:t>
      </w:r>
      <w:r w:rsidR="00CF3EFC">
        <w:t xml:space="preserve">Anči Bašić </w:t>
      </w:r>
      <w:r>
        <w:t>podnijela je sudu stečajni plan, sa provedbenom osnovom navedenom u izreci ovog rješenja.</w:t>
      </w:r>
    </w:p>
    <w:p w:rsidRDefault="00B25B54" w:rsidP="00B25B54" w:rsidR="00B25B54">
      <w:pPr>
        <w:spacing w:before="160"/>
        <w:jc w:val="both"/>
      </w:pPr>
      <w:r>
        <w:tab/>
        <w:t>Uz stečajni plan dostavljeni su i svi relevantni prilozi – izjave volje/suglasnosti sudionika koje je trebalo dati u smislu odredbe čl. 316. SZ-a.</w:t>
      </w:r>
    </w:p>
    <w:p w:rsidRDefault="00B25B54" w:rsidP="00B25B54" w:rsidR="00B25B54">
      <w:pPr>
        <w:spacing w:before="160"/>
        <w:jc w:val="both"/>
      </w:pPr>
      <w:r>
        <w:tab/>
        <w:t xml:space="preserve">Nakon što je ovaj sud ispitao dopustivost podnesenog stečajnog plana, utvrdio je da su poštovani propisi o pravu na podnošenje i sadržaju stečajnog plana, zakazana su ročišta za raspravljanje i glasovanje o stečajnom planu za dan </w:t>
      </w:r>
      <w:r w:rsidR="00CF3EFC">
        <w:t>01</w:t>
      </w:r>
      <w:r>
        <w:t xml:space="preserve">. </w:t>
      </w:r>
      <w:r w:rsidR="00CF3EFC">
        <w:t>ožujka</w:t>
      </w:r>
      <w:r>
        <w:t xml:space="preserve"> 201</w:t>
      </w:r>
      <w:r w:rsidR="00CF3EFC">
        <w:t>8</w:t>
      </w:r>
      <w:r>
        <w:t>. godine.</w:t>
      </w:r>
    </w:p>
    <w:p w:rsidRDefault="00B25B54" w:rsidP="00B25B54" w:rsidR="00B3055D">
      <w:pPr>
        <w:spacing w:before="160"/>
        <w:jc w:val="both"/>
      </w:pPr>
      <w:r>
        <w:tab/>
      </w:r>
    </w:p>
    <w:p w:rsidRDefault="00B3055D" w:rsidP="00B25B54" w:rsidR="00B3055D">
      <w:pPr>
        <w:spacing w:before="1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B3055D">
        <w:rPr>
          <w:b/>
        </w:rPr>
        <w:t>1.St-151/2012</w:t>
      </w:r>
    </w:p>
    <w:p w:rsidRDefault="00B25B54" w:rsidP="00B25B54" w:rsidR="00B25B54">
      <w:pPr>
        <w:spacing w:before="160"/>
        <w:jc w:val="both"/>
      </w:pPr>
      <w:r>
        <w:t xml:space="preserve">Do održavanja ročišta za raspravljanje o predloženom stečajnom planu nije zaprimljeno niti jedno pisano očitovanje na predmetni plan (koji je sa svim prilozima objavljen na mrežnoj stranici e-Oglasna ploča sudova dana </w:t>
      </w:r>
      <w:r w:rsidR="00CF3EFC">
        <w:t>09</w:t>
      </w:r>
      <w:r>
        <w:t xml:space="preserve">. </w:t>
      </w:r>
      <w:r w:rsidR="00CF3EFC">
        <w:t>veljače</w:t>
      </w:r>
      <w:r>
        <w:t xml:space="preserve"> 201</w:t>
      </w:r>
      <w:r w:rsidR="00CF3EFC">
        <w:t>8</w:t>
      </w:r>
      <w:r>
        <w:t>. godine).</w:t>
      </w:r>
    </w:p>
    <w:p w:rsidRDefault="00B25B54" w:rsidP="00B25B54" w:rsidR="00B25B54">
      <w:pPr>
        <w:spacing w:before="160"/>
        <w:jc w:val="both"/>
      </w:pPr>
      <w:r>
        <w:tab/>
        <w:t xml:space="preserve">Na ročištu za raspravljanje o stečajnom planu održanom dana </w:t>
      </w:r>
      <w:r w:rsidR="00CF3EFC">
        <w:t>01</w:t>
      </w:r>
      <w:r>
        <w:t xml:space="preserve">. </w:t>
      </w:r>
      <w:r w:rsidR="00CF3EFC">
        <w:t>ožujka</w:t>
      </w:r>
      <w:r>
        <w:t xml:space="preserve"> 201</w:t>
      </w:r>
      <w:r w:rsidR="00CF3EFC">
        <w:t>8</w:t>
      </w:r>
      <w:r>
        <w:t>. godine prisutni vjerovnici nisu imali nikakvih primjedbi ili pitanja vezanih za stečajni plan. Na ročištu za glasovanje o stečajnom planu održanom istoga dana svi vjerovnici  i to: Republika Hrvatska-Ministarstvo financija</w:t>
      </w:r>
      <w:r w:rsidR="00D12705">
        <w:t xml:space="preserve"> i Scripea d.o.o. Škrip, otok Brač</w:t>
      </w:r>
      <w:r>
        <w:t>,  jednoglasno su prihvatili predmetni stečajni plan u skladu s odredbom čl. iz čl. 330. Stečajnog zakona („Narodne novine“ 71/15; dalje SZ)</w:t>
      </w:r>
    </w:p>
    <w:p w:rsidRDefault="00B25B54" w:rsidP="00B25B54" w:rsidR="00B25B54">
      <w:pPr>
        <w:spacing w:before="160"/>
        <w:jc w:val="both"/>
      </w:pPr>
      <w:r>
        <w:tab/>
        <w:t xml:space="preserve">Nakon saslušanja stečajne upraviteljice u smislu odredbe čl. 334. SZ-a ovaj sud je na istom ročištu od </w:t>
      </w:r>
      <w:r w:rsidR="00CF3EFC">
        <w:t>01</w:t>
      </w:r>
      <w:r>
        <w:t xml:space="preserve">. </w:t>
      </w:r>
      <w:r w:rsidR="00CF3EFC">
        <w:t>ožujka</w:t>
      </w:r>
      <w:r>
        <w:t xml:space="preserve"> 201</w:t>
      </w:r>
      <w:r w:rsidR="00CF3EFC">
        <w:t>8</w:t>
      </w:r>
      <w:r>
        <w:t>. godine, utvrdio da su ispunjeni svi uvjeti za potvrdu stečajnog plana i proglasio rješenje kojim se potvrđuje stečajni plan (čl. 334. SZ-a).</w:t>
      </w:r>
    </w:p>
    <w:p w:rsidRDefault="00B25B54" w:rsidP="00B25B54" w:rsidR="00B25B54">
      <w:pPr>
        <w:spacing w:before="160"/>
        <w:jc w:val="both"/>
      </w:pPr>
      <w:r>
        <w:tab/>
        <w:t>Slijedom navedenog, a temeljem odredbe čl. 334. SZ-a odlučeno je kao u izreci ovog rješenja po točkom I.</w:t>
      </w:r>
    </w:p>
    <w:p w:rsidRDefault="00B25B54" w:rsidP="00B25B54" w:rsidR="00B25B54">
      <w:pPr>
        <w:spacing w:before="160"/>
        <w:jc w:val="both"/>
      </w:pPr>
      <w:r>
        <w:tab/>
        <w:t>Temeljem odredbe čl. 338. st. 1. SZ-a odlučeno je kao u izreci rješenja pod točkom II.</w:t>
      </w:r>
    </w:p>
    <w:p w:rsidRDefault="00B25B54" w:rsidP="00B25B54" w:rsidR="00B25B54">
      <w:pPr>
        <w:spacing w:before="200"/>
        <w:ind w:firstLine="540"/>
        <w:jc w:val="center"/>
      </w:pPr>
      <w:r>
        <w:t xml:space="preserve">U  Splitu, </w:t>
      </w:r>
      <w:r w:rsidR="00CF3EFC">
        <w:t>01</w:t>
      </w:r>
      <w:r>
        <w:t xml:space="preserve">. </w:t>
      </w:r>
      <w:r w:rsidR="00CF3EFC">
        <w:t>ožujka</w:t>
      </w:r>
      <w:r>
        <w:t xml:space="preserve"> 201</w:t>
      </w:r>
      <w:r w:rsidR="00CF3EFC">
        <w:t>8</w:t>
      </w:r>
      <w:r>
        <w:t>.godine</w:t>
      </w:r>
    </w:p>
    <w:p w:rsidRDefault="00B25B54" w:rsidP="00B25B54" w:rsidR="00B25B54">
      <w:pPr>
        <w:spacing w:before="200"/>
        <w:ind w:left="6372"/>
        <w:jc w:val="center"/>
      </w:pPr>
      <w:r>
        <w:t>S U D A C</w:t>
      </w:r>
    </w:p>
    <w:p w:rsidRDefault="00B25B54" w:rsidP="00B25B54" w:rsidR="00B25B54">
      <w:pPr>
        <w:spacing w:before="200"/>
        <w:ind w:left="6372"/>
        <w:jc w:val="center"/>
      </w:pPr>
      <w:r>
        <w:t xml:space="preserve">Velimir Vuković </w:t>
      </w:r>
    </w:p>
    <w:p w:rsidRDefault="00CF3EFC" w:rsidP="00B25B54" w:rsidR="00CF3EFC">
      <w:pPr>
        <w:spacing w:before="200"/>
        <w:ind w:left="6372"/>
        <w:jc w:val="center"/>
      </w:pPr>
    </w:p>
    <w:p w:rsidRDefault="00B25B54" w:rsidP="00B25B54" w:rsidR="00B25B5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25B54" w:rsidP="00B25B54" w:rsidR="00B25B54">
      <w:pPr>
        <w:jc w:val="both"/>
      </w:pPr>
    </w:p>
    <w:p w:rsidRDefault="00B25B54" w:rsidP="00B25B54" w:rsidR="00B25B54">
      <w:pPr>
        <w:jc w:val="both"/>
      </w:pPr>
      <w:r>
        <w:t>DNA:</w:t>
      </w:r>
    </w:p>
    <w:p w:rsidRDefault="00B25B54" w:rsidP="00B25B54" w:rsidR="00B25B54">
      <w:pPr>
        <w:ind w:left="720"/>
        <w:jc w:val="both"/>
      </w:pPr>
      <w:r>
        <w:t>- stečajnoj upraviteljici</w:t>
      </w:r>
    </w:p>
    <w:p w:rsidRDefault="00B25B54" w:rsidP="00B25B54" w:rsidR="00B25B54">
      <w:pPr>
        <w:ind w:left="720"/>
        <w:jc w:val="both"/>
      </w:pPr>
      <w:r>
        <w:t>- mrežna stranica e-oglasna ploča sudova</w:t>
      </w:r>
    </w:p>
    <w:p w:rsidRDefault="00B25B54" w:rsidP="00B25B54" w:rsidR="00B25B54">
      <w:pPr>
        <w:ind w:left="720"/>
        <w:jc w:val="both"/>
      </w:pPr>
      <w:r>
        <w:t>- u spis</w:t>
      </w:r>
    </w:p>
    <w:p w:rsidRDefault="00B25B54" w:rsidP="00B25B54" w:rsidR="00B25B5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5B54"/>
    <w:rsid w:val="002D723D"/>
    <w:rsid w:val="00772745"/>
    <w:rsid w:val="00B25B54"/>
    <w:rsid w:val="00B3055D"/>
    <w:rsid w:val="00CF3EFC"/>
    <w:rsid w:val="00D12705"/>
    <w:rsid w:val="00D60B78"/>
    <w:rsid w:val="00F412DD"/>
    <w:rsid w:val="00F53219"/>
    <w:rsid w:val="00F6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5B54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5B5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5B54"/>
    <w:rPr>
      <w:rFonts w:eastAsia="Times New Roman"/>
      <w:b/>
      <w:bCs/>
      <w:lang w:eastAsia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semiHidden/>
    <w:locked/>
    <w:rsid w:val="00B25B54"/>
  </w:style>
  <w:style w:styleId="Tijeloteksta-uvlaka3" w:type="paragraph">
    <w:name w:val="Body Text Indent 3"/>
    <w:aliases w:val="uvlaka 3"/>
    <w:basedOn w:val="Normal"/>
    <w:link w:val="Tijeloteksta-uvlaka3Char"/>
    <w:semiHidden/>
    <w:unhideWhenUsed/>
    <w:rsid w:val="00B25B54"/>
    <w:pPr>
      <w:ind w:firstLine="540" w:left="-540"/>
      <w:jc w:val="both"/>
    </w:pPr>
    <w:rPr>
      <w:rFonts w:eastAsiaTheme="minorHAnsi"/>
      <w:lang w:eastAsia="en-US"/>
    </w:rPr>
  </w:style>
  <w:style w:customStyle="true" w:styleId="Tijeloteksta-uvlaka3Char1" w:type="character">
    <w:name w:val="Tijelo teksta - uvlaka 3 Char1"/>
    <w:basedOn w:val="Zadanifontodlomka"/>
    <w:uiPriority w:val="99"/>
    <w:semiHidden/>
    <w:rsid w:val="00B25B54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B25B54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5B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5B5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4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D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D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D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D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5B54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5B5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5B54"/>
    <w:rPr>
      <w:rFonts w:eastAsia="Times New Roman"/>
      <w:b/>
      <w:bCs/>
      <w:lang w:eastAsia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semiHidden/>
    <w:locked/>
    <w:rsid w:val="00B25B54"/>
  </w:style>
  <w:style w:styleId="Tijeloteksta-uvlaka3" w:type="paragraph">
    <w:name w:val="Body Text Indent 3"/>
    <w:aliases w:val="uvlaka 3"/>
    <w:basedOn w:val="Normal"/>
    <w:link w:val="Tijeloteksta-uvlaka3Char"/>
    <w:semiHidden/>
    <w:unhideWhenUsed/>
    <w:rsid w:val="00B25B54"/>
    <w:pPr>
      <w:ind w:firstLine="540" w:left="-540"/>
      <w:jc w:val="both"/>
    </w:pPr>
    <w:rPr>
      <w:rFonts w:eastAsiaTheme="minorHAnsi"/>
      <w:lang w:eastAsia="en-US"/>
    </w:rPr>
  </w:style>
  <w:style w:customStyle="1" w:styleId="Tijeloteksta-uvlaka3Char1" w:type="character">
    <w:name w:val="Tijelo teksta - uvlaka 3 Char1"/>
    <w:basedOn w:val="Zadanifontodlomka"/>
    <w:uiPriority w:val="99"/>
    <w:semiHidden/>
    <w:rsid w:val="00B25B54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B25B54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5B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5B5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4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D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D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D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D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831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St-151/2012</izvorni_sadrzaj>
    <derivirana_varijabla naziv="DomainObject.Predmet.OznakaBroj_1">St-151/2012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PIOTROWSKI d.o.o. za ugostiteljstvo i trgovinu u stečaju</izvorni_sadrzaj>
    <derivirana_varijabla naziv="DomainObject.Predmet.ProtustrankaFormated_1">  PIOTROWSKI d.o.o. za ugostiteljstvo i trgovinu u stečaju</derivirana_varijabla>
  </DomainObject.Predmet.ProtustrankaFormated>
  <DomainObject.Predmet.ProtustrankaFormatedOIB>
    <izvorni_sadrzaj>  PIOTROWSKI d.o.o. za ugostiteljstvo i trgovinu u stečaju, OIB 27233403623</izvorni_sadrzaj>
    <derivirana_varijabla naziv="DomainObject.Predmet.ProtustrankaFormatedOIB_1">  PIOTROWSKI d.o.o. za ugostiteljstvo i trgovinu u stečaju, OIB 27233403623</derivirana_varijabla>
  </DomainObject.Predmet.ProtustrankaFormatedOIB>
  <DomainObject.Predmet.ProtustrankaFormatedWithAdress>
    <izvorni_sadrzaj> PIOTROWSKI d.o.o. za ugostiteljstvo i trgovinu u stečaju, Dolčić bb, 21400 Supetar</izvorni_sadrzaj>
    <derivirana_varijabla naziv="DomainObject.Predmet.ProtustrankaFormatedWithAdress_1"> PIOTROWSKI d.o.o. za ugostiteljstvo i trgovinu u stečaju, Dolčić bb, 21400 Supetar</derivirana_varijabla>
  </DomainObject.Predmet.ProtustrankaFormatedWithAdress>
  <DomainObject.Predmet.ProtustrankaFormatedWithAdressOIB>
    <izvorni_sadrzaj> PIOTROWSKI d.o.o. za ugostiteljstvo i trgovinu u stečaju, OIB 27233403623, Dolčić bb, 21400 Supetar</izvorni_sadrzaj>
    <derivirana_varijabla naziv="DomainObject.Predmet.ProtustrankaFormatedWithAdressOIB_1"> PIOTROWSKI d.o.o. za ugostiteljstvo i trgovinu u stečaju, OIB 27233403623, Dolčić bb, 21400 Supetar</derivirana_varijabla>
  </DomainObject.Predmet.ProtustrankaFormatedWithAdressOIB>
  <DomainObject.Predmet.ProtustrankaWithAdress>
    <izvorni_sadrzaj>PIOTROWSKI d.o.o. za ugostiteljstvo i trgovinu u stečaju Dolčić bb, 21400 Supetar</izvorni_sadrzaj>
    <derivirana_varijabla naziv="DomainObject.Predmet.ProtustrankaWithAdress_1">PIOTROWSKI d.o.o. za ugostiteljstvo i trgovinu u stečaju Dolčić bb, 21400 Supetar</derivirana_varijabla>
  </DomainObject.Predmet.ProtustrankaWithAdress>
  <DomainObject.Predmet.ProtustrankaWithAdressOIB>
    <izvorni_sadrzaj>PIOTROWSKI d.o.o. za ugostiteljstvo i trgovinu u stečaju, OIB 27233403623, Dolčić bb, 21400 Supetar</izvorni_sadrzaj>
    <derivirana_varijabla naziv="DomainObject.Predmet.ProtustrankaWithAdressOIB_1">PIOTROWSKI d.o.o. za ugostiteljstvo i trgovinu u stečaju, OIB 27233403623, Dolčić bb, 21400 Supetar</derivirana_varijabla>
  </DomainObject.Predmet.ProtustrankaWithAdressOIB>
  <DomainObject.Predmet.ProtustrankaNazivFormated>
    <izvorni_sadrzaj>PIOTROWSKI d.o.o. za ugostiteljstvo i trgovinu u stečaju</izvorni_sadrzaj>
    <derivirana_varijabla naziv="DomainObject.Predmet.ProtustrankaNazivFormated_1">PIOTROWSKI d.o.o. za ugostiteljstvo i trgovinu u stečaju</derivirana_varijabla>
  </DomainObject.Predmet.ProtustrankaNazivFormated>
  <DomainObject.Predmet.ProtustrankaNazivFormatedOIB>
    <izvorni_sadrzaj>PIOTROWSKI d.o.o. za ugostiteljstvo i trgovinu u stečaju, OIB 27233403623</izvorni_sadrzaj>
    <derivirana_varijabla naziv="DomainObject.Predmet.ProtustrankaNazivFormatedOIB_1">PIOTROWSKI d.o.o. za ugostiteljstvo i trgovinu u stečaju, OIB 27233403623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ZAGREB; POREZNA UPRAVA, PODRUČNI URED SPLIT; HEP-Operator distribucijskog sustava d.o.o. za distribuciju i opskrbu električne energije; SCRIPEA d.o.o. za graditeljstvo, upravljanje i održavanje stambenih i poslovnih zgrada</izvorni_sadrzaj>
    <derivirana_varijabla naziv="DomainObject.Predmet.StrankaFormated_1">  RH MINISTARSTVO FINANCIJA ZAGREB; POREZNA UPRAVA, PODRUČNI URED SPLIT; HEP-Operator distribucijskog sustava d.o.o. za distribuciju i opskrbu električne energije; SCRIPEA d.o.o. za graditeljstvo, upravljanje i održavanje stambenih i poslovnih zgrada</derivirana_varijabla>
  </DomainObject.Predmet.StrankaFormated>
  <DomainObject.Predmet.StrankaFormatedOIB>
    <izvorni_sadrzaj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izvorni_sadrzaj>
    <derivirana_varijabla naziv="DomainObject.Predmet.StrankaFormatedOIB_1"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derivirana_varijabla>
  </DomainObject.Predmet.StrankaFormatedOIB>
  <DomainObject.Predmet.StrankaFormatedWithAdress>
    <izvorni_sadrzaj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izvorni_sadrzaj>
    <derivirana_varijabla naziv="DomainObject.Predmet.StrankaFormatedWithAdress_1"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derivirana_varijabla>
  </DomainObject.Predmet.StrankaFormatedWithAdress>
  <DomainObject.Predmet.StrankaFormatedWithAdressOIB>
    <izvorni_sadrzaj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izvorni_sadrzaj>
    <derivirana_varijabla naziv="DomainObject.Predmet.StrankaFormatedWithAdressOIB_1"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derivirana_varijabla>
  </DomainObject.Predmet.StrankaFormatedWithAdressOIB>
  <DomainObject.Predmet.StrankaWithAdress>
    <izvorni_sadrzaj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izvorni_sadrzaj>
    <derivirana_varijabla naziv="DomainObject.Predmet.StrankaWithAdress_1"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derivirana_varijabla>
  </DomainObject.Predmet.StrankaWithAdress>
  <DomainObject.Predmet.StrankaWithAdressOIB>
    <izvorni_sadrzaj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izvorni_sadrzaj>
    <derivirana_varijabla naziv="DomainObject.Predmet.StrankaWithAdressOIB_1"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derivirana_varijabla>
  </DomainObject.Predmet.StrankaWithAdressOIB>
  <DomainObject.Predmet.StrankaNazivFormated>
    <izvorni_sadrzaj>RH MINISTARSTVO FINANCIJA ZAGREB,POREZNA UPRAVA, PODRUČNI URED SPLIT,HEP-Operator distribucijskog sustava d.o.o. za distribuciju i opskrbu električne energije,SCRIPEA d.o.o. za graditeljstvo, upravljanje i održavanje stambenih i poslovnih zgrada</izvorni_sadrzaj>
    <derivirana_varijabla naziv="DomainObject.Predmet.StrankaNazivFormated_1">RH MINISTARSTVO FINANCIJA ZAGREB,POREZNA UPRAVA, PODRUČNI URED SPLIT,HEP-Operator distribucijskog sustava d.o.o. za distribuciju i opskrbu električne energije,SCRIPEA d.o.o. za graditeljstvo, upravljanje i održavanje stambenih i poslovnih zgrada</derivirana_varijabla>
  </DomainObject.Predmet.StrankaNazivFormated>
  <DomainObject.Predmet.StrankaNazivFormatedOIB>
    <izvorni_sadrzaj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izvorni_sadrzaj>
    <derivirana_varijabla naziv="DomainObject.Predmet.StrankaNazivFormatedOIB_1"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798097.58</izvorni_sadrzaj>
    <derivirana_varijabla naziv="DomainObject.Predmet.TrenutnaVrijednost_1">798097.58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Formated>
  <DomainObject.Predmet.StrankaList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FormatedOIB>
  <DomainObject.Predmet.StrankaListFormatedWithAdress>
    <izvorni_sadrzaj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izvorni_sadrzaj>
    <derivirana_varijabla naziv="DomainObject.Predmet.StrankaListFormatedWithAdress_1"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derivirana_varijabla>
  </DomainObject.Predmet.StrankaListFormatedWithAdress>
  <DomainObject.Predmet.StrankaListFormatedWithAdressOIB>
    <izvorni_sadrzaj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izvorni_sadrzaj>
    <derivirana_varijabla naziv="DomainObject.Predmet.StrankaListFormatedWithAdressOIB_1"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derivirana_varijabla>
  </DomainObject.Predmet.StrankaListFormatedWithAdressOIB>
  <DomainObject.Predmet.StrankaListNaziv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Naziv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NazivFormated>
  <DomainObject.Predmet.StrankaListNaziv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Naziv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NazivFormatedOIB>
  <DomainObject.Predmet.ProtuStrankaListFormated>
    <izvorni_sadrzaj>
      <item>PIOTROWSKI d.o.o. za ugostiteljstvo i trgovinu u stečaju</item>
    </izvorni_sadrzaj>
    <derivirana_varijabla naziv="DomainObject.Predmet.ProtuStrankaListFormated_1">
      <item>PIOTROWSKI d.o.o. za ugostiteljstvo i trgovinu u stečaju</item>
    </derivirana_varijabla>
  </DomainObject.Predmet.ProtuStrankaListFormated>
  <DomainObject.Predmet.ProtuStrankaListFormatedOIB>
    <izvorni_sadrzaj>
      <item>PIOTROWSKI d.o.o. za ugostiteljstvo i trgovinu u stečaju, OIB 27233403623</item>
    </izvorni_sadrzaj>
    <derivirana_varijabla naziv="DomainObject.Predmet.ProtuStrankaListFormatedOIB_1">
      <item>PIOTROWSKI d.o.o. za ugostiteljstvo i trgovinu u stečaju, OIB 27233403623</item>
    </derivirana_varijabla>
  </DomainObject.Predmet.ProtuStrankaListFormatedOIB>
  <DomainObject.Predmet.ProtuStrankaListFormatedWithAdress>
    <izvorni_sadrzaj>
      <item>PIOTROWSKI d.o.o. za ugostiteljstvo i trgovinu u stečaju, Dolčić bb, 21400 Supetar</item>
    </izvorni_sadrzaj>
    <derivirana_varijabla naziv="DomainObject.Predmet.ProtuStrankaListFormatedWithAdress_1">
      <item>PIOTROWSKI d.o.o. za ugostiteljstvo i trgovinu u stečaju, Dolčić bb, 21400 Supetar</item>
    </derivirana_varijabla>
  </DomainObject.Predmet.ProtuStrankaListFormatedWithAdress>
  <DomainObject.Predmet.ProtuStrankaListFormatedWithAdressOIB>
    <izvorni_sadrzaj>
      <item>PIOTROWSKI d.o.o. za ugostiteljstvo i trgovinu u stečaju, OIB 27233403623, Dolčić bb, 21400 Supetar</item>
    </izvorni_sadrzaj>
    <derivirana_varijabla naziv="DomainObject.Predmet.ProtuStrankaListFormatedWithAdressOIB_1">
      <item>PIOTROWSKI d.o.o. za ugostiteljstvo i trgovinu u stečaju, OIB 27233403623, Dolčić bb, 21400 Supetar</item>
    </derivirana_varijabla>
  </DomainObject.Predmet.ProtuStrankaListFormatedWithAdressOIB>
  <DomainObject.Predmet.ProtuStrankaListNazivFormated>
    <izvorni_sadrzaj>
      <item>PIOTROWSKI d.o.o. za ugostiteljstvo i trgovinu u stečaju</item>
    </izvorni_sadrzaj>
    <derivirana_varijabla naziv="DomainObject.Predmet.ProtuStrankaListNazivFormated_1">
      <item>PIOTROWSKI d.o.o. za ugostiteljstvo i trgovinu u stečaju</item>
    </derivirana_varijabla>
  </DomainObject.Predmet.ProtuStrankaListNazivFormated>
  <DomainObject.Predmet.ProtuStrankaListNazivFormatedOIB>
    <izvorni_sadrzaj>
      <item>PIOTROWSKI d.o.o. za ugostiteljstvo i trgovinu u stečaju, OIB 27233403623</item>
    </izvorni_sadrzaj>
    <derivirana_varijabla naziv="DomainObject.Predmet.ProtuStrankaListNazivFormatedOIB_1">
      <item>PIOTROWSKI d.o.o. za ugostiteljstvo i trgovinu u stečaju, OIB 27233403623</item>
    </derivirana_varijabla>
  </DomainObject.Predmet.ProtuStrankaListNazivFormatedOIB>
  <DomainObject.Predmet.OstaliList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Formated>
  <DomainObject.Predmet.OstaliList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FormatedOIB>
  <DomainObject.Predmet.OstaliListFormatedWithAdress>
    <izvorni_sadrzaj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izvorni_sadrzaj>
    <derivirana_varijabla naziv="DomainObject.Predmet.OstaliListFormatedWithAdress_1"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derivirana_varijabla>
  </DomainObject.Predmet.OstaliListFormatedWithAdress>
  <DomainObject.Predmet.OstaliListFormatedWithAdressOIB>
    <izvorni_sadrzaj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izvorni_sadrzaj>
    <derivirana_varijabla naziv="DomainObject.Predmet.OstaliListFormatedWithAdressOIB_1"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derivirana_varijabla>
  </DomainObject.Predmet.OstaliListFormatedWithAdressOIB>
  <DomainObject.Predmet.OstaliListNaziv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Naziv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NazivFormated>
  <DomainObject.Predmet.OstaliListNaziv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Naziv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ZAGREB i dr.</izvorni_sadrzaj>
    <derivirana_varijabla naziv="DomainObject.Predmet.StrankaIDrugi_1">RH MINISTARSTVO FINANCIJA ZAGREB i dr.</derivirana_varijabla>
  </DomainObject.Predmet.StrankaIDrugi>
  <DomainObject.Predmet.ProtustrankaIDrugi>
    <izvorni_sadrzaj>PIOTROWSKI d.o.o. za ugostiteljstvo i trgovinu u stečaju</izvorni_sadrzaj>
    <derivirana_varijabla naziv="DomainObject.Predmet.ProtustrankaIDrugi_1">PIOTROWSKI d.o.o. za ugostiteljstvo i trgovinu u stečaju</derivirana_varijabla>
  </DomainObject.Predmet.ProtustrankaIDrugi>
  <DomainObject.Predmet.StrankaIDrugiAdressOIB>
    <izvorni_sadrzaj>RH MINISTARSTVO FINANCIJA ZAGREB, OIB 18683136487, 21000 Split i dr.</izvorni_sadrzaj>
    <derivirana_varijabla naziv="DomainObject.Predmet.StrankaIDrugiAdressOIB_1">RH MINISTARSTVO FINANCIJA ZAGREB, OIB 18683136487, 21000 Split i dr.</derivirana_varijabla>
  </DomainObject.Predmet.StrankaIDrugiAdressOIB>
  <DomainObject.Predmet.ProtustrankaIDrugiAdressOIB>
    <izvorni_sadrzaj>PIOTROWSKI d.o.o. za ugostiteljstvo i trgovinu u stečaju, OIB 27233403623, Dolčić bb, 21400 Supetar</izvorni_sadrzaj>
    <derivirana_varijabla naziv="DomainObject.Predmet.ProtustrankaIDrugiAdressOIB_1">PIOTROWSKI d.o.o. za ugostiteljstvo i trgovinu u stečaju, OIB 27233403623, Dolčić 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ZAGREB</item>
      <item>POREZNA UPRAVA, PODRUČNI URED SPLIT</item>
      <item>ŽUPANIJSKO DRŽAVNO ODVJETNIŠTVO SPLIT</item>
      <item>PIOTROWSKI d.o.o. za ugostiteljstvo i trgovinu u stečaju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udioniciListNaziv_1">
      <item>RH MINISTARSTVO FINANCIJA ZAGREB</item>
      <item>POREZNA UPRAVA, PODRUČNI URED SPLIT</item>
      <item>ŽUPANIJSKO DRŽAVNO ODVJETNIŠTVO SPLIT</item>
      <item>PIOTROWSKI d.o.o. za ugostiteljstvo i trgovinu u stečaju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derivirana_varijabla>
  </DomainObject.Predmet.SudioniciListNaziv>
  <DomainObject.Predmet.SudioniciListAdressOIB>
    <izvorni_sadrzaj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 u stečaju,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izvorni_sadrzaj>
    <derivirana_varijabla naziv="DomainObject.Predmet.SudioniciListAdressOIB_1"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 u stečaju,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izvorni_sadrzaj>
    <derivirana_varijabla naziv="DomainObject.Predmet.SudioniciListNazivOIB_1"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933</properties:Words>
  <properties:Characters>5405</properties:Characters>
  <properties:Lines>106</properties:Lines>
  <properties:Paragraphs>48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6394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2018-02-12T08:21:00Z</dcterms:created>
  <dc:creator>Velimir Vuković</dc:creator>
  <cp:lastModifiedBy>Marija Elez</cp:lastModifiedBy>
  <dcterms:modified xmlns:xsi="http://www.w3.org/2001/XMLSchema-instance" xsi:type="dcterms:W3CDTF">2018-03-01T08:44:00Z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potvrda stečajnog plana (1.st-151-12 potvrda st. plana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