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d10a9" w14:paraId="19d10a9" w:rsidRDefault="00C82430" w:rsidP="00DB7AC9" w:rsidR="00B278D7" w:rsidRPr="003E300B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3E300B">
        <w:rPr>
          <w:rFonts w:hAnsi="Times New Roman" w:ascii="Times New Roman"/>
        </w:rPr>
        <w:t xml:space="preserve"> </w:t>
      </w:r>
    </w:p>
    <w:p w:rsidRDefault="00B81090" w:rsidP="00B81090" w:rsidR="00B81090" w:rsidRPr="003E300B">
      <w:pPr>
        <w:rPr>
          <w:rFonts w:hAnsi="Times New Roman" w:ascii="Times New Roman"/>
        </w:rPr>
      </w:pPr>
    </w:p>
    <w:p w:rsidRDefault="00B81090" w:rsidP="00B81090" w:rsidR="00B81090" w:rsidRPr="003E300B">
      <w:pPr>
        <w:rPr>
          <w:rFonts w:hAnsi="Times New Roman" w:ascii="Times New Roman"/>
        </w:rPr>
      </w:pPr>
    </w:p>
    <w:p w:rsidRDefault="00AA3CCC" w:rsidP="00B81090" w:rsidR="00B81090" w:rsidRPr="003E300B">
      <w:pPr>
        <w:rPr>
          <w:rFonts w:hAnsi="Times New Roman" w:ascii="Times New Roman"/>
        </w:rPr>
      </w:pPr>
      <w:r w:rsidRPr="003E300B">
        <w:rPr>
          <w:rFonts w:hAnsi="Times New Roman" w:ascii="Times New Roman"/>
          <w:noProof/>
        </w:rPr>
        <w:t xml:space="preserve">           </w:t>
      </w:r>
      <w:r w:rsidR="002A6F64" w:rsidRPr="003E300B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78D7" w:rsidP="00B81090" w:rsidR="00B81090" w:rsidRPr="003E300B">
      <w:pPr>
        <w:rPr>
          <w:rFonts w:hAnsi="Times New Roman" w:ascii="Times New Roman"/>
        </w:rPr>
      </w:pPr>
      <w:r w:rsidRPr="003E300B">
        <w:rPr>
          <w:rFonts w:hAnsi="Times New Roman" w:ascii="Times New Roman"/>
        </w:rPr>
        <w:t xml:space="preserve">                                                                                                                            48</w:t>
      </w:r>
      <w:r w:rsidR="00AA3CCC" w:rsidRPr="003E300B">
        <w:rPr>
          <w:rFonts w:hAnsi="Times New Roman" w:ascii="Times New Roman"/>
        </w:rPr>
        <w:t>.</w:t>
      </w:r>
      <w:r w:rsidR="00C74DE0" w:rsidRPr="003E300B">
        <w:rPr>
          <w:rFonts w:hAnsi="Times New Roman" w:ascii="Times New Roman"/>
        </w:rPr>
        <w:t xml:space="preserve"> St-</w:t>
      </w:r>
      <w:r w:rsidR="009746DF" w:rsidRPr="003E300B">
        <w:rPr>
          <w:rFonts w:hAnsi="Times New Roman" w:ascii="Times New Roman"/>
        </w:rPr>
        <w:t>2669/17</w:t>
      </w:r>
    </w:p>
    <w:p w:rsidRDefault="00B81090" w:rsidP="00B81090" w:rsidR="00B81090" w:rsidRPr="003E300B">
      <w:pPr>
        <w:rPr>
          <w:rFonts w:hAnsi="Times New Roman" w:ascii="Times New Roman"/>
        </w:rPr>
      </w:pPr>
      <w:r w:rsidRPr="003E300B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3E300B">
      <w:pPr>
        <w:rPr>
          <w:rFonts w:hAnsi="Times New Roman" w:ascii="Times New Roman"/>
        </w:rPr>
      </w:pPr>
      <w:r w:rsidRPr="003E300B">
        <w:rPr>
          <w:rFonts w:hAnsi="Times New Roman" w:ascii="Times New Roman"/>
        </w:rPr>
        <w:t>TRGOVAČKI SUD U ZAGREBU</w:t>
      </w:r>
    </w:p>
    <w:p w:rsidRDefault="00C82430" w:rsidP="00B81090" w:rsidR="0082590C" w:rsidRPr="003E300B">
      <w:pPr>
        <w:rPr>
          <w:rFonts w:hAnsi="Times New Roman" w:ascii="Times New Roman"/>
        </w:rPr>
      </w:pPr>
      <w:r w:rsidRPr="003E300B">
        <w:rPr>
          <w:rFonts w:hAnsi="Times New Roman" w:ascii="Times New Roman"/>
        </w:rPr>
        <w:t>Zagreb, Amruševa 2</w:t>
      </w:r>
    </w:p>
    <w:p w:rsidRDefault="0036374F" w:rsidP="00B81090" w:rsidR="0036374F" w:rsidRPr="003E300B">
      <w:pPr>
        <w:rPr>
          <w:rFonts w:hAnsi="Times New Roman" w:ascii="Times New Roman"/>
        </w:rPr>
      </w:pPr>
    </w:p>
    <w:p w:rsidRDefault="007D37C8" w:rsidP="00C75F6C" w:rsidR="004B7897" w:rsidRPr="003E300B">
      <w:pPr>
        <w:jc w:val="center"/>
        <w:rPr>
          <w:rFonts w:hAnsi="Times New Roman" w:ascii="Times New Roman"/>
        </w:rPr>
      </w:pPr>
      <w:r w:rsidRPr="003E300B">
        <w:rPr>
          <w:rFonts w:hAnsi="Times New Roman" w:ascii="Times New Roman"/>
        </w:rPr>
        <w:t>R</w:t>
      </w:r>
      <w:r w:rsidR="00CE7DEC" w:rsidRPr="003E300B">
        <w:rPr>
          <w:rFonts w:hAnsi="Times New Roman" w:ascii="Times New Roman"/>
        </w:rPr>
        <w:t xml:space="preserve"> </w:t>
      </w:r>
      <w:r w:rsidRPr="003E300B">
        <w:rPr>
          <w:rFonts w:hAnsi="Times New Roman" w:ascii="Times New Roman"/>
        </w:rPr>
        <w:t>E</w:t>
      </w:r>
      <w:r w:rsidR="00CE7DEC" w:rsidRPr="003E300B">
        <w:rPr>
          <w:rFonts w:hAnsi="Times New Roman" w:ascii="Times New Roman"/>
        </w:rPr>
        <w:t xml:space="preserve"> </w:t>
      </w:r>
      <w:r w:rsidRPr="003E300B">
        <w:rPr>
          <w:rFonts w:hAnsi="Times New Roman" w:ascii="Times New Roman"/>
        </w:rPr>
        <w:t>P</w:t>
      </w:r>
      <w:r w:rsidR="00CE7DEC" w:rsidRPr="003E300B">
        <w:rPr>
          <w:rFonts w:hAnsi="Times New Roman" w:ascii="Times New Roman"/>
        </w:rPr>
        <w:t xml:space="preserve"> </w:t>
      </w:r>
      <w:r w:rsidRPr="003E300B">
        <w:rPr>
          <w:rFonts w:hAnsi="Times New Roman" w:ascii="Times New Roman"/>
        </w:rPr>
        <w:t>U</w:t>
      </w:r>
      <w:r w:rsidR="00CE7DEC" w:rsidRPr="003E300B">
        <w:rPr>
          <w:rFonts w:hAnsi="Times New Roman" w:ascii="Times New Roman"/>
        </w:rPr>
        <w:t xml:space="preserve"> </w:t>
      </w:r>
      <w:r w:rsidRPr="003E300B">
        <w:rPr>
          <w:rFonts w:hAnsi="Times New Roman" w:ascii="Times New Roman"/>
        </w:rPr>
        <w:t>B</w:t>
      </w:r>
      <w:r w:rsidR="00CE7DEC" w:rsidRPr="003E300B">
        <w:rPr>
          <w:rFonts w:hAnsi="Times New Roman" w:ascii="Times New Roman"/>
        </w:rPr>
        <w:t xml:space="preserve"> </w:t>
      </w:r>
      <w:r w:rsidRPr="003E300B">
        <w:rPr>
          <w:rFonts w:hAnsi="Times New Roman" w:ascii="Times New Roman"/>
        </w:rPr>
        <w:t>L</w:t>
      </w:r>
      <w:r w:rsidR="00CE7DEC" w:rsidRPr="003E300B">
        <w:rPr>
          <w:rFonts w:hAnsi="Times New Roman" w:ascii="Times New Roman"/>
        </w:rPr>
        <w:t xml:space="preserve"> </w:t>
      </w:r>
      <w:r w:rsidRPr="003E300B">
        <w:rPr>
          <w:rFonts w:hAnsi="Times New Roman" w:ascii="Times New Roman"/>
        </w:rPr>
        <w:t>I</w:t>
      </w:r>
      <w:r w:rsidR="00CE7DEC" w:rsidRPr="003E300B">
        <w:rPr>
          <w:rFonts w:hAnsi="Times New Roman" w:ascii="Times New Roman"/>
        </w:rPr>
        <w:t xml:space="preserve"> </w:t>
      </w:r>
      <w:r w:rsidRPr="003E300B">
        <w:rPr>
          <w:rFonts w:hAnsi="Times New Roman" w:ascii="Times New Roman"/>
        </w:rPr>
        <w:t>K</w:t>
      </w:r>
      <w:r w:rsidR="00CE7DEC" w:rsidRPr="003E300B">
        <w:rPr>
          <w:rFonts w:hAnsi="Times New Roman" w:ascii="Times New Roman"/>
        </w:rPr>
        <w:t xml:space="preserve"> </w:t>
      </w:r>
      <w:r w:rsidRPr="003E300B">
        <w:rPr>
          <w:rFonts w:hAnsi="Times New Roman" w:ascii="Times New Roman"/>
        </w:rPr>
        <w:t>A</w:t>
      </w:r>
      <w:r w:rsidR="00CE7DEC" w:rsidRPr="003E300B">
        <w:rPr>
          <w:rFonts w:hAnsi="Times New Roman" w:ascii="Times New Roman"/>
        </w:rPr>
        <w:t xml:space="preserve">  </w:t>
      </w:r>
      <w:r w:rsidRPr="003E300B">
        <w:rPr>
          <w:rFonts w:hAnsi="Times New Roman" w:ascii="Times New Roman"/>
        </w:rPr>
        <w:t xml:space="preserve"> </w:t>
      </w:r>
      <w:r w:rsidR="0036374F" w:rsidRPr="003E300B">
        <w:rPr>
          <w:rFonts w:hAnsi="Times New Roman" w:ascii="Times New Roman"/>
        </w:rPr>
        <w:t xml:space="preserve"> </w:t>
      </w:r>
      <w:r w:rsidRPr="003E300B">
        <w:rPr>
          <w:rFonts w:hAnsi="Times New Roman" w:ascii="Times New Roman"/>
        </w:rPr>
        <w:t>H</w:t>
      </w:r>
      <w:r w:rsidR="00CE7DEC" w:rsidRPr="003E300B">
        <w:rPr>
          <w:rFonts w:hAnsi="Times New Roman" w:ascii="Times New Roman"/>
        </w:rPr>
        <w:t xml:space="preserve"> </w:t>
      </w:r>
      <w:r w:rsidRPr="003E300B">
        <w:rPr>
          <w:rFonts w:hAnsi="Times New Roman" w:ascii="Times New Roman"/>
        </w:rPr>
        <w:t>R</w:t>
      </w:r>
      <w:r w:rsidR="00CE7DEC" w:rsidRPr="003E300B">
        <w:rPr>
          <w:rFonts w:hAnsi="Times New Roman" w:ascii="Times New Roman"/>
        </w:rPr>
        <w:t xml:space="preserve"> </w:t>
      </w:r>
      <w:r w:rsidRPr="003E300B">
        <w:rPr>
          <w:rFonts w:hAnsi="Times New Roman" w:ascii="Times New Roman"/>
        </w:rPr>
        <w:t>V</w:t>
      </w:r>
      <w:r w:rsidR="00CE7DEC" w:rsidRPr="003E300B">
        <w:rPr>
          <w:rFonts w:hAnsi="Times New Roman" w:ascii="Times New Roman"/>
        </w:rPr>
        <w:t xml:space="preserve"> </w:t>
      </w:r>
      <w:r w:rsidRPr="003E300B">
        <w:rPr>
          <w:rFonts w:hAnsi="Times New Roman" w:ascii="Times New Roman"/>
        </w:rPr>
        <w:t>A</w:t>
      </w:r>
      <w:r w:rsidR="00CE7DEC" w:rsidRPr="003E300B">
        <w:rPr>
          <w:rFonts w:hAnsi="Times New Roman" w:ascii="Times New Roman"/>
        </w:rPr>
        <w:t xml:space="preserve"> </w:t>
      </w:r>
      <w:r w:rsidRPr="003E300B">
        <w:rPr>
          <w:rFonts w:hAnsi="Times New Roman" w:ascii="Times New Roman"/>
        </w:rPr>
        <w:t>T</w:t>
      </w:r>
      <w:r w:rsidR="00CE7DEC" w:rsidRPr="003E300B">
        <w:rPr>
          <w:rFonts w:hAnsi="Times New Roman" w:ascii="Times New Roman"/>
        </w:rPr>
        <w:t xml:space="preserve"> </w:t>
      </w:r>
      <w:r w:rsidRPr="003E300B">
        <w:rPr>
          <w:rFonts w:hAnsi="Times New Roman" w:ascii="Times New Roman"/>
        </w:rPr>
        <w:t>S</w:t>
      </w:r>
      <w:r w:rsidR="00CE7DEC" w:rsidRPr="003E300B">
        <w:rPr>
          <w:rFonts w:hAnsi="Times New Roman" w:ascii="Times New Roman"/>
        </w:rPr>
        <w:t xml:space="preserve"> </w:t>
      </w:r>
      <w:r w:rsidRPr="003E300B">
        <w:rPr>
          <w:rFonts w:hAnsi="Times New Roman" w:ascii="Times New Roman"/>
        </w:rPr>
        <w:t>K</w:t>
      </w:r>
      <w:r w:rsidR="00CE7DEC" w:rsidRPr="003E300B">
        <w:rPr>
          <w:rFonts w:hAnsi="Times New Roman" w:ascii="Times New Roman"/>
        </w:rPr>
        <w:t xml:space="preserve"> </w:t>
      </w:r>
      <w:r w:rsidRPr="003E300B">
        <w:rPr>
          <w:rFonts w:hAnsi="Times New Roman" w:ascii="Times New Roman"/>
        </w:rPr>
        <w:t>A</w:t>
      </w:r>
    </w:p>
    <w:p w:rsidRDefault="004B7897" w:rsidP="00C75F6C" w:rsidR="00B81090" w:rsidRPr="003E300B">
      <w:pPr>
        <w:jc w:val="center"/>
        <w:rPr>
          <w:rFonts w:hAnsi="Times New Roman" w:ascii="Times New Roman"/>
        </w:rPr>
      </w:pPr>
      <w:r w:rsidRPr="003E300B">
        <w:rPr>
          <w:rFonts w:hAnsi="Times New Roman" w:ascii="Times New Roman"/>
        </w:rPr>
        <w:t>Z A K LJ U Č A K</w:t>
      </w:r>
    </w:p>
    <w:p w:rsidRDefault="00B81090" w:rsidP="00B81090" w:rsidR="00B81090" w:rsidRPr="003E300B">
      <w:pPr>
        <w:rPr>
          <w:rFonts w:hAnsi="Times New Roman" w:ascii="Times New Roman"/>
        </w:rPr>
      </w:pPr>
    </w:p>
    <w:p w:rsidRDefault="00C74DE0" w:rsidP="00AA3CCC" w:rsidR="00C74DE0" w:rsidRPr="003E300B">
      <w:pPr>
        <w:jc w:val="both"/>
        <w:rPr>
          <w:rFonts w:hAnsi="Times New Roman" w:ascii="Times New Roman"/>
        </w:rPr>
      </w:pPr>
      <w:r w:rsidRPr="003E300B">
        <w:rPr>
          <w:rFonts w:hAnsi="Times New Roman" w:ascii="Times New Roman"/>
        </w:rPr>
        <w:t xml:space="preserve">Trgovački sud u Zagrebu, po sucu Vesni Sremac Šoštar, </w:t>
      </w:r>
      <w:r w:rsidR="009746DF" w:rsidRPr="003E300B">
        <w:rPr>
          <w:rFonts w:hAnsi="Times New Roman" w:ascii="Times New Roman"/>
        </w:rPr>
        <w:t>u stečajnom postupku nad Stečajnom masom iza stečajnog dužnika TALIR – BRDO d.o.o., Zagreb, Medvedgradska 32, OIB: 26151744971, povodom prijedloga razlučnog vjerovnika V4 d.o.o. iz Zagreba, Svačićev trg 4, OIB: 27663353383, kojeg zastupa Ivana Saucha, odvjetnica u OD SAUCHA &amp; PARTNERI iz Zagreba, Gundulićeva 20</w:t>
      </w:r>
      <w:r w:rsidRPr="003E300B">
        <w:rPr>
          <w:rFonts w:hAnsi="Times New Roman" w:ascii="Times New Roman"/>
        </w:rPr>
        <w:t xml:space="preserve">, radi </w:t>
      </w:r>
      <w:r w:rsidR="009746DF" w:rsidRPr="003E300B">
        <w:rPr>
          <w:rFonts w:hAnsi="Times New Roman" w:ascii="Times New Roman"/>
        </w:rPr>
        <w:t>nastavka stečajnog postupka naknadnom diobom</w:t>
      </w:r>
      <w:r w:rsidR="00744C35" w:rsidRPr="003E300B">
        <w:rPr>
          <w:rFonts w:hAnsi="Times New Roman" w:ascii="Times New Roman"/>
        </w:rPr>
        <w:t xml:space="preserve"> po službenoj dužnosti</w:t>
      </w:r>
      <w:r w:rsidR="00D006A3" w:rsidRPr="003E300B">
        <w:rPr>
          <w:rFonts w:hAnsi="Times New Roman" w:ascii="Times New Roman"/>
        </w:rPr>
        <w:t xml:space="preserve">, dana  </w:t>
      </w:r>
      <w:r w:rsidR="003E300B" w:rsidRPr="003E300B">
        <w:rPr>
          <w:rFonts w:hAnsi="Times New Roman" w:ascii="Times New Roman"/>
        </w:rPr>
        <w:t>03</w:t>
      </w:r>
      <w:r w:rsidR="009746DF" w:rsidRPr="003E300B">
        <w:rPr>
          <w:rFonts w:hAnsi="Times New Roman" w:ascii="Times New Roman"/>
        </w:rPr>
        <w:t xml:space="preserve">. </w:t>
      </w:r>
      <w:r w:rsidR="003E300B" w:rsidRPr="003E300B">
        <w:rPr>
          <w:rFonts w:hAnsi="Times New Roman" w:ascii="Times New Roman"/>
        </w:rPr>
        <w:t>srpnja 2018</w:t>
      </w:r>
      <w:r w:rsidRPr="003E300B">
        <w:rPr>
          <w:rFonts w:hAnsi="Times New Roman" w:ascii="Times New Roman"/>
        </w:rPr>
        <w:t xml:space="preserve">.   </w:t>
      </w:r>
    </w:p>
    <w:p w:rsidRDefault="00A408B9" w:rsidP="00AA3CCC" w:rsidR="002875F8" w:rsidRPr="003E300B">
      <w:pPr>
        <w:jc w:val="both"/>
        <w:rPr>
          <w:rFonts w:hAnsi="Times New Roman" w:ascii="Times New Roman"/>
        </w:rPr>
      </w:pPr>
      <w:r w:rsidRPr="003E300B">
        <w:rPr>
          <w:rFonts w:hAnsi="Times New Roman" w:ascii="Times New Roman"/>
        </w:rPr>
        <w:t xml:space="preserve">                                                           </w:t>
      </w:r>
    </w:p>
    <w:p w:rsidRDefault="002875F8" w:rsidP="00A408B9" w:rsidR="00A408B9" w:rsidRPr="003E300B">
      <w:pPr>
        <w:rPr>
          <w:rFonts w:hAnsi="Times New Roman" w:ascii="Times New Roman"/>
        </w:rPr>
      </w:pPr>
      <w:r w:rsidRPr="003E300B">
        <w:rPr>
          <w:rFonts w:hAnsi="Times New Roman" w:ascii="Times New Roman"/>
        </w:rPr>
        <w:t xml:space="preserve">                                                          </w:t>
      </w:r>
      <w:r w:rsidR="00A408B9" w:rsidRPr="003E300B">
        <w:rPr>
          <w:rFonts w:hAnsi="Times New Roman" w:ascii="Times New Roman"/>
        </w:rPr>
        <w:t xml:space="preserve"> z a k l j u č i o  </w:t>
      </w:r>
      <w:r w:rsidR="00AA3CCC" w:rsidRPr="003E300B">
        <w:rPr>
          <w:rFonts w:hAnsi="Times New Roman" w:ascii="Times New Roman"/>
        </w:rPr>
        <w:t xml:space="preserve"> </w:t>
      </w:r>
      <w:r w:rsidR="00A408B9" w:rsidRPr="003E300B">
        <w:rPr>
          <w:rFonts w:hAnsi="Times New Roman" w:ascii="Times New Roman"/>
        </w:rPr>
        <w:t xml:space="preserve"> j e</w:t>
      </w:r>
    </w:p>
    <w:p w:rsidRDefault="00A408B9" w:rsidP="002875F8" w:rsidR="00A408B9" w:rsidRPr="003E300B">
      <w:pPr>
        <w:jc w:val="both"/>
        <w:rPr>
          <w:rFonts w:hAnsi="Times New Roman" w:ascii="Times New Roman"/>
        </w:rPr>
      </w:pPr>
    </w:p>
    <w:p w:rsidRDefault="00A408B9" w:rsidP="00820B4A" w:rsidR="00A408B9" w:rsidRPr="003E300B">
      <w:pPr>
        <w:ind w:firstLine="720"/>
        <w:jc w:val="both"/>
        <w:rPr>
          <w:rFonts w:hAnsi="Times New Roman" w:ascii="Times New Roman"/>
        </w:rPr>
      </w:pPr>
      <w:r w:rsidRPr="003E300B">
        <w:rPr>
          <w:rFonts w:hAnsi="Times New Roman" w:ascii="Times New Roman"/>
        </w:rPr>
        <w:t xml:space="preserve"> Poziva se </w:t>
      </w:r>
      <w:r w:rsidR="00744C35" w:rsidRPr="003E300B">
        <w:rPr>
          <w:rFonts w:hAnsi="Times New Roman" w:ascii="Times New Roman"/>
        </w:rPr>
        <w:t>razlučni vjerovnik</w:t>
      </w:r>
      <w:r w:rsidR="00C74DE0" w:rsidRPr="003E300B">
        <w:rPr>
          <w:rFonts w:hAnsi="Times New Roman" w:ascii="Times New Roman"/>
        </w:rPr>
        <w:t xml:space="preserve"> </w:t>
      </w:r>
      <w:r w:rsidR="009746DF" w:rsidRPr="003E300B">
        <w:rPr>
          <w:rFonts w:hAnsi="Times New Roman" w:ascii="Times New Roman"/>
        </w:rPr>
        <w:t xml:space="preserve">V4 d.o.o. iz Zagreba, Svačićev trg 4, OIB: 2766335338 </w:t>
      </w:r>
      <w:r w:rsidRPr="003E300B">
        <w:rPr>
          <w:rFonts w:hAnsi="Times New Roman" w:ascii="Times New Roman"/>
        </w:rPr>
        <w:t>u roku od osam (8) dana od dana primitka ovog zaključka:</w:t>
      </w:r>
    </w:p>
    <w:p w:rsidRDefault="00A408B9" w:rsidP="00AA3CCC" w:rsidR="00A408B9" w:rsidRPr="003E300B">
      <w:pPr>
        <w:ind w:left="1425"/>
        <w:jc w:val="both"/>
        <w:rPr>
          <w:rFonts w:hAnsi="Times New Roman" w:ascii="Times New Roman"/>
        </w:rPr>
      </w:pPr>
    </w:p>
    <w:p w:rsidRDefault="00A408B9" w:rsidP="00AA3CCC" w:rsidR="00A408B9" w:rsidRPr="003E300B">
      <w:pPr>
        <w:jc w:val="both"/>
        <w:rPr>
          <w:rFonts w:hAnsi="Times New Roman" w:ascii="Times New Roman"/>
        </w:rPr>
      </w:pPr>
      <w:r w:rsidRPr="003E300B">
        <w:rPr>
          <w:rFonts w:hAnsi="Times New Roman" w:ascii="Times New Roman"/>
        </w:rPr>
        <w:t xml:space="preserve">-uplatiti iznos od </w:t>
      </w:r>
      <w:r w:rsidR="00820B4A" w:rsidRPr="003E300B">
        <w:rPr>
          <w:rFonts w:hAnsi="Times New Roman" w:ascii="Times New Roman"/>
        </w:rPr>
        <w:t>65.000,00</w:t>
      </w:r>
      <w:r w:rsidRPr="003E300B">
        <w:rPr>
          <w:rFonts w:hAnsi="Times New Roman" w:ascii="Times New Roman"/>
        </w:rPr>
        <w:t xml:space="preserve"> kuna </w:t>
      </w:r>
      <w:r w:rsidR="00820B4A" w:rsidRPr="003E300B">
        <w:rPr>
          <w:rFonts w:hAnsi="Times New Roman" w:ascii="Times New Roman"/>
        </w:rPr>
        <w:t xml:space="preserve">predujma </w:t>
      </w:r>
      <w:r w:rsidRPr="003E300B">
        <w:rPr>
          <w:rFonts w:hAnsi="Times New Roman" w:ascii="Times New Roman"/>
        </w:rPr>
        <w:t>za namirenje troškova stečajnog postupka na račun IBAN broj: HR922390001130</w:t>
      </w:r>
      <w:r w:rsidR="002875F8" w:rsidRPr="003E300B">
        <w:rPr>
          <w:rFonts w:hAnsi="Times New Roman" w:ascii="Times New Roman"/>
        </w:rPr>
        <w:t>0000460</w:t>
      </w:r>
      <w:r w:rsidR="00E97B91" w:rsidRPr="003E300B">
        <w:rPr>
          <w:rFonts w:hAnsi="Times New Roman" w:ascii="Times New Roman"/>
        </w:rPr>
        <w:t>, pozivom na broj 05-</w:t>
      </w:r>
      <w:r w:rsidR="003E300B" w:rsidRPr="003E300B">
        <w:rPr>
          <w:rFonts w:hAnsi="Times New Roman" w:ascii="Times New Roman"/>
        </w:rPr>
        <w:t>266917</w:t>
      </w:r>
      <w:r w:rsidRPr="003E300B">
        <w:rPr>
          <w:rFonts w:hAnsi="Times New Roman" w:ascii="Times New Roman"/>
        </w:rPr>
        <w:t xml:space="preserve">.    </w:t>
      </w:r>
    </w:p>
    <w:p w:rsidRDefault="00A408B9" w:rsidP="00AA3CCC" w:rsidR="00A408B9" w:rsidRPr="003E300B">
      <w:pPr>
        <w:ind w:left="1425"/>
        <w:jc w:val="both"/>
        <w:rPr>
          <w:rFonts w:hAnsi="Times New Roman" w:ascii="Times New Roman"/>
        </w:rPr>
      </w:pPr>
    </w:p>
    <w:p w:rsidRDefault="009746DF" w:rsidP="00820B4A" w:rsidR="009746DF" w:rsidRPr="003E300B">
      <w:pPr>
        <w:rPr>
          <w:rFonts w:hAnsi="Times New Roman" w:ascii="Times New Roman"/>
        </w:rPr>
      </w:pPr>
    </w:p>
    <w:p w:rsidRDefault="009746DF" w:rsidP="002875F8" w:rsidR="009746DF" w:rsidRPr="003E300B">
      <w:pPr>
        <w:jc w:val="center"/>
        <w:rPr>
          <w:rFonts w:hAnsi="Times New Roman" w:ascii="Times New Roman"/>
        </w:rPr>
      </w:pPr>
    </w:p>
    <w:p w:rsidRDefault="00BA3CA5" w:rsidP="002875F8" w:rsidR="00BA3CA5" w:rsidRPr="003E300B">
      <w:pPr>
        <w:jc w:val="center"/>
        <w:rPr>
          <w:rFonts w:hAnsi="Times New Roman" w:ascii="Times New Roman"/>
        </w:rPr>
      </w:pPr>
      <w:r w:rsidRPr="003E300B">
        <w:rPr>
          <w:rFonts w:hAnsi="Times New Roman" w:ascii="Times New Roman"/>
        </w:rPr>
        <w:t>Obrazloženje</w:t>
      </w:r>
    </w:p>
    <w:p w:rsidRDefault="00BA3CA5" w:rsidP="00BA3CA5" w:rsidR="00BA3CA5" w:rsidRPr="003E300B">
      <w:pPr>
        <w:jc w:val="both"/>
        <w:rPr>
          <w:rFonts w:hAnsi="Times New Roman" w:ascii="Times New Roman"/>
        </w:rPr>
      </w:pPr>
    </w:p>
    <w:p w:rsidRDefault="00D5498E" w:rsidP="00BA3CA5" w:rsidR="00820B4A" w:rsidRPr="003E300B">
      <w:pPr>
        <w:jc w:val="both"/>
        <w:rPr>
          <w:rFonts w:hAnsi="Times New Roman" w:ascii="Times New Roman"/>
        </w:rPr>
      </w:pPr>
      <w:r w:rsidRPr="003E300B">
        <w:rPr>
          <w:rFonts w:hAnsi="Times New Roman" w:ascii="Times New Roman"/>
        </w:rPr>
        <w:tab/>
      </w:r>
      <w:r w:rsidR="00744C35" w:rsidRPr="003E300B">
        <w:rPr>
          <w:rFonts w:hAnsi="Times New Roman" w:ascii="Times New Roman"/>
        </w:rPr>
        <w:t>Razlučni</w:t>
      </w:r>
      <w:r w:rsidR="009746DF" w:rsidRPr="003E300B">
        <w:rPr>
          <w:rFonts w:hAnsi="Times New Roman" w:ascii="Times New Roman"/>
        </w:rPr>
        <w:t xml:space="preserve"> </w:t>
      </w:r>
      <w:r w:rsidR="002875F8" w:rsidRPr="003E300B">
        <w:rPr>
          <w:rFonts w:hAnsi="Times New Roman" w:ascii="Times New Roman"/>
        </w:rPr>
        <w:t>vjerovnik</w:t>
      </w:r>
      <w:r w:rsidR="00744C35" w:rsidRPr="003E300B">
        <w:rPr>
          <w:rFonts w:hAnsi="Times New Roman" w:ascii="Times New Roman"/>
        </w:rPr>
        <w:t xml:space="preserve"> je</w:t>
      </w:r>
      <w:r w:rsidR="002875F8" w:rsidRPr="003E300B">
        <w:rPr>
          <w:rFonts w:hAnsi="Times New Roman" w:ascii="Times New Roman"/>
        </w:rPr>
        <w:t xml:space="preserve"> </w:t>
      </w:r>
      <w:r w:rsidR="00BA3CA5" w:rsidRPr="003E300B">
        <w:rPr>
          <w:rFonts w:hAnsi="Times New Roman" w:ascii="Times New Roman"/>
        </w:rPr>
        <w:t xml:space="preserve">podnio </w:t>
      </w:r>
      <w:r w:rsidR="00744C35" w:rsidRPr="003E300B">
        <w:rPr>
          <w:rFonts w:hAnsi="Times New Roman" w:ascii="Times New Roman"/>
        </w:rPr>
        <w:t>ovom sudu</w:t>
      </w:r>
      <w:r w:rsidR="00820B4A" w:rsidRPr="003E300B">
        <w:rPr>
          <w:rFonts w:hAnsi="Times New Roman" w:ascii="Times New Roman"/>
        </w:rPr>
        <w:t xml:space="preserve"> 28. lipnja 2018. godine</w:t>
      </w:r>
      <w:r w:rsidR="00744C35" w:rsidRPr="003E300B">
        <w:rPr>
          <w:rFonts w:hAnsi="Times New Roman" w:ascii="Times New Roman"/>
        </w:rPr>
        <w:t xml:space="preserve"> podnesak kojim predlaže</w:t>
      </w:r>
      <w:r w:rsidR="00820B4A" w:rsidRPr="003E300B">
        <w:rPr>
          <w:rFonts w:hAnsi="Times New Roman" w:ascii="Times New Roman"/>
        </w:rPr>
        <w:t xml:space="preserve"> da se donese odluka o prodaji imovine dužnika kao cjeline. </w:t>
      </w:r>
    </w:p>
    <w:p w:rsidRDefault="00820B4A" w:rsidP="00BA3CA5" w:rsidR="001573A4" w:rsidRPr="003E300B">
      <w:pPr>
        <w:jc w:val="both"/>
        <w:rPr>
          <w:rFonts w:hAnsi="Times New Roman" w:ascii="Times New Roman"/>
        </w:rPr>
      </w:pPr>
      <w:r w:rsidRPr="003E300B">
        <w:rPr>
          <w:rFonts w:hAnsi="Times New Roman" w:ascii="Times New Roman"/>
        </w:rPr>
        <w:t>Spisu prileži izvješće stečajnog upravitelja s prijedlozima za daljnje postupanje u stečajnom postupku nad uvodno navedenim dužnikom od 28. lipnja 2018. godine.</w:t>
      </w:r>
      <w:r w:rsidR="00BA3CA5" w:rsidRPr="003E300B">
        <w:rPr>
          <w:rFonts w:hAnsi="Times New Roman" w:ascii="Times New Roman"/>
        </w:rPr>
        <w:t xml:space="preserve"> </w:t>
      </w:r>
      <w:r w:rsidR="001573A4" w:rsidRPr="003E300B">
        <w:rPr>
          <w:rFonts w:hAnsi="Times New Roman" w:ascii="Times New Roman"/>
        </w:rPr>
        <w:t>Predmetni troškovi odnose se na nagradu stečajnom upravitelju i druge troškove potrebne za vođenje stečajnog postupka i to materijalni troškovi, knjigovodstvene usluge, procjena nekretnina, nalazi i mišljenja vještaka za financije i računovodstvo prema specifikaciji koju je dostavio stečajni upravitelj u predmetnom izvješću.</w:t>
      </w:r>
    </w:p>
    <w:p w:rsidRDefault="00A408B9" w:rsidP="001573A4" w:rsidR="00655747" w:rsidRPr="003E300B">
      <w:pPr>
        <w:ind w:firstLine="720"/>
        <w:jc w:val="both"/>
        <w:rPr>
          <w:rFonts w:hAnsi="Times New Roman" w:ascii="Times New Roman"/>
        </w:rPr>
      </w:pPr>
      <w:r w:rsidRPr="003E300B">
        <w:rPr>
          <w:rFonts w:hAnsi="Times New Roman" w:ascii="Times New Roman"/>
        </w:rPr>
        <w:t>S obzirom na navedeno, a imajući u vidu da spomenute radnje uzrokuju troškove koji nastaju, potrebno je osigurati sredstva za njihovo podmirenje, slijedom čega je ovaj sud pozvao predlagatelja na upla</w:t>
      </w:r>
      <w:r w:rsidR="00A472EB" w:rsidRPr="003E300B">
        <w:rPr>
          <w:rFonts w:hAnsi="Times New Roman" w:ascii="Times New Roman"/>
        </w:rPr>
        <w:t xml:space="preserve">tu dodatnog iznosa predujma od </w:t>
      </w:r>
      <w:r w:rsidR="003E300B" w:rsidRPr="003E300B">
        <w:rPr>
          <w:rFonts w:hAnsi="Times New Roman" w:ascii="Times New Roman"/>
        </w:rPr>
        <w:t>65.00,00</w:t>
      </w:r>
      <w:r w:rsidR="007C2901" w:rsidRPr="003E300B">
        <w:rPr>
          <w:rFonts w:hAnsi="Times New Roman" w:ascii="Times New Roman"/>
        </w:rPr>
        <w:t xml:space="preserve"> kuna, </w:t>
      </w:r>
      <w:r w:rsidR="00D05A43" w:rsidRPr="003E300B">
        <w:rPr>
          <w:rFonts w:hAnsi="Times New Roman" w:ascii="Times New Roman"/>
        </w:rPr>
        <w:t>imajući u vidu</w:t>
      </w:r>
      <w:r w:rsidR="00BA3CA5" w:rsidRPr="003E300B">
        <w:rPr>
          <w:rFonts w:hAnsi="Times New Roman" w:ascii="Times New Roman"/>
        </w:rPr>
        <w:t xml:space="preserve"> troškove koji bi mogli nastati </w:t>
      </w:r>
      <w:r w:rsidR="00D05A43" w:rsidRPr="003E300B">
        <w:rPr>
          <w:rFonts w:hAnsi="Times New Roman" w:ascii="Times New Roman"/>
        </w:rPr>
        <w:t>u tom</w:t>
      </w:r>
      <w:r w:rsidR="00BA3CA5" w:rsidRPr="003E300B">
        <w:rPr>
          <w:rFonts w:hAnsi="Times New Roman" w:ascii="Times New Roman"/>
        </w:rPr>
        <w:t xml:space="preserve"> postupku</w:t>
      </w:r>
      <w:r w:rsidR="00CE7DEC" w:rsidRPr="003E300B">
        <w:rPr>
          <w:rFonts w:hAnsi="Times New Roman" w:ascii="Times New Roman"/>
        </w:rPr>
        <w:t xml:space="preserve">, </w:t>
      </w:r>
      <w:r w:rsidR="00BA3CA5" w:rsidRPr="003E300B">
        <w:rPr>
          <w:rFonts w:hAnsi="Times New Roman" w:ascii="Times New Roman"/>
        </w:rPr>
        <w:t>trošk</w:t>
      </w:r>
      <w:r w:rsidR="00D05A43" w:rsidRPr="003E300B">
        <w:rPr>
          <w:rFonts w:hAnsi="Times New Roman" w:ascii="Times New Roman"/>
        </w:rPr>
        <w:t>ove</w:t>
      </w:r>
      <w:r w:rsidR="00BA3CA5" w:rsidRPr="003E300B">
        <w:rPr>
          <w:rFonts w:hAnsi="Times New Roman" w:ascii="Times New Roman"/>
        </w:rPr>
        <w:t xml:space="preserve"> </w:t>
      </w:r>
      <w:r w:rsidR="00D05A43" w:rsidRPr="003E300B">
        <w:rPr>
          <w:rFonts w:hAnsi="Times New Roman" w:ascii="Times New Roman"/>
        </w:rPr>
        <w:t xml:space="preserve">vještačenja, </w:t>
      </w:r>
      <w:r w:rsidR="00BA3CA5" w:rsidRPr="003E300B">
        <w:rPr>
          <w:rFonts w:hAnsi="Times New Roman" w:ascii="Times New Roman"/>
        </w:rPr>
        <w:t xml:space="preserve">stečajnog upravitelja </w:t>
      </w:r>
      <w:r w:rsidR="00CE7DEC" w:rsidRPr="003E300B">
        <w:rPr>
          <w:rFonts w:hAnsi="Times New Roman" w:ascii="Times New Roman"/>
        </w:rPr>
        <w:t>te materijal</w:t>
      </w:r>
      <w:r w:rsidR="00D05A43" w:rsidRPr="003E300B">
        <w:rPr>
          <w:rFonts w:hAnsi="Times New Roman" w:ascii="Times New Roman"/>
        </w:rPr>
        <w:t>ne i druge troškove</w:t>
      </w:r>
      <w:r w:rsidR="00BA3CA5" w:rsidRPr="003E300B">
        <w:rPr>
          <w:rFonts w:hAnsi="Times New Roman" w:ascii="Times New Roman"/>
        </w:rPr>
        <w:t xml:space="preserve">. </w:t>
      </w:r>
    </w:p>
    <w:p w:rsidRDefault="003E300B" w:rsidP="00A408B9" w:rsidR="00BA3CA5" w:rsidRPr="003E300B">
      <w:pPr>
        <w:jc w:val="both"/>
        <w:rPr>
          <w:rFonts w:hAnsi="Times New Roman" w:ascii="Times New Roman"/>
        </w:rPr>
      </w:pPr>
      <w:r w:rsidRPr="003E300B">
        <w:rPr>
          <w:rFonts w:hAnsi="Times New Roman" w:ascii="Times New Roman"/>
        </w:rPr>
        <w:t xml:space="preserve">             </w:t>
      </w:r>
      <w:r w:rsidR="00722A97" w:rsidRPr="003E300B">
        <w:rPr>
          <w:rFonts w:hAnsi="Times New Roman" w:ascii="Times New Roman"/>
        </w:rPr>
        <w:t xml:space="preserve">Time je odlučeno </w:t>
      </w:r>
      <w:r w:rsidRPr="003E300B">
        <w:rPr>
          <w:rFonts w:hAnsi="Times New Roman" w:ascii="Times New Roman"/>
        </w:rPr>
        <w:t>kao u izreci.</w:t>
      </w:r>
    </w:p>
    <w:p w:rsidRDefault="00BA3CA5" w:rsidP="00BA3CA5" w:rsidR="00BA3CA5" w:rsidRPr="003E300B">
      <w:pPr>
        <w:jc w:val="both"/>
        <w:rPr>
          <w:rFonts w:hAnsi="Times New Roman" w:ascii="Times New Roman"/>
        </w:rPr>
      </w:pPr>
      <w:r w:rsidRPr="003E300B">
        <w:rPr>
          <w:rFonts w:hAnsi="Times New Roman" w:ascii="Times New Roman"/>
        </w:rPr>
        <w:tab/>
      </w:r>
      <w:r w:rsidR="00655747" w:rsidRPr="003E300B">
        <w:rPr>
          <w:rFonts w:hAnsi="Times New Roman" w:ascii="Times New Roman"/>
        </w:rPr>
        <w:t xml:space="preserve">   </w:t>
      </w:r>
    </w:p>
    <w:p w:rsidRDefault="00BA3CA5" w:rsidP="00BA3CA5" w:rsidR="00BA3CA5" w:rsidRPr="003E300B">
      <w:pPr>
        <w:jc w:val="both"/>
        <w:rPr>
          <w:rFonts w:hAnsi="Times New Roman" w:ascii="Times New Roman"/>
        </w:rPr>
      </w:pPr>
      <w:r w:rsidRPr="003E300B">
        <w:rPr>
          <w:rFonts w:hAnsi="Times New Roman" w:ascii="Times New Roman"/>
        </w:rPr>
        <w:tab/>
      </w:r>
      <w:r w:rsidRPr="003E300B">
        <w:rPr>
          <w:rFonts w:hAnsi="Times New Roman" w:ascii="Times New Roman"/>
        </w:rPr>
        <w:tab/>
      </w:r>
    </w:p>
    <w:p w:rsidRDefault="00BA3CA5" w:rsidP="00BA3CA5" w:rsidR="00BA3CA5" w:rsidRPr="003E300B">
      <w:pPr>
        <w:jc w:val="both"/>
        <w:rPr>
          <w:rFonts w:hAnsi="Times New Roman" w:ascii="Times New Roman"/>
        </w:rPr>
      </w:pPr>
      <w:r w:rsidRPr="003E300B">
        <w:rPr>
          <w:rFonts w:hAnsi="Times New Roman" w:ascii="Times New Roman"/>
        </w:rPr>
        <w:tab/>
      </w:r>
    </w:p>
    <w:p w:rsidRDefault="003E300B" w:rsidP="00BA3CA5" w:rsidR="003E300B" w:rsidRPr="003E300B">
      <w:pPr>
        <w:jc w:val="both"/>
        <w:rPr>
          <w:rFonts w:hAnsi="Times New Roman" w:ascii="Times New Roman"/>
        </w:rPr>
      </w:pPr>
    </w:p>
    <w:p w:rsidRDefault="003E300B" w:rsidP="00BA3CA5" w:rsidR="003E300B" w:rsidRPr="003E300B">
      <w:pPr>
        <w:jc w:val="both"/>
        <w:rPr>
          <w:rFonts w:hAnsi="Times New Roman" w:ascii="Times New Roman"/>
        </w:rPr>
      </w:pPr>
    </w:p>
    <w:p w:rsidRDefault="003E300B" w:rsidP="00BA3CA5" w:rsidR="003E300B" w:rsidRPr="003E300B">
      <w:pPr>
        <w:jc w:val="both"/>
        <w:rPr>
          <w:rFonts w:hAnsi="Times New Roman" w:ascii="Times New Roman"/>
        </w:rPr>
      </w:pPr>
    </w:p>
    <w:p w:rsidRDefault="003E300B" w:rsidP="00BA3CA5" w:rsidR="003E300B" w:rsidRPr="003E300B">
      <w:pPr>
        <w:jc w:val="both"/>
        <w:rPr>
          <w:rFonts w:hAnsi="Times New Roman" w:ascii="Times New Roman"/>
        </w:rPr>
      </w:pPr>
    </w:p>
    <w:p w:rsidRDefault="00BA3CA5" w:rsidP="003E300B" w:rsidR="00BA3CA5" w:rsidRPr="003E300B">
      <w:pPr>
        <w:jc w:val="right"/>
        <w:rPr>
          <w:rFonts w:hAnsi="Times New Roman" w:ascii="Times New Roman"/>
        </w:rPr>
      </w:pPr>
      <w:r w:rsidRPr="003E300B">
        <w:rPr>
          <w:rFonts w:hAnsi="Times New Roman" w:ascii="Times New Roman"/>
        </w:rPr>
        <w:lastRenderedPageBreak/>
        <w:t xml:space="preserve">U </w:t>
      </w:r>
      <w:r w:rsidR="00722A97" w:rsidRPr="003E300B">
        <w:rPr>
          <w:rFonts w:hAnsi="Times New Roman" w:ascii="Times New Roman"/>
        </w:rPr>
        <w:t>Zagrebu,</w:t>
      </w:r>
      <w:r w:rsidRPr="003E300B">
        <w:rPr>
          <w:rFonts w:hAnsi="Times New Roman" w:ascii="Times New Roman"/>
        </w:rPr>
        <w:t xml:space="preserve"> </w:t>
      </w:r>
      <w:r w:rsidR="003E300B" w:rsidRPr="003E300B">
        <w:rPr>
          <w:rFonts w:hAnsi="Times New Roman" w:ascii="Times New Roman"/>
        </w:rPr>
        <w:t>03</w:t>
      </w:r>
      <w:r w:rsidR="00D05A43" w:rsidRPr="003E300B">
        <w:rPr>
          <w:rFonts w:hAnsi="Times New Roman" w:ascii="Times New Roman"/>
        </w:rPr>
        <w:t xml:space="preserve">. </w:t>
      </w:r>
      <w:r w:rsidR="003E300B" w:rsidRPr="003E300B">
        <w:rPr>
          <w:rFonts w:hAnsi="Times New Roman" w:ascii="Times New Roman"/>
        </w:rPr>
        <w:t>srpnja 2018</w:t>
      </w:r>
      <w:r w:rsidR="00655747" w:rsidRPr="003E300B">
        <w:rPr>
          <w:rFonts w:hAnsi="Times New Roman" w:ascii="Times New Roman"/>
        </w:rPr>
        <w:t>.g.</w:t>
      </w:r>
    </w:p>
    <w:p w:rsidRDefault="00BA3CA5" w:rsidP="00BA3CA5" w:rsidR="00BA3CA5" w:rsidRPr="003E300B">
      <w:pPr>
        <w:jc w:val="both"/>
        <w:rPr>
          <w:rFonts w:hAnsi="Times New Roman" w:ascii="Times New Roman"/>
        </w:rPr>
      </w:pPr>
    </w:p>
    <w:p w:rsidRDefault="00BA3CA5" w:rsidP="00CE7DEC" w:rsidR="00BA3CA5" w:rsidRPr="003E300B">
      <w:pPr>
        <w:ind w:left="6372"/>
        <w:jc w:val="right"/>
        <w:rPr>
          <w:rFonts w:hAnsi="Times New Roman" w:ascii="Times New Roman"/>
        </w:rPr>
      </w:pPr>
      <w:r w:rsidRPr="003E300B">
        <w:rPr>
          <w:rFonts w:hAnsi="Times New Roman" w:ascii="Times New Roman"/>
        </w:rPr>
        <w:t xml:space="preserve">     Stečajni sudac:</w:t>
      </w:r>
    </w:p>
    <w:p w:rsidRDefault="00BA3CA5" w:rsidP="00E53D3D" w:rsidR="00043527" w:rsidRPr="003E300B">
      <w:pPr>
        <w:pStyle w:val="Uvuenotijeloteksta"/>
        <w:ind w:firstLine="141" w:left="1983"/>
        <w:jc w:val="right"/>
      </w:pPr>
      <w:r w:rsidRPr="003E300B">
        <w:t xml:space="preserve">                                                                   </w:t>
      </w:r>
      <w:r w:rsidR="00CE7DEC" w:rsidRPr="003E300B">
        <w:t xml:space="preserve"> </w:t>
      </w:r>
      <w:r w:rsidR="00722A97" w:rsidRPr="003E300B">
        <w:t>Vesna Sremac Šoštar</w:t>
      </w:r>
      <w:r w:rsidR="00043527" w:rsidRPr="003E300B">
        <w:t>,v.r.</w:t>
      </w:r>
    </w:p>
    <w:p w:rsidRDefault="00043527" w:rsidP="00D338FD" w:rsidR="00043527" w:rsidRPr="003E300B">
      <w:pPr>
        <w:pStyle w:val="Uvuenotijeloteksta"/>
        <w:ind w:firstLine="141" w:left="1983"/>
        <w:jc w:val="right"/>
      </w:pPr>
      <w:r w:rsidRPr="003E300B">
        <w:t>Za točnost otpravka</w:t>
      </w:r>
    </w:p>
    <w:p w:rsidRDefault="003E300B" w:rsidP="00CE7DEC" w:rsidR="00CE7DEC" w:rsidRPr="003E300B">
      <w:pPr>
        <w:jc w:val="right"/>
        <w:rPr>
          <w:rFonts w:hAnsi="Times New Roman" w:ascii="Times New Roman"/>
        </w:rPr>
      </w:pPr>
      <w:r w:rsidRPr="003E300B">
        <w:rPr>
          <w:rFonts w:hAnsi="Times New Roman" w:ascii="Times New Roman"/>
        </w:rPr>
        <w:t>Greta Jurišić</w:t>
      </w:r>
    </w:p>
    <w:p w:rsidRDefault="00CE7DEC" w:rsidP="00CE7DEC" w:rsidR="00CE7DEC" w:rsidRPr="003E300B">
      <w:pPr>
        <w:jc w:val="right"/>
        <w:rPr>
          <w:rFonts w:hAnsi="Times New Roman" w:ascii="Times New Roman"/>
        </w:rPr>
      </w:pPr>
    </w:p>
    <w:p w:rsidRDefault="00745D56" w:rsidP="00BA3CA5" w:rsidR="00745D56" w:rsidRPr="003E300B">
      <w:pPr>
        <w:jc w:val="both"/>
        <w:rPr>
          <w:rFonts w:hAnsi="Times New Roman" w:ascii="Times New Roman"/>
        </w:rPr>
      </w:pPr>
    </w:p>
    <w:p w:rsidRDefault="00745D56" w:rsidP="00BA3CA5" w:rsidR="00745D56" w:rsidRPr="003E300B">
      <w:pPr>
        <w:jc w:val="both"/>
        <w:rPr>
          <w:rFonts w:hAnsi="Times New Roman" w:ascii="Times New Roman"/>
        </w:rPr>
      </w:pPr>
    </w:p>
    <w:p w:rsidRDefault="00745D56" w:rsidP="00BA3CA5" w:rsidR="00BA3CA5" w:rsidRPr="003E300B">
      <w:pPr>
        <w:jc w:val="both"/>
        <w:rPr>
          <w:rFonts w:hAnsi="Times New Roman" w:ascii="Times New Roman"/>
        </w:rPr>
      </w:pPr>
      <w:r w:rsidRPr="003E300B">
        <w:rPr>
          <w:rFonts w:hAnsi="Times New Roman" w:ascii="Times New Roman"/>
        </w:rPr>
        <w:t>UPUTA O PRAVNOM LIJEKU:</w:t>
      </w:r>
    </w:p>
    <w:p w:rsidRDefault="00722A97" w:rsidP="00BA3CA5" w:rsidR="00BA3CA5" w:rsidRPr="003E300B">
      <w:pPr>
        <w:jc w:val="both"/>
        <w:rPr>
          <w:rFonts w:hAnsi="Times New Roman" w:ascii="Times New Roman"/>
        </w:rPr>
      </w:pPr>
      <w:r w:rsidRPr="003E300B">
        <w:rPr>
          <w:rFonts w:hAnsi="Times New Roman" w:ascii="Times New Roman"/>
        </w:rPr>
        <w:t>Protiv ovog zaključka nije dopušten pravni lijek (članak 19 stavak 7 SZ-a)</w:t>
      </w:r>
      <w:r w:rsidR="00AA3CCC" w:rsidRPr="003E300B">
        <w:rPr>
          <w:rFonts w:hAnsi="Times New Roman" w:ascii="Times New Roman"/>
        </w:rPr>
        <w:t>.</w:t>
      </w:r>
    </w:p>
    <w:p w:rsidRDefault="00BA3CA5" w:rsidP="00BA3CA5" w:rsidR="00BA3CA5" w:rsidRPr="003E300B">
      <w:pPr>
        <w:tabs>
          <w:tab w:pos="6315" w:val="left"/>
        </w:tabs>
        <w:rPr>
          <w:rFonts w:hAnsi="Times New Roman" w:ascii="Times New Roman"/>
        </w:rPr>
      </w:pPr>
      <w:r w:rsidRPr="003E300B">
        <w:rPr>
          <w:rFonts w:hAnsi="Times New Roman" w:ascii="Times New Roman"/>
        </w:rPr>
        <w:tab/>
      </w:r>
    </w:p>
    <w:p w:rsidRDefault="003E300B" w:rsidP="0047025F" w:rsidR="003E300B" w:rsidRPr="0047025F">
      <w:pPr>
        <w:jc w:val="both"/>
        <w:rPr>
          <w:rFonts w:hAnsi="Times New Roman" w:ascii="Times New Roman"/>
        </w:rPr>
      </w:pPr>
    </w:p>
    <w:sectPr w:rsidSect="009C6E08" w:rsidR="003E300B" w:rsidRPr="0047025F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2D64" w:rsidR="007E2D64">
      <w:r>
        <w:separator/>
      </w:r>
    </w:p>
  </w:endnote>
  <w:endnote w:id="0" w:type="continuationSeparator">
    <w:p w:rsidRDefault="007E2D64" w:rsidR="007E2D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2D64" w:rsidR="007E2D64">
      <w:r>
        <w:separator/>
      </w:r>
    </w:p>
  </w:footnote>
  <w:footnote w:id="0" w:type="continuationSeparator">
    <w:p w:rsidRDefault="007E2D64" w:rsidR="007E2D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02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D05A43">
      <w:rPr>
        <w:rFonts w:hAnsi="Times New Roman" w:ascii="Times New Roman"/>
      </w:rPr>
      <w:t>2669/17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23E07823"/>
    <w:multiLevelType w:val="hybridMultilevel"/>
    <w:tmpl w:val="E736931C"/>
    <w:lvl w:tplc="34B0A55A" w:ilvl="0">
      <w:start w:val="13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9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3DA1B95"/>
    <w:multiLevelType w:val="hybridMultilevel"/>
    <w:tmpl w:val="77104578"/>
    <w:lvl w:tplc="EA6836E0" w:ilvl="0">
      <w:start w:val="1"/>
      <w:numFmt w:val="decimal"/>
      <w:lvlText w:val="%1."/>
      <w:lvlJc w:val="left"/>
      <w:pPr>
        <w:ind w:hanging="360" w:left="720"/>
      </w:pPr>
      <w:rPr>
        <w:rFonts w:cs="Times New Roman" w:hAnsi="Calibri" w:ascii="Calibri" w:hint="default"/>
        <w:color w:val="1F497D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395628E"/>
    <w:multiLevelType w:val="hybridMultilevel"/>
    <w:tmpl w:val="EAE055B0"/>
    <w:lvl w:tplc="D5E4385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2"/>
  </w:num>
  <w:num w:numId="5">
    <w:abstractNumId w:val="3"/>
  </w:num>
  <w:num w:numId="6">
    <w:abstractNumId w:val="10"/>
  </w:num>
  <w:num w:numId="7">
    <w:abstractNumId w:val="6"/>
  </w:num>
  <w:num w:numId="8">
    <w:abstractNumId w:val="15"/>
  </w:num>
  <w:num w:numId="9">
    <w:abstractNumId w:val="12"/>
  </w:num>
  <w:num w:numId="10">
    <w:abstractNumId w:val="19"/>
  </w:num>
  <w:num w:numId="11">
    <w:abstractNumId w:val="8"/>
  </w:num>
  <w:num w:numId="12">
    <w:abstractNumId w:val="1"/>
  </w:num>
  <w:num w:numId="13">
    <w:abstractNumId w:val="9"/>
  </w:num>
  <w:num w:numId="14">
    <w:abstractNumId w:val="11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43527"/>
    <w:rsid w:val="00057755"/>
    <w:rsid w:val="00072E8A"/>
    <w:rsid w:val="00081DEC"/>
    <w:rsid w:val="000A1053"/>
    <w:rsid w:val="000E6BED"/>
    <w:rsid w:val="0010158D"/>
    <w:rsid w:val="00121E96"/>
    <w:rsid w:val="00125AE5"/>
    <w:rsid w:val="001573A4"/>
    <w:rsid w:val="00166116"/>
    <w:rsid w:val="00184CB6"/>
    <w:rsid w:val="001970DC"/>
    <w:rsid w:val="001B052B"/>
    <w:rsid w:val="001D5EB3"/>
    <w:rsid w:val="00200C7C"/>
    <w:rsid w:val="002236A7"/>
    <w:rsid w:val="002558C5"/>
    <w:rsid w:val="00255FF0"/>
    <w:rsid w:val="00267F8D"/>
    <w:rsid w:val="002875F8"/>
    <w:rsid w:val="002A1EC5"/>
    <w:rsid w:val="002A6F64"/>
    <w:rsid w:val="002F4231"/>
    <w:rsid w:val="003025D2"/>
    <w:rsid w:val="00344AC9"/>
    <w:rsid w:val="0036374F"/>
    <w:rsid w:val="003A572A"/>
    <w:rsid w:val="003D3567"/>
    <w:rsid w:val="003E01D6"/>
    <w:rsid w:val="003E300B"/>
    <w:rsid w:val="0047025F"/>
    <w:rsid w:val="004B7897"/>
    <w:rsid w:val="004C6A3F"/>
    <w:rsid w:val="004D1175"/>
    <w:rsid w:val="004D38B6"/>
    <w:rsid w:val="004E7699"/>
    <w:rsid w:val="0051510F"/>
    <w:rsid w:val="00544A34"/>
    <w:rsid w:val="00546775"/>
    <w:rsid w:val="00553312"/>
    <w:rsid w:val="00554A5C"/>
    <w:rsid w:val="00584AAD"/>
    <w:rsid w:val="005C5E8B"/>
    <w:rsid w:val="005E2DE0"/>
    <w:rsid w:val="005E3E18"/>
    <w:rsid w:val="0063778B"/>
    <w:rsid w:val="00655313"/>
    <w:rsid w:val="00655747"/>
    <w:rsid w:val="0066385D"/>
    <w:rsid w:val="006A56FA"/>
    <w:rsid w:val="006A7CDD"/>
    <w:rsid w:val="006B245D"/>
    <w:rsid w:val="006F1D14"/>
    <w:rsid w:val="007019EE"/>
    <w:rsid w:val="00722A97"/>
    <w:rsid w:val="00736690"/>
    <w:rsid w:val="00737A4B"/>
    <w:rsid w:val="00742C7D"/>
    <w:rsid w:val="00744C35"/>
    <w:rsid w:val="00745D56"/>
    <w:rsid w:val="007462B8"/>
    <w:rsid w:val="007614A3"/>
    <w:rsid w:val="00771074"/>
    <w:rsid w:val="00774291"/>
    <w:rsid w:val="007C2901"/>
    <w:rsid w:val="007C72DF"/>
    <w:rsid w:val="007D2F13"/>
    <w:rsid w:val="007D37C8"/>
    <w:rsid w:val="007D7C77"/>
    <w:rsid w:val="007E1EFD"/>
    <w:rsid w:val="007E2D64"/>
    <w:rsid w:val="007E4D02"/>
    <w:rsid w:val="007F0CA6"/>
    <w:rsid w:val="007F2409"/>
    <w:rsid w:val="0081479D"/>
    <w:rsid w:val="00820B4A"/>
    <w:rsid w:val="0082590C"/>
    <w:rsid w:val="00856D55"/>
    <w:rsid w:val="00874513"/>
    <w:rsid w:val="008C5D15"/>
    <w:rsid w:val="008E0EF7"/>
    <w:rsid w:val="008E64F0"/>
    <w:rsid w:val="0090745F"/>
    <w:rsid w:val="009432E4"/>
    <w:rsid w:val="009746DF"/>
    <w:rsid w:val="009C2E2C"/>
    <w:rsid w:val="009C6E08"/>
    <w:rsid w:val="009F166C"/>
    <w:rsid w:val="00A15115"/>
    <w:rsid w:val="00A408B9"/>
    <w:rsid w:val="00A4619C"/>
    <w:rsid w:val="00A472EB"/>
    <w:rsid w:val="00A664E0"/>
    <w:rsid w:val="00A821FB"/>
    <w:rsid w:val="00A9481A"/>
    <w:rsid w:val="00AA3CCC"/>
    <w:rsid w:val="00AA5F9A"/>
    <w:rsid w:val="00AD105D"/>
    <w:rsid w:val="00AF48C8"/>
    <w:rsid w:val="00B0066A"/>
    <w:rsid w:val="00B00A7D"/>
    <w:rsid w:val="00B07B8D"/>
    <w:rsid w:val="00B278D7"/>
    <w:rsid w:val="00B314E8"/>
    <w:rsid w:val="00B54F4E"/>
    <w:rsid w:val="00B700D8"/>
    <w:rsid w:val="00B81090"/>
    <w:rsid w:val="00B857D4"/>
    <w:rsid w:val="00BA3CA5"/>
    <w:rsid w:val="00BE2861"/>
    <w:rsid w:val="00C156FD"/>
    <w:rsid w:val="00C32227"/>
    <w:rsid w:val="00C74DE0"/>
    <w:rsid w:val="00C75F6C"/>
    <w:rsid w:val="00C82430"/>
    <w:rsid w:val="00CB732E"/>
    <w:rsid w:val="00CD4A7C"/>
    <w:rsid w:val="00CE0256"/>
    <w:rsid w:val="00CE7DEC"/>
    <w:rsid w:val="00CF00D2"/>
    <w:rsid w:val="00CF68C5"/>
    <w:rsid w:val="00D006A3"/>
    <w:rsid w:val="00D05A43"/>
    <w:rsid w:val="00D24C49"/>
    <w:rsid w:val="00D5498E"/>
    <w:rsid w:val="00D8185F"/>
    <w:rsid w:val="00D83C05"/>
    <w:rsid w:val="00DA3A81"/>
    <w:rsid w:val="00DA72F6"/>
    <w:rsid w:val="00DB295F"/>
    <w:rsid w:val="00DB7AC9"/>
    <w:rsid w:val="00DF4778"/>
    <w:rsid w:val="00E11DCE"/>
    <w:rsid w:val="00E30101"/>
    <w:rsid w:val="00E319FB"/>
    <w:rsid w:val="00E31B6C"/>
    <w:rsid w:val="00E34681"/>
    <w:rsid w:val="00E51273"/>
    <w:rsid w:val="00E57739"/>
    <w:rsid w:val="00E86432"/>
    <w:rsid w:val="00E97B91"/>
    <w:rsid w:val="00EB1DC0"/>
    <w:rsid w:val="00EB688E"/>
    <w:rsid w:val="00EC2DFD"/>
    <w:rsid w:val="00EE24A2"/>
    <w:rsid w:val="00EF4896"/>
    <w:rsid w:val="00F103B7"/>
    <w:rsid w:val="00F17E53"/>
    <w:rsid w:val="00F27BD3"/>
    <w:rsid w:val="00F43ADD"/>
    <w:rsid w:val="00F57B63"/>
    <w:rsid w:val="00F7403F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043527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43527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043527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4352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757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2669</izvorni_sadrzaj>
    <derivirana_varijabla naziv="DomainObject.Predmet.Broj_1">2669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2017.</izvorni_sadrzaj>
    <derivirana_varijabla naziv="DomainObject.Predmet.DatumOsnivanja_1">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St-2669/2017</izvorni_sadrzaj>
    <derivirana_varijabla naziv="DomainObject.Predmet.OznakaBroj_1">St-2669/2017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TALIR - BRDO d.o.o. u stečaju</izvorni_sadrzaj>
    <derivirana_varijabla naziv="DomainObject.Predmet.ProtustrankaFormated_1">  Stečajna masa iza TALIR - BRDO d.o.o. u stečaju</derivirana_varijabla>
  </DomainObject.Predmet.ProtustrankaFormated>
  <DomainObject.Predmet.ProtustrankaFormatedOIB>
    <izvorni_sadrzaj>  Stečajna masa iza TALIR - BRDO d.o.o. u stečaju, OIB 76929408986</izvorni_sadrzaj>
    <derivirana_varijabla naziv="DomainObject.Predmet.ProtustrankaFormatedOIB_1">  Stečajna masa iza TALIR - BRDO d.o.o. u stečaju, OIB 76929408986</derivirana_varijabla>
  </DomainObject.Predmet.ProtustrankaFormatedOIB>
  <DomainObject.Predmet.ProtustrankaFormatedWithAdress>
    <izvorni_sadrzaj> Stečajna masa iza TALIR - BRDO d.o.o. u stečaju, Božidara Magovca 48, 10000 Zagreb</izvorni_sadrzaj>
    <derivirana_varijabla naziv="DomainObject.Predmet.ProtustrankaFormatedWithAdress_1"> Stečajna masa iza TALIR - BRDO d.o.o. u stečaju, Božidara Magovca 48, 10000 Zagreb</derivirana_varijabla>
  </DomainObject.Predmet.ProtustrankaFormatedWithAdress>
  <DomainObject.Predmet.ProtustrankaFormatedWithAdressOIB>
    <izvorni_sadrzaj> Stečajna masa iza TALIR - BRDO d.o.o. u stečaju, OIB 76929408986, Božidara Magovca 48, 10000 Zagreb</izvorni_sadrzaj>
    <derivirana_varijabla naziv="DomainObject.Predmet.ProtustrankaFormatedWithAdressOIB_1"> Stečajna masa iza TALIR - BRDO d.o.o. u stečaju, OIB 76929408986, Božidara Magovca 48, 10000 Zagreb</derivirana_varijabla>
  </DomainObject.Predmet.ProtustrankaFormatedWithAdressOIB>
  <DomainObject.Predmet.ProtustrankaWithAdress>
    <izvorni_sadrzaj>Stečajna masa iza TALIR - BRDO d.o.o. u stečaju Božidara Magovca 48, 10000 Zagreb</izvorni_sadrzaj>
    <derivirana_varijabla naziv="DomainObject.Predmet.ProtustrankaWithAdress_1">Stečajna masa iza TALIR - BRDO d.o.o. u stečaju Božidara Magovca 48, 10000 Zagreb</derivirana_varijabla>
  </DomainObject.Predmet.ProtustrankaWithAdress>
  <DomainObject.Predmet.ProtustrankaWithAdressOIB>
    <izvorni_sadrzaj>Stečajna masa iza TALIR - BRDO d.o.o. u stečaju, OIB 76929408986, Božidara Magovca 48, 10000 Zagreb</izvorni_sadrzaj>
    <derivirana_varijabla naziv="DomainObject.Predmet.ProtustrankaWithAdressOIB_1">Stečajna masa iza TALIR - BRDO d.o.o. u stečaju, OIB 76929408986, Božidara Magovca 48, 10000 Zagreb</derivirana_varijabla>
  </DomainObject.Predmet.ProtustrankaWithAdressOIB>
  <DomainObject.Predmet.ProtustrankaNazivFormated>
    <izvorni_sadrzaj>Stečajna masa iza TALIR - BRDO d.o.o. u stečaju</izvorni_sadrzaj>
    <derivirana_varijabla naziv="DomainObject.Predmet.ProtustrankaNazivFormated_1">Stečajna masa iza TALIR - BRDO d.o.o. u stečaju</derivirana_varijabla>
  </DomainObject.Predmet.ProtustrankaNazivFormated>
  <DomainObject.Predmet.ProtustrankaNazivFormatedOIB>
    <izvorni_sadrzaj>Stečajna masa iza TALIR - BRDO d.o.o. u stečaju, OIB 76929408986</izvorni_sadrzaj>
    <derivirana_varijabla naziv="DomainObject.Predmet.ProtustrankaNazivFormatedOIB_1">Stečajna masa iza TALIR - BRDO d.o.o. u stečaju, OIB 76929408986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TALIR - BRDO d.o.o. u stečaju</item>
    </izvorni_sadrzaj>
    <derivirana_varijabla naziv="DomainObject.Predmet.ProtuStrankaListFormated_1">
      <item>Stečajna masa iza TALIR - BRDO d.o.o. u stečaju</item>
    </derivirana_varijabla>
  </DomainObject.Predmet.ProtuStrankaListFormated>
  <DomainObject.Predmet.ProtuStrankaListFormatedOIB>
    <izvorni_sadrzaj>
      <item>Stečajna masa iza TALIR - BRDO d.o.o. u stečaju, OIB 76929408986</item>
    </izvorni_sadrzaj>
    <derivirana_varijabla naziv="DomainObject.Predmet.ProtuStrankaListFormatedOIB_1">
      <item>Stečajna masa iza TALIR - BRDO d.o.o. u stečaju, OIB 76929408986</item>
    </derivirana_varijabla>
  </DomainObject.Predmet.ProtuStrankaListFormatedOIB>
  <DomainObject.Predmet.ProtuStrankaListFormatedWithAdress>
    <izvorni_sadrzaj>
      <item>Stečajna masa iza TALIR - BRDO d.o.o. u stečaju, Božidara Magovca 48, 10000 Zagreb</item>
    </izvorni_sadrzaj>
    <derivirana_varijabla naziv="DomainObject.Predmet.ProtuStrankaListFormatedWithAdress_1">
      <item>Stečajna masa iza TALIR - BRDO d.o.o. u stečaju, Božidara Magovca 48, 10000 Zagreb</item>
    </derivirana_varijabla>
  </DomainObject.Predmet.ProtuStrankaListFormatedWithAdress>
  <DomainObject.Predmet.ProtuStrankaListFormatedWithAdressOIB>
    <izvorni_sadrzaj>
      <item>Stečajna masa iza TALIR - BRDO d.o.o. u stečaju, OIB 76929408986, Božidara Magovca 48, 10000 Zagreb</item>
    </izvorni_sadrzaj>
    <derivirana_varijabla naziv="DomainObject.Predmet.ProtuStrankaListFormatedWithAdressOIB_1">
      <item>Stečajna masa iza TALIR - BRDO d.o.o. u stečaju, OIB 76929408986, Božidara Magovca 48, 10000 Zagreb</item>
    </derivirana_varijabla>
  </DomainObject.Predmet.ProtuStrankaListFormatedWithAdressOIB>
  <DomainObject.Predmet.ProtuStrankaListNazivFormated>
    <izvorni_sadrzaj>
      <item>Stečajna masa iza TALIR - BRDO d.o.o. u stečaju</item>
    </izvorni_sadrzaj>
    <derivirana_varijabla naziv="DomainObject.Predmet.ProtuStrankaListNazivFormated_1">
      <item>Stečajna masa iza TALIR - BRDO d.o.o. u stečaju</item>
    </derivirana_varijabla>
  </DomainObject.Predmet.ProtuStrankaListNazivFormated>
  <DomainObject.Predmet.ProtuStrankaListNazivFormatedOIB>
    <izvorni_sadrzaj>
      <item>Stečajna masa iza TALIR - BRDO d.o.o. u stečaju, OIB 76929408986</item>
    </izvorni_sadrzaj>
    <derivirana_varijabla naziv="DomainObject.Predmet.ProtuStrankaListNazivFormatedOIB_1">
      <item>Stečajna masa iza TALIR - BRDO d.o.o. u stečaju, OIB 76929408986</item>
    </derivirana_varijabla>
  </DomainObject.Predmet.ProtuStrankaListNazivFormatedOIB>
  <DomainObject.Predmet.OstaliListFormated>
    <izvorni_sadrzaj>
      <item>Mirjana Dujmović</item>
      <item>Ljerka Živković</item>
    </izvorni_sadrzaj>
    <derivirana_varijabla naziv="DomainObject.Predmet.OstaliListFormated_1">
      <item>Mirjana Dujmović</item>
      <item>Ljerka Živković</item>
    </derivirana_varijabla>
  </DomainObject.Predmet.OstaliListFormated>
  <DomainObject.Predmet.OstaliListFormatedOIB>
    <izvorni_sadrzaj>
      <item>Mirjana Dujmović, OIB 30711927799</item>
      <item>Ljerka Živković, OIB 53744804353</item>
    </izvorni_sadrzaj>
    <derivirana_varijabla naziv="DomainObject.Predmet.OstaliListFormatedOIB_1">
      <item>Mirjana Dujmović, OIB 30711927799</item>
      <item>Ljerka Živković, OIB 53744804353</item>
    </derivirana_varijabla>
  </DomainObject.Predmet.OstaliListFormatedOIB>
  <DomainObject.Predmet.OstaliListFormatedWithAdress>
    <izvorni_sadrzaj>
      <item>Mirjana Dujmović, Božidara Magovca 48, 10000 Zagreb</item>
      <item>Ljerka Živković, M. Kraljevića 8b, 10000 Zagreb</item>
    </izvorni_sadrzaj>
    <derivirana_varijabla naziv="DomainObject.Predmet.OstaliListFormatedWithAdress_1">
      <item>Mirjana Dujmović, Božidara Magovca 48, 10000 Zagreb</item>
      <item>Ljerka Živković, M. Kraljevića 8b, 10000 Zagreb</item>
    </derivirana_varijabla>
  </DomainObject.Predmet.OstaliListFormatedWithAdress>
  <DomainObject.Predmet.OstaliListFormatedWithAdressOIB>
    <izvorni_sadrzaj>
      <item>Mirjana Dujmović, OIB 30711927799, Božidara Magovca 48, 10000 Zagreb</item>
      <item>Ljerka Živković, OIB 53744804353, M. Kraljevića 8b, 10000 Zagreb</item>
    </izvorni_sadrzaj>
    <derivirana_varijabla naziv="DomainObject.Predmet.OstaliListFormatedWithAdressOIB_1">
      <item>Mirjana Dujmović, OIB 30711927799, Božidara Magovca 48, 10000 Zagreb</item>
      <item>Ljerka Živković, OIB 53744804353, M. Kraljevića 8b, 10000 Zagreb</item>
    </derivirana_varijabla>
  </DomainObject.Predmet.OstaliListFormatedWithAdressOIB>
  <DomainObject.Predmet.OstaliListNazivFormated>
    <izvorni_sadrzaj>
      <item>Mirjana Dujmović</item>
      <item>Ljerka Živković</item>
    </izvorni_sadrzaj>
    <derivirana_varijabla naziv="DomainObject.Predmet.OstaliListNazivFormated_1">
      <item>Mirjana Dujmović</item>
      <item>Ljerka Živković</item>
    </derivirana_varijabla>
  </DomainObject.Predmet.OstaliListNazivFormated>
  <DomainObject.Predmet.OstaliListNazivFormatedOIB>
    <izvorni_sadrzaj>
      <item>Mirjana Dujmović, OIB 30711927799</item>
      <item>Ljerka Živković, OIB 53744804353</item>
    </izvorni_sadrzaj>
    <derivirana_varijabla naziv="DomainObject.Predmet.OstaliListNazivFormatedOIB_1">
      <item>Mirjana Dujmović, OIB 30711927799</item>
      <item>Ljerka Živković, OIB 53744804353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TALIR - BRDO d.o.o. u stečaju</izvorni_sadrzaj>
    <derivirana_varijabla naziv="DomainObject.Predmet.ProtustrankaIDrugi_1">Stečajna masa iza TALIR - BRDO d.o.o. u stečaju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Stečajna masa iza TALIR - BRDO d.o.o. u stečaju, OIB 76929408986, Božidara Magovca 48, 10000 Zagreb</izvorni_sadrzaj>
    <derivirana_varijabla naziv="DomainObject.Predmet.ProtustrankaIDrugiAdressOIB_1">Stečajna masa iza TALIR - BRDO d.o.o. u stečaju, OIB 76929408986, Božidara Magovca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TALIR - BRDO d.o.o. u stečaju</item>
      <item>FINA Regionalni centar Zagreb</item>
      <item>Mirjana Dujmović</item>
      <item>Ljerka Živković</item>
    </izvorni_sadrzaj>
    <derivirana_varijabla naziv="DomainObject.Predmet.SudioniciListNaziv_1">
      <item>Stečajna masa iza TALIR - BRDO d.o.o. u stečaju</item>
      <item>FINA Regionalni centar Zagreb</item>
      <item>Mirjana Dujmović</item>
      <item>Ljerka Živković</item>
    </derivirana_varijabla>
  </DomainObject.Predmet.SudioniciListNaziv>
  <DomainObject.Predmet.SudioniciListAdressOIB>
    <izvorni_sadrzaj>
      <item>Stečajna masa iza TALIR - BRDO d.o.o. u stečaju, OIB 76929408986, Božidara Magovca 48,10000 Zagreb</item>
      <item>FINA Regionalni centar Zagreb, OIB 85821130368, Trg svibanjskih žrtava 1995. br.1,10000 Zagreb</item>
      <item>Mirjana Dujmović, OIB 30711927799, Božidara Magovca 48,10000 Zagreb</item>
      <item>Ljerka Živković, OIB 53744804353, M. Kraljevića 8b,10000 Zagreb</item>
    </izvorni_sadrzaj>
    <derivirana_varijabla naziv="DomainObject.Predmet.SudioniciListAdressOIB_1">
      <item>Stečajna masa iza TALIR - BRDO d.o.o. u stečaju, OIB 76929408986, Božidara Magovca 48,10000 Zagreb</item>
      <item>FINA Regionalni centar Zagreb, OIB 85821130368, Trg svibanjskih žrtava 1995. br.1,10000 Zagreb</item>
      <item>Mirjana Dujmović, OIB 30711927799, Božidara Magovca 48,10000 Zagreb</item>
      <item>Ljerka Živković, OIB 53744804353, M. Kraljevića 8b,10000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76929408986</item>
      <item>, OIB 85821130368</item>
      <item>, OIB 30711927799</item>
      <item>, OIB 53744804353</item>
    </izvorni_sadrzaj>
    <derivirana_varijabla naziv="DomainObject.Predmet.SudioniciListNazivOIB_1">
      <item>, OIB 76929408986</item>
      <item>, OIB 85821130368</item>
      <item>, OIB 30711927799</item>
      <item>, OIB 53744804353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27F884-0C56-4355-87FC-90C11141C0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339</properties:Words>
  <properties:Characters>1835</properties:Characters>
  <properties:Lines>64</properties:Lines>
  <properties:Paragraphs>22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2017-10-06T11:14:00Z</dcterms:created>
  <dc:creator>x</dc:creator>
  <cp:lastModifiedBy>Matea Bizjak</cp:lastModifiedBy>
  <cp:lastPrinted>2018-07-03T11:26:00Z</cp:lastPrinted>
  <dcterms:modified xmlns:xsi="http://www.w3.org/2001/XMLSchema-instance" xsi:type="dcterms:W3CDTF">2018-07-03T11:26:00Z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(St-2669-17-naknadna dioba-zaključak-predujam vjerovniku-2.docx)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