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77c4" w14:paraId="54577c4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F2B70">
        <w:rPr>
          <w:rFonts w:hAnsi="Times New Roman" w:ascii="Times New Roman"/>
          <w:sz w:val="24"/>
          <w:szCs w:val="24"/>
        </w:rPr>
        <w:t>7</w:t>
      </w:r>
      <w:r w:rsidR="00177AA0">
        <w:rPr>
          <w:rFonts w:hAnsi="Times New Roman" w:ascii="Times New Roman"/>
          <w:sz w:val="24"/>
          <w:szCs w:val="24"/>
        </w:rPr>
        <w:t>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="008A4B03">
        <w:rPr>
          <w:rFonts w:hAnsi="Times New Roman" w:ascii="Times New Roman"/>
          <w:sz w:val="24"/>
          <w:szCs w:val="24"/>
        </w:rPr>
        <w:t xml:space="preserve"> dana 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8A4B03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77AA0" w:rsidP="00177AA0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177AA0">
        <w:rPr>
          <w:rFonts w:hAnsi="Times New Roman" w:ascii="Times New Roman"/>
          <w:sz w:val="24"/>
          <w:szCs w:val="24"/>
        </w:rPr>
        <w:t>kat. čest. 4615/3 k.o. Šibenik, zk. ul. 3794, površine 38 m2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177AA0">
        <w:rPr>
          <w:rFonts w:hAnsi="Times New Roman" w:ascii="Times New Roman"/>
          <w:sz w:val="24"/>
          <w:szCs w:val="24"/>
          <w:lang w:eastAsia="hr-HR"/>
        </w:rPr>
        <w:t>8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177AA0">
        <w:rPr>
          <w:rFonts w:hAnsi="Times New Roman" w:ascii="Times New Roman"/>
          <w:sz w:val="24"/>
          <w:szCs w:val="24"/>
          <w:lang w:eastAsia="hr-HR"/>
        </w:rPr>
        <w:t>819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177AA0">
        <w:rPr>
          <w:rFonts w:hAnsi="Times New Roman" w:ascii="Times New Roman"/>
          <w:sz w:val="24"/>
          <w:szCs w:val="24"/>
          <w:lang w:eastAsia="hr-HR"/>
        </w:rPr>
        <w:t>05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09363E">
        <w:rPr>
          <w:rFonts w:hAnsi="Times New Roman" w:ascii="Times New Roman"/>
          <w:sz w:val="24"/>
          <w:szCs w:val="24"/>
          <w:lang w:eastAsia="hr-HR"/>
        </w:rPr>
        <w:t>6.614,28</w:t>
      </w:r>
      <w:r w:rsidR="0009363E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9363E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9363E" w:rsidRPr="006D038D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A4B03">
        <w:rPr>
          <w:rFonts w:hAnsi="Times New Roman" w:ascii="Times New Roman"/>
          <w:sz w:val="24"/>
          <w:szCs w:val="24"/>
          <w:lang w:eastAsia="hr-HR"/>
        </w:rPr>
        <w:t>6.614,28</w:t>
      </w:r>
      <w:r w:rsidR="003F2B7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A4B03">
        <w:rPr>
          <w:rFonts w:hAnsi="Times New Roman" w:ascii="Times New Roman"/>
          <w:sz w:val="24"/>
          <w:szCs w:val="24"/>
          <w:lang w:eastAsia="hr-HR"/>
        </w:rPr>
        <w:t>4.409,52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8A4B03">
        <w:rPr>
          <w:rFonts w:hAnsi="Times New Roman" w:ascii="Times New Roman"/>
          <w:sz w:val="24"/>
          <w:szCs w:val="24"/>
          <w:lang w:eastAsia="hr-HR"/>
        </w:rPr>
        <w:t>2.204,76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F2B70">
        <w:rPr>
          <w:rFonts w:hAnsi="Times New Roman" w:ascii="Times New Roman"/>
          <w:sz w:val="24"/>
          <w:szCs w:val="24"/>
        </w:rPr>
        <w:t>IMPOL-TLM d.o.o.</w:t>
      </w:r>
      <w:r w:rsidR="003F2B70" w:rsidRPr="003F2B70">
        <w:rPr>
          <w:rFonts w:hAnsi="Times New Roman" w:ascii="Times New Roman"/>
          <w:sz w:val="24"/>
          <w:szCs w:val="24"/>
        </w:rPr>
        <w:t>, Narodnog preporoda 12, Šibenik</w:t>
      </w:r>
      <w:r w:rsidR="003F2B70">
        <w:rPr>
          <w:rFonts w:hAnsi="Times New Roman" w:ascii="Times New Roman"/>
          <w:sz w:val="24"/>
          <w:szCs w:val="24"/>
        </w:rPr>
        <w:t xml:space="preserve">, </w:t>
      </w:r>
      <w:r w:rsidR="003F2B70" w:rsidRPr="003F2B70">
        <w:rPr>
          <w:rFonts w:hAnsi="Times New Roman" w:ascii="Times New Roman"/>
          <w:sz w:val="24"/>
          <w:szCs w:val="24"/>
        </w:rPr>
        <w:t>OIB: 92847338730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33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9C5755">
        <w:rPr>
          <w:rFonts w:hAnsi="Times New Roman" w:ascii="Times New Roman"/>
          <w:sz w:val="24"/>
          <w:szCs w:val="24"/>
        </w:rPr>
        <w:t>IMPOL-TLM d.o.o.</w:t>
      </w:r>
      <w:r w:rsidR="009C5755" w:rsidRPr="003F2B70">
        <w:rPr>
          <w:rFonts w:hAnsi="Times New Roman" w:ascii="Times New Roman"/>
          <w:sz w:val="24"/>
          <w:szCs w:val="24"/>
        </w:rPr>
        <w:t>, Narodnog preporoda 12, Šibenik</w:t>
      </w:r>
      <w:r w:rsidR="009C5755">
        <w:rPr>
          <w:rFonts w:hAnsi="Times New Roman" w:ascii="Times New Roman"/>
          <w:sz w:val="24"/>
          <w:szCs w:val="24"/>
        </w:rPr>
        <w:t xml:space="preserve">, </w:t>
      </w:r>
      <w:r w:rsidR="009C5755" w:rsidRPr="003F2B70">
        <w:rPr>
          <w:rFonts w:hAnsi="Times New Roman" w:ascii="Times New Roman"/>
          <w:sz w:val="24"/>
          <w:szCs w:val="24"/>
        </w:rPr>
        <w:t>OIB: 92847338730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177AA0">
        <w:rPr>
          <w:rFonts w:hAnsi="Times New Roman" w:ascii="Times New Roman"/>
          <w:sz w:val="24"/>
          <w:szCs w:val="24"/>
          <w:lang w:eastAsia="hr-HR"/>
        </w:rPr>
        <w:t>8</w:t>
      </w:r>
      <w:r w:rsidR="005F0CEE">
        <w:rPr>
          <w:rFonts w:hAnsi="Times New Roman" w:ascii="Times New Roman"/>
          <w:sz w:val="24"/>
          <w:szCs w:val="24"/>
          <w:lang w:eastAsia="hr-HR"/>
        </w:rPr>
        <w:t>.</w:t>
      </w:r>
      <w:r w:rsidR="00177AA0">
        <w:rPr>
          <w:rFonts w:hAnsi="Times New Roman" w:ascii="Times New Roman"/>
          <w:sz w:val="24"/>
          <w:szCs w:val="24"/>
          <w:lang w:eastAsia="hr-HR"/>
        </w:rPr>
        <w:t>819,05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8A4B03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8A4B03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030ED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030ED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192-193)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206-207)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492DA6" w:rsidRPr="003E0F2B">
      <w:pPr>
        <w:jc w:val="both"/>
        <w:rPr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5F0CEE">
        <w:rPr>
          <w:rFonts w:hAnsi="Times New Roman" w:ascii="Times New Roman"/>
          <w:sz w:val="24"/>
          <w:szCs w:val="24"/>
        </w:rPr>
        <w:t>IMPOL-TLM d.o.o.</w:t>
      </w:r>
      <w:r w:rsidR="005F0CEE" w:rsidRPr="003F2B70">
        <w:rPr>
          <w:rFonts w:hAnsi="Times New Roman" w:ascii="Times New Roman"/>
          <w:sz w:val="24"/>
          <w:szCs w:val="24"/>
        </w:rPr>
        <w:t>, Narodnog preporoda 12, Šibenik</w:t>
      </w:r>
      <w:r w:rsidR="005F0CEE">
        <w:rPr>
          <w:rFonts w:hAnsi="Times New Roman" w:ascii="Times New Roman"/>
          <w:sz w:val="24"/>
          <w:szCs w:val="24"/>
        </w:rPr>
        <w:t xml:space="preserve">, </w:t>
      </w:r>
      <w:r w:rsidR="005F0CEE" w:rsidRPr="003F2B70">
        <w:rPr>
          <w:rFonts w:hAnsi="Times New Roman" w:ascii="Times New Roman"/>
          <w:sz w:val="24"/>
          <w:szCs w:val="24"/>
        </w:rPr>
        <w:t>OIB: 92847338730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30ED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F2B70">
          <w:rPr>
            <w:rFonts w:hAnsi="Times New Roman" w:ascii="Times New Roman"/>
            <w:sz w:val="24"/>
            <w:szCs w:val="24"/>
          </w:rPr>
          <w:t>7</w:t>
        </w:r>
        <w:r w:rsidR="00177AA0">
          <w:rPr>
            <w:rFonts w:hAnsi="Times New Roman" w:ascii="Times New Roman"/>
            <w:sz w:val="24"/>
            <w:szCs w:val="24"/>
          </w:rPr>
          <w:t>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0ED1"/>
    <w:rsid w:val="00032620"/>
    <w:rsid w:val="00036277"/>
    <w:rsid w:val="0009363E"/>
    <w:rsid w:val="000939FF"/>
    <w:rsid w:val="000B050C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8A4B03"/>
    <w:rsid w:val="00924A13"/>
    <w:rsid w:val="0093733A"/>
    <w:rsid w:val="0094785E"/>
    <w:rsid w:val="00951952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0E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0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0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0E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0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0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St-379/2017-77</izvorni_sadrzaj>
    <derivirana_varijabla naziv="DomainObject.PredzadnjaOdlukaIzPredmeta.Oznaka_1">St-379/2017-77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1130</properties:Words>
  <properties:Characters>5981</properties:Characters>
  <properties:Lines>147</properties:Lines>
  <properties:Paragraphs>56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2018-10-02T05:57:00Z</dcterms:created>
  <dc:creator>Srđan Gavranić</dc:creator>
  <cp:lastModifiedBy>Ante Rubelj</cp:lastModifiedBy>
  <cp:lastPrinted>2018-10-15T11:46:00Z</cp:lastPrinted>
  <dcterms:modified xmlns:xsi="http://www.w3.org/2001/XMLSchema-instance" xsi:type="dcterms:W3CDTF">2018-10-15T11:46:00Z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(St-379-17 -4615-3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