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8d186" w14:paraId="f18d186" w:rsidRDefault="00460626" w:rsidP="00460626" w:rsidR="00460626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5520AD">
        <w:rPr>
          <w:rFonts w:hAnsi="Times New Roman" w:ascii="Times New Roman"/>
          <w:sz w:val="24"/>
          <w:szCs w:val="24"/>
        </w:rPr>
        <w:t>6-St-</w:t>
      </w:r>
      <w:r w:rsidR="0056459A">
        <w:rPr>
          <w:rFonts w:hAnsi="Times New Roman" w:ascii="Times New Roman"/>
          <w:sz w:val="24"/>
          <w:szCs w:val="24"/>
        </w:rPr>
        <w:t>278/12-359</w:t>
      </w:r>
    </w:p>
    <w:p w:rsidRDefault="00460626" w:rsidP="00460626" w:rsidR="00460626" w:rsidRPr="005520AD">
      <w:pPr>
        <w:pStyle w:val="Bezproreda"/>
        <w:rPr>
          <w:rFonts w:hAnsi="Times New Roman" w:ascii="Times New Roman"/>
          <w:sz w:val="24"/>
          <w:szCs w:val="24"/>
        </w:rPr>
      </w:pPr>
      <w:r w:rsidRPr="005520AD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DD61E8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0626" w:rsidP="00460626" w:rsidR="00460626" w:rsidRPr="005520AD">
      <w:pPr>
        <w:pStyle w:val="Bezproreda"/>
        <w:rPr>
          <w:rFonts w:hAnsi="Times New Roman" w:ascii="Times New Roman"/>
          <w:sz w:val="24"/>
          <w:szCs w:val="24"/>
        </w:rPr>
      </w:pPr>
    </w:p>
    <w:p w:rsidRDefault="00460626" w:rsidP="00460626" w:rsidR="00460626" w:rsidRPr="005520AD">
      <w:pPr>
        <w:pStyle w:val="Bezproreda"/>
        <w:rPr>
          <w:rFonts w:hAnsi="Times New Roman" w:ascii="Times New Roman"/>
          <w:sz w:val="24"/>
          <w:szCs w:val="24"/>
        </w:rPr>
      </w:pPr>
      <w:r w:rsidRPr="005520AD"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460626" w:rsidP="00460626" w:rsidR="00460626" w:rsidRPr="005520AD">
      <w:pPr>
        <w:pStyle w:val="Bezproreda"/>
        <w:rPr>
          <w:rFonts w:hAnsi="Times New Roman" w:ascii="Times New Roman"/>
          <w:sz w:val="24"/>
          <w:szCs w:val="24"/>
        </w:rPr>
      </w:pPr>
      <w:r w:rsidRPr="005520AD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460626" w:rsidP="00460626" w:rsidR="00460626" w:rsidRPr="005520AD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460626" w:rsidP="00460626" w:rsidR="00460626" w:rsidRPr="005520AD">
      <w:pPr>
        <w:pStyle w:val="Bezproreda"/>
        <w:rPr>
          <w:rFonts w:hAnsi="Times New Roman" w:ascii="Times New Roman"/>
          <w:sz w:val="24"/>
          <w:szCs w:val="24"/>
        </w:rPr>
      </w:pPr>
    </w:p>
    <w:p w:rsidRDefault="00460626" w:rsidP="00460626" w:rsidR="00460626" w:rsidRPr="005520AD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5520AD">
        <w:rPr>
          <w:rFonts w:hAnsi="Times New Roman" w:ascii="Times New Roman"/>
          <w:b/>
          <w:sz w:val="24"/>
          <w:szCs w:val="24"/>
        </w:rPr>
        <w:t>Z A K LJ U Č A K</w:t>
      </w:r>
    </w:p>
    <w:p w:rsidRDefault="00460626" w:rsidP="00460626" w:rsidR="00460626" w:rsidRPr="005520AD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60626" w:rsidP="00460626" w:rsidR="00460626" w:rsidRPr="005520AD">
      <w:pPr>
        <w:pStyle w:val="Bezproreda"/>
        <w:ind w:firstLine="708"/>
        <w:jc w:val="both"/>
        <w:rPr>
          <w:rStyle w:val="tabletextfield"/>
          <w:rFonts w:hAnsi="Times New Roman" w:ascii="Times New Roman"/>
          <w:sz w:val="24"/>
          <w:szCs w:val="24"/>
        </w:rPr>
      </w:pPr>
      <w:r w:rsidRPr="005520AD">
        <w:rPr>
          <w:rFonts w:hAnsi="Times New Roman" w:ascii="Times New Roman"/>
          <w:sz w:val="24"/>
          <w:szCs w:val="24"/>
        </w:rPr>
        <w:t>Trgovački sud u Osijeku, po stečajno</w:t>
      </w:r>
      <w:r w:rsidR="00DD61E8">
        <w:rPr>
          <w:rFonts w:hAnsi="Times New Roman" w:ascii="Times New Roman"/>
          <w:sz w:val="24"/>
          <w:szCs w:val="24"/>
        </w:rPr>
        <w:t>j sutkinji</w:t>
      </w:r>
      <w:r w:rsidRPr="005520AD">
        <w:rPr>
          <w:rFonts w:hAnsi="Times New Roman" w:ascii="Times New Roman"/>
          <w:sz w:val="24"/>
          <w:szCs w:val="24"/>
        </w:rPr>
        <w:t xml:space="preserve"> Nadi Roso, u stečajnom postupku nad dužnikom </w:t>
      </w:r>
      <w:r w:rsidRPr="00192BA1">
        <w:rPr>
          <w:rFonts w:hAnsi="Times New Roman" w:ascii="Times New Roman"/>
          <w:b/>
          <w:sz w:val="24"/>
          <w:szCs w:val="24"/>
        </w:rPr>
        <w:t>PROGRES d.d.za građevinarstvo  u stečaju Beli Manastir, Bele Bartoka 2, ured u Osijeku, Vinkovačka 29 ,OIB: 66292351185</w:t>
      </w:r>
      <w:r w:rsidRPr="005520AD">
        <w:rPr>
          <w:rFonts w:hAnsi="Times New Roman" w:ascii="Times New Roman"/>
          <w:sz w:val="24"/>
          <w:szCs w:val="24"/>
        </w:rPr>
        <w:t>, dana</w:t>
      </w:r>
      <w:r w:rsidR="0056459A">
        <w:rPr>
          <w:rFonts w:hAnsi="Times New Roman" w:ascii="Times New Roman"/>
          <w:sz w:val="24"/>
          <w:szCs w:val="24"/>
        </w:rPr>
        <w:t xml:space="preserve"> </w:t>
      </w:r>
      <w:r w:rsidR="00DD61E8">
        <w:rPr>
          <w:rFonts w:hAnsi="Times New Roman" w:ascii="Times New Roman"/>
          <w:sz w:val="24"/>
          <w:szCs w:val="24"/>
        </w:rPr>
        <w:t>7. lipnja</w:t>
      </w:r>
      <w:r w:rsidR="0056459A">
        <w:rPr>
          <w:rFonts w:hAnsi="Times New Roman" w:ascii="Times New Roman"/>
          <w:sz w:val="24"/>
          <w:szCs w:val="24"/>
        </w:rPr>
        <w:t xml:space="preserve"> 2016. g.,</w:t>
      </w:r>
    </w:p>
    <w:p w:rsidRDefault="00862726" w:rsidP="00862726" w:rsidR="00460626">
      <w:pPr>
        <w:pStyle w:val="Bezproreda"/>
        <w:tabs>
          <w:tab w:pos="3930" w:val="left"/>
        </w:tabs>
        <w:jc w:val="both"/>
        <w:rPr>
          <w:rStyle w:val="tabletextfield"/>
          <w:rFonts w:hAnsi="Times New Roman" w:ascii="Times New Roman"/>
          <w:sz w:val="24"/>
          <w:szCs w:val="24"/>
        </w:rPr>
      </w:pPr>
      <w:r>
        <w:rPr>
          <w:rStyle w:val="tabletextfield"/>
          <w:rFonts w:hAnsi="Times New Roman" w:ascii="Times New Roman"/>
          <w:sz w:val="24"/>
          <w:szCs w:val="24"/>
        </w:rPr>
        <w:tab/>
      </w:r>
    </w:p>
    <w:p w:rsidRDefault="00460626" w:rsidP="00460626" w:rsidR="00460626" w:rsidRPr="005520AD">
      <w:pPr>
        <w:pStyle w:val="Bezproreda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460626" w:rsidP="00460626" w:rsidR="00460626" w:rsidRPr="005520AD">
      <w:pPr>
        <w:pStyle w:val="Bezproreda"/>
        <w:jc w:val="center"/>
        <w:rPr>
          <w:rStyle w:val="tabletextfield"/>
          <w:rFonts w:hAnsi="Times New Roman" w:ascii="Times New Roman"/>
          <w:b/>
          <w:sz w:val="24"/>
          <w:szCs w:val="24"/>
        </w:rPr>
      </w:pPr>
      <w:r>
        <w:rPr>
          <w:rStyle w:val="tabletextfield"/>
          <w:rFonts w:hAnsi="Times New Roman" w:ascii="Times New Roman"/>
          <w:b/>
          <w:sz w:val="24"/>
          <w:szCs w:val="24"/>
        </w:rPr>
        <w:t xml:space="preserve">z a k l j u č i o </w:t>
      </w:r>
      <w:r w:rsidRPr="005520AD">
        <w:rPr>
          <w:rStyle w:val="tabletextfield"/>
          <w:rFonts w:hAnsi="Times New Roman" w:ascii="Times New Roman"/>
          <w:b/>
          <w:sz w:val="24"/>
          <w:szCs w:val="24"/>
        </w:rPr>
        <w:t xml:space="preserve"> j e</w:t>
      </w:r>
    </w:p>
    <w:p w:rsidRDefault="00460626" w:rsidP="00460626" w:rsidR="00460626" w:rsidRPr="005520AD">
      <w:pPr>
        <w:pStyle w:val="Bezproreda"/>
        <w:rPr>
          <w:rStyle w:val="tabletextfield"/>
          <w:rFonts w:hAnsi="Times New Roman" w:ascii="Times New Roman"/>
          <w:sz w:val="24"/>
          <w:szCs w:val="24"/>
        </w:rPr>
      </w:pPr>
    </w:p>
    <w:p w:rsidRDefault="00460626" w:rsidP="00460626" w:rsidR="00460626" w:rsidRPr="005520AD">
      <w:pPr>
        <w:pStyle w:val="Bezproreda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5520AD">
        <w:rPr>
          <w:rFonts w:hAnsi="Times New Roman" w:ascii="Times New Roman"/>
          <w:sz w:val="24"/>
          <w:szCs w:val="24"/>
        </w:rPr>
        <w:t xml:space="preserve">Kupcu </w:t>
      </w:r>
      <w:r w:rsidR="004F66C9">
        <w:rPr>
          <w:rFonts w:hAnsi="Times New Roman" w:ascii="Times New Roman"/>
          <w:sz w:val="24"/>
          <w:szCs w:val="24"/>
        </w:rPr>
        <w:t>Alan Mate Orlic, Osijek, Vijenac G. Zobundžije 1, OIB: 68485350437</w:t>
      </w:r>
      <w:r w:rsidRPr="005520AD">
        <w:rPr>
          <w:rFonts w:hAnsi="Times New Roman" w:ascii="Times New Roman"/>
          <w:sz w:val="24"/>
          <w:szCs w:val="24"/>
        </w:rPr>
        <w:t>, predaj</w:t>
      </w:r>
      <w:r w:rsidR="004F66C9">
        <w:rPr>
          <w:rFonts w:hAnsi="Times New Roman" w:ascii="Times New Roman"/>
          <w:sz w:val="24"/>
          <w:szCs w:val="24"/>
        </w:rPr>
        <w:t>e</w:t>
      </w:r>
      <w:r w:rsidRPr="005520AD">
        <w:rPr>
          <w:rFonts w:hAnsi="Times New Roman" w:ascii="Times New Roman"/>
          <w:sz w:val="24"/>
          <w:szCs w:val="24"/>
        </w:rPr>
        <w:t xml:space="preserve"> se u posjed:</w:t>
      </w:r>
    </w:p>
    <w:p w:rsidRDefault="00460626" w:rsidP="00460626" w:rsidR="00460626" w:rsidRPr="005520AD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0188F" w:rsidP="004F66C9" w:rsidR="00840574">
      <w:pPr>
        <w:pStyle w:val="Odlomakpopisa"/>
        <w:widowControl w:val="false"/>
        <w:numPr>
          <w:ilvl w:val="0"/>
          <w:numId w:val="23"/>
        </w:numPr>
        <w:autoSpaceDE w:val="false"/>
        <w:autoSpaceDN w:val="false"/>
        <w:adjustRightInd w:val="false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0188F">
        <w:rPr>
          <w:rFonts w:hAnsi="Times New Roman" w:ascii="Times New Roman"/>
          <w:sz w:val="24"/>
          <w:szCs w:val="24"/>
        </w:rPr>
        <w:t>nekretnin</w:t>
      </w:r>
      <w:r w:rsidR="004F66C9">
        <w:rPr>
          <w:rFonts w:hAnsi="Times New Roman" w:ascii="Times New Roman"/>
          <w:sz w:val="24"/>
          <w:szCs w:val="24"/>
        </w:rPr>
        <w:t xml:space="preserve">a upisana u zk. ul. br. 19340, Poduložak 2, kč. br. 1828/3 2. Etaža poslovnog prostora 2 – nalazi se na I. katu i galeriji u roch-bau izvedbi, a sastoji se od: uredskog prostora, stubišta i uredskog prostora, ukupne korisne površine 95,15 m2 po početnoj cijeni od 331.715,17 kn. </w:t>
      </w:r>
    </w:p>
    <w:p w:rsidRDefault="00840574" w:rsidP="00840574" w:rsidR="00840574">
      <w:pPr>
        <w:pStyle w:val="Bezproreda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5520AD">
        <w:rPr>
          <w:rFonts w:hAnsi="Times New Roman" w:ascii="Times New Roman"/>
          <w:sz w:val="24"/>
          <w:szCs w:val="24"/>
        </w:rPr>
        <w:t>Nalaže se Zemljišno-knjižnom odjelu Općinskog suda u Osijeku, uknjižba prava vlasništva na nekretnin</w:t>
      </w:r>
      <w:r w:rsidR="004F66C9">
        <w:rPr>
          <w:rFonts w:hAnsi="Times New Roman" w:ascii="Times New Roman"/>
          <w:sz w:val="24"/>
          <w:szCs w:val="24"/>
        </w:rPr>
        <w:t xml:space="preserve">i </w:t>
      </w:r>
      <w:r w:rsidRPr="005520AD">
        <w:rPr>
          <w:rFonts w:hAnsi="Times New Roman" w:ascii="Times New Roman"/>
          <w:sz w:val="24"/>
          <w:szCs w:val="24"/>
        </w:rPr>
        <w:t xml:space="preserve">iz točke 1. ovog zaključka, na kupca, kao i brisanje svih upisanih prava, tereta i zabilježbi i to: </w:t>
      </w:r>
    </w:p>
    <w:p w:rsidRDefault="004F66C9" w:rsidP="004F66C9" w:rsidR="004F66C9">
      <w:pPr>
        <w:pStyle w:val="Bezproreda"/>
        <w:numPr>
          <w:ilvl w:val="0"/>
          <w:numId w:val="23"/>
        </w:numPr>
        <w:jc w:val="both"/>
        <w:rPr>
          <w:rFonts w:hAnsi="Times New Roman" w:ascii="Times New Roman"/>
          <w:sz w:val="24"/>
          <w:szCs w:val="24"/>
        </w:rPr>
      </w:pPr>
      <w:r w:rsidRPr="0020188F">
        <w:rPr>
          <w:rFonts w:hAnsi="Times New Roman" w:ascii="Times New Roman"/>
          <w:sz w:val="24"/>
          <w:szCs w:val="24"/>
        </w:rPr>
        <w:t>nekretnin</w:t>
      </w:r>
      <w:r>
        <w:rPr>
          <w:rFonts w:hAnsi="Times New Roman" w:ascii="Times New Roman"/>
          <w:sz w:val="24"/>
          <w:szCs w:val="24"/>
        </w:rPr>
        <w:t>a upisana u zk. ul. br. 19340, Poduložak 2, kč. br. 1828/3 2. Etaža poslovnog prostora 2 – nalazi se na I. katu i galeriji u roch-bau izvedbi, a sastoji se od: uredskog prostora, stubišta i uredskog prostora, ukupne korisne površine 95,15 m2</w:t>
      </w:r>
    </w:p>
    <w:p w:rsidRDefault="0020188F" w:rsidP="00840574" w:rsidR="0020188F" w:rsidRPr="000C35B7">
      <w:pPr>
        <w:pStyle w:val="Odlomakpopisa"/>
        <w:widowControl w:val="false"/>
        <w:autoSpaceDE w:val="false"/>
        <w:autoSpaceDN w:val="false"/>
        <w:adjustRightInd w:val="false"/>
        <w:spacing w:lineRule="auto" w:line="240" w:after="0"/>
        <w:ind w:left="1068"/>
        <w:jc w:val="both"/>
        <w:rPr>
          <w:rFonts w:hAnsi="Times New Roman" w:ascii="Times New Roman"/>
          <w:b/>
          <w:sz w:val="24"/>
          <w:szCs w:val="24"/>
        </w:rPr>
      </w:pPr>
    </w:p>
    <w:p w:rsidRDefault="00840574" w:rsidP="00840574" w:rsidR="00840574" w:rsidRPr="00840574">
      <w:pPr>
        <w:pStyle w:val="Odlomakpopisa"/>
        <w:widowControl w:val="false"/>
        <w:autoSpaceDE w:val="false"/>
        <w:autoSpaceDN w:val="false"/>
        <w:adjustRightInd w:val="false"/>
        <w:spacing w:lineRule="auto" w:line="240" w:after="0"/>
        <w:ind w:left="1080"/>
        <w:jc w:val="both"/>
        <w:rPr>
          <w:rFonts w:hAnsi="Times New Roman" w:ascii="Times New Roman"/>
          <w:sz w:val="24"/>
          <w:szCs w:val="24"/>
        </w:rPr>
      </w:pPr>
    </w:p>
    <w:p w:rsidRDefault="00460626" w:rsidP="00460626" w:rsidR="00460626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 Vlastovnica</w:t>
      </w:r>
    </w:p>
    <w:p w:rsidRDefault="004F66C9" w:rsidP="00460626" w:rsidR="004F66C9" w:rsidRPr="004F66C9">
      <w:pPr>
        <w:pStyle w:val="Bezproreda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2.1 </w:t>
      </w:r>
      <w:r w:rsidRPr="004F66C9">
        <w:rPr>
          <w:rFonts w:hAnsi="Times New Roman" w:ascii="Times New Roman"/>
          <w:color w:val="000000"/>
          <w:sz w:val="24"/>
          <w:szCs w:val="24"/>
        </w:rPr>
        <w:t>Zaprimljeno 17.06.2014. broj Z-4644/14</w:t>
      </w:r>
      <w:r w:rsidRPr="004F66C9">
        <w:rPr>
          <w:rFonts w:hAnsi="Times New Roman" w:ascii="Times New Roman"/>
          <w:color w:val="000000"/>
          <w:sz w:val="24"/>
          <w:szCs w:val="24"/>
        </w:rPr>
        <w:br/>
        <w:t>Temeljem Rješenja Trgovačkog suda u Osijeku od 13.06.2014. zabilježuje se rješenje o prodaji Broj: St-278/12-130 na nekretnini Progres d.d. Beli Manastir i to: E-2</w:t>
      </w:r>
    </w:p>
    <w:p w:rsidRDefault="004F66C9" w:rsidP="00460626" w:rsidR="004F66C9" w:rsidRPr="004F66C9">
      <w:pPr>
        <w:pStyle w:val="Bezproreda"/>
        <w:rPr>
          <w:rFonts w:hAnsi="Times New Roman" w:ascii="Times New Roman"/>
          <w:color w:val="000000"/>
          <w:sz w:val="24"/>
          <w:szCs w:val="24"/>
        </w:rPr>
      </w:pPr>
    </w:p>
    <w:p w:rsidRDefault="00460626" w:rsidP="00460626" w:rsidR="00460626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C Teretovnica</w:t>
      </w:r>
    </w:p>
    <w:p w:rsidRDefault="00460626" w:rsidP="000C35B7" w:rsidR="00460626" w:rsidRPr="000C35B7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</w:p>
    <w:p w:rsidRDefault="004F66C9" w:rsidP="004F66C9" w:rsidR="00F83DC4" w:rsidRPr="00F83DC4">
      <w:pPr>
        <w:pStyle w:val="Odlomakpopisa"/>
        <w:numPr>
          <w:ilvl w:val="1"/>
          <w:numId w:val="32"/>
        </w:numPr>
        <w:tabs>
          <w:tab w:pos="1860" w:val="left"/>
        </w:tabs>
        <w:jc w:val="both"/>
        <w:rPr>
          <w:sz w:val="24"/>
          <w:szCs w:val="24"/>
        </w:rPr>
      </w:pPr>
      <w:r w:rsidRPr="004F66C9">
        <w:rPr>
          <w:rFonts w:hAnsi="Times New Roman" w:ascii="Times New Roman"/>
          <w:color w:val="000000"/>
          <w:sz w:val="24"/>
          <w:szCs w:val="24"/>
        </w:rPr>
        <w:t>Zaprimljeno 25.01.2016.g. pod brojem Z-1759/2016</w:t>
      </w:r>
      <w:r w:rsidRPr="004F66C9">
        <w:rPr>
          <w:rFonts w:hAnsi="Times New Roman" w:ascii="Times New Roman"/>
          <w:color w:val="000000"/>
          <w:sz w:val="24"/>
          <w:szCs w:val="24"/>
        </w:rPr>
        <w:br/>
        <w:t xml:space="preserve">UKNJIŽBA, ZALOŽNO PRAVO, UGOVOR O PRIJENOSU BR. OV-16255/15 od 01.12.2015.g. Zaprimljeno 24.10.2008. broj Z-12196/08 Na temelju Ugovora o okvirnom iznosu zaduženja i osiguranju od 20. 10. 2008. g. br. ov. 16300/2008. uknjižuje se založno pravo na nekretnine PROGRES d.d. Beli Manastir, upisane u A, radi osiguranja novčane tražbine u iznosu kunske protuvrijednosti od 1.700.000,00 EUR uvećano za ugovorene </w:t>
      </w:r>
    </w:p>
    <w:p w:rsidRDefault="00F83DC4" w:rsidP="00F83DC4" w:rsidR="00F83DC4">
      <w:pPr>
        <w:pStyle w:val="Bezproreda"/>
        <w:ind w:left="360"/>
        <w:jc w:val="right"/>
        <w:rPr>
          <w:rFonts w:hAnsi="Times New Roman" w:ascii="Times New Roman"/>
          <w:sz w:val="24"/>
          <w:szCs w:val="24"/>
        </w:rPr>
      </w:pPr>
      <w:r w:rsidRPr="005520AD">
        <w:rPr>
          <w:rFonts w:hAnsi="Times New Roman" w:ascii="Times New Roman"/>
          <w:sz w:val="24"/>
          <w:szCs w:val="24"/>
        </w:rPr>
        <w:lastRenderedPageBreak/>
        <w:t>6-St-</w:t>
      </w:r>
      <w:r>
        <w:rPr>
          <w:rFonts w:hAnsi="Times New Roman" w:ascii="Times New Roman"/>
          <w:sz w:val="24"/>
          <w:szCs w:val="24"/>
        </w:rPr>
        <w:t>278/12-359</w:t>
      </w:r>
    </w:p>
    <w:p w:rsidRDefault="00F83DC4" w:rsidP="00F83DC4" w:rsidR="00F83DC4">
      <w:pPr>
        <w:pStyle w:val="Odlomakpopisa"/>
        <w:tabs>
          <w:tab w:pos="1860" w:val="left"/>
        </w:tabs>
        <w:ind w:left="36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F66C9" w:rsidP="00F83DC4" w:rsidR="004F66C9" w:rsidRPr="004F66C9">
      <w:pPr>
        <w:pStyle w:val="Odlomakpopisa"/>
        <w:tabs>
          <w:tab w:pos="1860" w:val="left"/>
        </w:tabs>
        <w:ind w:left="360"/>
        <w:jc w:val="both"/>
        <w:rPr>
          <w:sz w:val="24"/>
          <w:szCs w:val="24"/>
        </w:rPr>
      </w:pPr>
      <w:r w:rsidRPr="004F66C9">
        <w:rPr>
          <w:rFonts w:hAnsi="Times New Roman" w:ascii="Times New Roman"/>
          <w:color w:val="000000"/>
          <w:sz w:val="24"/>
          <w:szCs w:val="24"/>
        </w:rPr>
        <w:t xml:space="preserve">kamate, kamate korisnika garancije, ugovorene kamate za zakašnjenje u plaćanju odnosno zakonske zatezne kamate ukoliko budu veće te naknade i troškove prisilne naplate bilo sudske ili izvansudske prirode za korist: </w:t>
      </w:r>
    </w:p>
    <w:p w:rsidRDefault="004F66C9" w:rsidP="004F66C9" w:rsidR="00C923C5" w:rsidRPr="004F66C9">
      <w:pPr>
        <w:pStyle w:val="Odlomakpopisa"/>
        <w:tabs>
          <w:tab w:pos="1860" w:val="left"/>
        </w:tabs>
        <w:ind w:left="360"/>
        <w:jc w:val="both"/>
        <w:rPr>
          <w:sz w:val="24"/>
          <w:szCs w:val="24"/>
        </w:rPr>
      </w:pPr>
      <w:r w:rsidRPr="004F66C9">
        <w:rPr>
          <w:b/>
          <w:bCs/>
          <w:color w:val="000000"/>
          <w:sz w:val="24"/>
          <w:szCs w:val="24"/>
        </w:rPr>
        <w:t>B2 KAPITAL D.O.O. , OIB: 57509775367, RADNIČKA CESTA 41, 10000 ZAGREB, HRVATSKA</w:t>
      </w:r>
      <w:r w:rsidR="00C923C5" w:rsidRPr="004F66C9">
        <w:rPr>
          <w:sz w:val="24"/>
          <w:szCs w:val="24"/>
        </w:rPr>
        <w:tab/>
      </w:r>
    </w:p>
    <w:p w:rsidRDefault="004F66C9" w:rsidP="004F66C9" w:rsidR="00C923C5">
      <w:pPr>
        <w:jc w:val="both"/>
      </w:pPr>
      <w:r>
        <w:t xml:space="preserve">       </w:t>
      </w:r>
      <w:r w:rsidR="00C923C5" w:rsidRPr="004F66C9">
        <w:t xml:space="preserve">Iznos </w:t>
      </w:r>
      <w:r>
        <w:t>tereta 1.700.000,00 EUR</w:t>
      </w:r>
      <w:r w:rsidR="00F83DC4">
        <w:t xml:space="preserve"> </w:t>
      </w:r>
    </w:p>
    <w:p w:rsidRDefault="004F66C9" w:rsidP="004F66C9" w:rsidR="004F66C9" w:rsidRPr="004F66C9">
      <w:pPr>
        <w:jc w:val="both"/>
      </w:pPr>
      <w:r>
        <w:t xml:space="preserve">       Primjedba: </w:t>
      </w:r>
      <w:r w:rsidR="00F83DC4">
        <w:t xml:space="preserve">na 1.1    </w:t>
      </w:r>
      <w:r>
        <w:t>promjena vjerovnika</w:t>
      </w:r>
    </w:p>
    <w:p w:rsidRDefault="00C923C5" w:rsidP="00C923C5" w:rsidR="00C923C5">
      <w:pPr>
        <w:ind w:left="708"/>
        <w:jc w:val="both"/>
      </w:pPr>
    </w:p>
    <w:p w:rsidRDefault="0084627B" w:rsidP="00D446EF" w:rsidR="0084627B">
      <w:pPr>
        <w:ind w:left="1065"/>
        <w:jc w:val="center"/>
      </w:pPr>
      <w:r>
        <w:t>Obrazloženje</w:t>
      </w:r>
    </w:p>
    <w:p w:rsidRDefault="0084627B" w:rsidP="0084627B" w:rsidR="0084627B">
      <w:pPr>
        <w:jc w:val="both"/>
      </w:pPr>
    </w:p>
    <w:p w:rsidRDefault="00D446EF" w:rsidP="0084627B" w:rsidR="00D446EF">
      <w:pPr>
        <w:jc w:val="both"/>
      </w:pPr>
    </w:p>
    <w:p w:rsidRDefault="00B85ADD" w:rsidP="0084627B" w:rsidR="0084627B">
      <w:pPr>
        <w:ind w:firstLine="708"/>
        <w:jc w:val="both"/>
      </w:pPr>
      <w:r>
        <w:t>Pravomoćnim r</w:t>
      </w:r>
      <w:r w:rsidR="0084627B">
        <w:t>ješenjem Trgovačkog suda u Osijeku broj St-</w:t>
      </w:r>
      <w:r w:rsidR="00862726">
        <w:t xml:space="preserve">278/12 od </w:t>
      </w:r>
      <w:r w:rsidR="00344540">
        <w:t>8. prosinca</w:t>
      </w:r>
      <w:r w:rsidR="00A33C2B">
        <w:t xml:space="preserve"> 2015. g.,</w:t>
      </w:r>
      <w:r w:rsidR="0084627B">
        <w:t xml:space="preserve"> nekretnin</w:t>
      </w:r>
      <w:r w:rsidR="00007E0A">
        <w:t>e</w:t>
      </w:r>
      <w:r w:rsidR="0084627B">
        <w:t xml:space="preserve"> stečajnog dužnika </w:t>
      </w:r>
      <w:r w:rsidR="00862726" w:rsidRPr="00192BA1">
        <w:rPr>
          <w:b/>
        </w:rPr>
        <w:t>PROGRES d.d.za građevinarstvo  u stečaju Beli Manastir, Bele Bartoka 2, ured u Osijeku, Vinkovačka 29 ,OIB: 66292351185</w:t>
      </w:r>
      <w:r w:rsidR="00862726">
        <w:rPr>
          <w:b/>
        </w:rPr>
        <w:t xml:space="preserve"> </w:t>
      </w:r>
      <w:r w:rsidR="0084627B">
        <w:t>dosuđen</w:t>
      </w:r>
      <w:r w:rsidR="00007E0A">
        <w:t>e</w:t>
      </w:r>
      <w:r w:rsidR="00A33C2B">
        <w:t xml:space="preserve"> </w:t>
      </w:r>
      <w:r w:rsidR="00007E0A">
        <w:t>su</w:t>
      </w:r>
      <w:r w:rsidR="0084627B">
        <w:t xml:space="preserve"> ponuđaču </w:t>
      </w:r>
      <w:r w:rsidR="00F83DC4">
        <w:t>Alan Mate Orlic, Osijek, Vijenac G. Zobundžije 1</w:t>
      </w:r>
      <w:r w:rsidR="0084627B">
        <w:t>.</w:t>
      </w:r>
    </w:p>
    <w:p w:rsidRDefault="00B85ADD" w:rsidP="00F83DC4" w:rsidR="00007E0A">
      <w:pPr>
        <w:tabs>
          <w:tab w:pos="2340" w:val="left"/>
          <w:tab w:pos="2835" w:val="left"/>
          <w:tab w:pos="3270" w:val="left"/>
        </w:tabs>
        <w:ind w:firstLine="1425"/>
        <w:jc w:val="both"/>
      </w:pPr>
      <w:r>
        <w:tab/>
      </w:r>
      <w:r w:rsidR="00862726">
        <w:tab/>
      </w:r>
      <w:r w:rsidR="00F83DC4">
        <w:tab/>
      </w:r>
    </w:p>
    <w:p w:rsidRDefault="0084627B" w:rsidP="003E26E4" w:rsidR="003E26E4">
      <w:pPr>
        <w:ind w:firstLine="708"/>
        <w:jc w:val="both"/>
      </w:pPr>
      <w:r>
        <w:t xml:space="preserve">Rješenje o dosudi nekretnine kupcu </w:t>
      </w:r>
      <w:r w:rsidR="00F83DC4">
        <w:t xml:space="preserve">Alan Mate Orlic, Osijek, Vijenac G. Zobundžije 1 </w:t>
      </w:r>
      <w:r>
        <w:t xml:space="preserve">od </w:t>
      </w:r>
      <w:r w:rsidR="00344540">
        <w:t>8. prosinca</w:t>
      </w:r>
      <w:r w:rsidR="00A33C2B">
        <w:t xml:space="preserve"> 2015. g.</w:t>
      </w:r>
      <w:r>
        <w:t xml:space="preserve"> postalo je pravomoćno </w:t>
      </w:r>
      <w:r w:rsidR="00344540">
        <w:t>28. prosinca</w:t>
      </w:r>
      <w:r w:rsidR="00A33C2B">
        <w:t xml:space="preserve"> 2015. g.</w:t>
      </w:r>
      <w:r w:rsidR="003A554D">
        <w:t xml:space="preserve"> </w:t>
      </w:r>
      <w:r>
        <w:t>a kupac je izno</w:t>
      </w:r>
      <w:r w:rsidR="00F83DC4">
        <w:t>s kupovnine u cijelosti uplatio i to dana 12.2.2016. g. u iznosu od 381.472,44 kn u koji iznos je uračunat i PDV.</w:t>
      </w:r>
      <w:r>
        <w:t xml:space="preserve"> </w:t>
      </w:r>
      <w:r w:rsidR="00007E0A">
        <w:t xml:space="preserve"> </w:t>
      </w:r>
    </w:p>
    <w:p w:rsidRDefault="006F4F1C" w:rsidP="00A33C2B" w:rsidR="006F4F1C">
      <w:pPr>
        <w:jc w:val="both"/>
      </w:pPr>
    </w:p>
    <w:p w:rsidRDefault="0084627B" w:rsidP="00A13536" w:rsidR="00007E0A">
      <w:pPr>
        <w:ind w:firstLine="708"/>
        <w:jc w:val="both"/>
      </w:pPr>
      <w:r>
        <w:t xml:space="preserve">S obzirom na gornje okolnosti, sud je temeljem čl. 158. i 170. Stečajnog zakona u svezi s čl. 101. st. 4. </w:t>
      </w:r>
      <w:r w:rsidR="00007E0A">
        <w:t xml:space="preserve"> i 101.a </w:t>
      </w:r>
      <w:r>
        <w:t>Ovršnog zakona, odlučio kao u izreci ovog zaključka.</w:t>
      </w:r>
    </w:p>
    <w:p w:rsidRDefault="00F83DC4" w:rsidP="00A13536" w:rsidR="00F83DC4">
      <w:pPr>
        <w:ind w:firstLine="708"/>
        <w:jc w:val="both"/>
      </w:pPr>
    </w:p>
    <w:p w:rsidRDefault="00F83DC4" w:rsidP="00A13536" w:rsidR="00F83DC4">
      <w:pPr>
        <w:ind w:firstLine="708"/>
        <w:jc w:val="both"/>
      </w:pPr>
    </w:p>
    <w:p w:rsidRDefault="00007E0A" w:rsidP="00B85ADD" w:rsidR="00007E0A">
      <w:pPr>
        <w:jc w:val="both"/>
      </w:pPr>
    </w:p>
    <w:p w:rsidRDefault="00344540" w:rsidP="00344540" w:rsidR="0084627B">
      <w:pPr>
        <w:tabs>
          <w:tab w:pos="5389" w:val="center"/>
          <w:tab w:pos="7305" w:val="left"/>
        </w:tabs>
        <w:ind w:left="1425"/>
      </w:pPr>
      <w:r>
        <w:tab/>
      </w:r>
      <w:r w:rsidR="0084627B">
        <w:t>U Osijeku</w:t>
      </w:r>
      <w:r w:rsidR="003A554D">
        <w:t xml:space="preserve"> </w:t>
      </w:r>
      <w:r w:rsidR="00DD61E8">
        <w:t>7. lipnja</w:t>
      </w:r>
      <w:r>
        <w:t xml:space="preserve"> 2016. g.</w:t>
      </w:r>
    </w:p>
    <w:p w:rsidRDefault="00862726" w:rsidP="0084627B" w:rsidR="00862726">
      <w:pPr>
        <w:ind w:left="1425"/>
        <w:jc w:val="center"/>
      </w:pPr>
    </w:p>
    <w:p w:rsidRDefault="00EA19E1" w:rsidP="00344540" w:rsidR="00EA19E1"/>
    <w:p w:rsidRDefault="00EA19E1" w:rsidP="00EA19E1" w:rsidR="00EA19E1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DD61E8">
        <w:t xml:space="preserve">     </w:t>
      </w:r>
      <w:r>
        <w:t xml:space="preserve">    </w:t>
      </w:r>
      <w:r w:rsidRPr="00763833">
        <w:t>STEČAJN</w:t>
      </w:r>
      <w:r w:rsidR="00DD61E8">
        <w:t>A SUTKINJA</w:t>
      </w:r>
    </w:p>
    <w:p w:rsidRDefault="00EA19E1" w:rsidP="00EA19E1" w:rsidR="00EA19E1">
      <w:pPr>
        <w:pStyle w:val="Tijeloteksta"/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EA19E1" w:rsidP="00EA19E1" w:rsidR="00EA19E1">
      <w:pPr>
        <w:pStyle w:val="Tijeloteksta"/>
        <w:rPr>
          <w:b/>
          <w:bCs/>
        </w:rPr>
      </w:pPr>
    </w:p>
    <w:p w:rsidRDefault="00EA19E1" w:rsidP="00EA19E1" w:rsidR="00EA19E1" w:rsidRPr="00EB59E3">
      <w:pPr>
        <w:jc w:val="both"/>
      </w:pPr>
      <w:r w:rsidRPr="00EB59E3">
        <w:t>POUKA O PRAVNOM LIJEKU:</w:t>
      </w:r>
    </w:p>
    <w:p w:rsidRDefault="00EA19E1" w:rsidP="00EA19E1" w:rsidR="00EA19E1" w:rsidRPr="00EB59E3">
      <w:pPr>
        <w:jc w:val="both"/>
      </w:pPr>
      <w:r w:rsidRPr="00EB59E3">
        <w:t>Protiv zaključka nije dopušten pravni lijek (čl. 11. st. 5. Ovršnog zakona).</w:t>
      </w:r>
    </w:p>
    <w:p w:rsidRDefault="00862726" w:rsidP="00EA19E1" w:rsidR="00862726" w:rsidRPr="00EB59E3"/>
    <w:p w:rsidRDefault="00EA19E1" w:rsidP="00344540" w:rsidR="00670F10" w:rsidRPr="00344540">
      <w:pPr>
        <w:pStyle w:val="Tijeloteksta"/>
        <w:rPr>
          <w:bCs/>
        </w:rPr>
      </w:pPr>
      <w:r w:rsidRPr="00EA19E1">
        <w:rPr>
          <w:bCs/>
        </w:rPr>
        <w:t xml:space="preserve">DNA: </w:t>
      </w:r>
    </w:p>
    <w:p w:rsidRDefault="00EA19E1" w:rsidP="00EA19E1" w:rsidR="00EA19E1">
      <w:pPr>
        <w:pStyle w:val="Tijeloteksta"/>
        <w:numPr>
          <w:ilvl w:val="0"/>
          <w:numId w:val="5"/>
        </w:numPr>
      </w:pPr>
      <w:r>
        <w:t xml:space="preserve">Stečajna upraviteljica </w:t>
      </w:r>
      <w:r w:rsidR="00862726">
        <w:t>Paula Čandrlić Mesarić</w:t>
      </w:r>
    </w:p>
    <w:p w:rsidRDefault="00F83DC4" w:rsidP="00F83DC4" w:rsidR="00862726">
      <w:pPr>
        <w:pStyle w:val="Tijeloteksta"/>
        <w:numPr>
          <w:ilvl w:val="0"/>
          <w:numId w:val="5"/>
        </w:numPr>
      </w:pPr>
      <w:r>
        <w:t>za Alan Mate Orlic – pun. Tihomir Zec odvjetnik u OD Zec i partneri d.o.o.</w:t>
      </w:r>
    </w:p>
    <w:p w:rsidRDefault="00A33C2B" w:rsidP="00EA19E1" w:rsidR="00A33C2B">
      <w:pPr>
        <w:pStyle w:val="Tijeloteksta"/>
        <w:numPr>
          <w:ilvl w:val="0"/>
          <w:numId w:val="5"/>
        </w:numPr>
      </w:pPr>
      <w:r>
        <w:t xml:space="preserve">ŽDO </w:t>
      </w:r>
      <w:r w:rsidR="00862726">
        <w:t>Osijek</w:t>
      </w:r>
    </w:p>
    <w:p w:rsidRDefault="00EA19E1" w:rsidP="00A33C2B" w:rsidR="00EA19E1">
      <w:pPr>
        <w:pStyle w:val="Tijeloteksta"/>
        <w:numPr>
          <w:ilvl w:val="0"/>
          <w:numId w:val="5"/>
        </w:numPr>
      </w:pPr>
      <w:r>
        <w:t xml:space="preserve">ZK odjel Općinskog suda u </w:t>
      </w:r>
      <w:r w:rsidR="00862726">
        <w:t xml:space="preserve">Osijeku uz rj. o dosudi </w:t>
      </w:r>
      <w:r w:rsidR="00344540">
        <w:t xml:space="preserve">od 8.12.2015. g. </w:t>
      </w:r>
      <w:r w:rsidR="00862726">
        <w:t>s potvrdom pravomoćnosti (str. 12</w:t>
      </w:r>
      <w:r w:rsidR="00344540">
        <w:t>7</w:t>
      </w:r>
      <w:r w:rsidR="00F83DC4">
        <w:t>9</w:t>
      </w:r>
      <w:r w:rsidR="00862726">
        <w:t xml:space="preserve"> spisa)</w:t>
      </w:r>
    </w:p>
    <w:p w:rsidRDefault="00862726" w:rsidP="00EA19E1" w:rsidR="00EA19E1">
      <w:pPr>
        <w:pStyle w:val="Tijeloteksta"/>
        <w:numPr>
          <w:ilvl w:val="0"/>
          <w:numId w:val="5"/>
        </w:numPr>
      </w:pPr>
      <w:r>
        <w:t>e-o</w:t>
      </w:r>
      <w:r w:rsidR="00EA19E1">
        <w:t>glasna ploča, ovdje</w:t>
      </w:r>
    </w:p>
    <w:p w:rsidRDefault="00862726" w:rsidP="00EA19E1" w:rsidR="00EA19E1">
      <w:pPr>
        <w:pStyle w:val="Tijeloteksta"/>
        <w:numPr>
          <w:ilvl w:val="0"/>
          <w:numId w:val="5"/>
        </w:numPr>
      </w:pPr>
      <w:r>
        <w:t>K-</w:t>
      </w:r>
      <w:r w:rsidR="00F83DC4">
        <w:t>6.7.</w:t>
      </w: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007E0A" w:rsidP="00A33C2B" w:rsidR="00007E0A">
      <w:pPr>
        <w:pStyle w:val="Tijeloteksta"/>
      </w:pPr>
    </w:p>
    <w:p w:rsidRDefault="00007E0A" w:rsidP="00A33C2B" w:rsidR="00007E0A">
      <w:pPr>
        <w:pStyle w:val="Tijeloteksta"/>
      </w:pPr>
    </w:p>
    <w:p w:rsidRDefault="00007E0A" w:rsidP="00A33C2B" w:rsidR="00007E0A">
      <w:pPr>
        <w:pStyle w:val="Tijeloteksta"/>
      </w:pPr>
    </w:p>
    <w:p w:rsidRDefault="00007E0A" w:rsidP="00A33C2B" w:rsidR="00007E0A">
      <w:pPr>
        <w:pStyle w:val="Tijeloteksta"/>
      </w:pPr>
    </w:p>
    <w:p w:rsidRDefault="00007E0A" w:rsidP="00A33C2B" w:rsidR="00007E0A">
      <w:pPr>
        <w:pStyle w:val="Tijeloteksta"/>
      </w:pPr>
    </w:p>
    <w:p w:rsidRDefault="00007E0A" w:rsidP="00A33C2B" w:rsidR="00007E0A">
      <w:pPr>
        <w:pStyle w:val="Tijeloteksta"/>
      </w:pPr>
    </w:p>
    <w:p w:rsidRDefault="00007E0A" w:rsidP="00A33C2B" w:rsidR="00007E0A">
      <w:pPr>
        <w:pStyle w:val="Tijeloteksta"/>
      </w:pPr>
    </w:p>
    <w:p w:rsidRDefault="00007E0A" w:rsidP="00A33C2B" w:rsidR="00007E0A">
      <w:pPr>
        <w:pStyle w:val="Tijeloteksta"/>
      </w:pPr>
    </w:p>
    <w:p w:rsidRDefault="00007E0A" w:rsidP="00A33C2B" w:rsidR="00007E0A">
      <w:pPr>
        <w:pStyle w:val="Tijeloteksta"/>
      </w:pPr>
    </w:p>
    <w:p w:rsidRDefault="00007E0A" w:rsidP="00A33C2B" w:rsidR="00007E0A">
      <w:pPr>
        <w:pStyle w:val="Tijeloteksta"/>
      </w:pPr>
    </w:p>
    <w:p w:rsidRDefault="00007E0A" w:rsidP="00A33C2B" w:rsidR="00007E0A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862726" w:rsidP="00A33C2B" w:rsidR="00862726">
      <w:pPr>
        <w:pStyle w:val="Tijeloteksta"/>
      </w:pPr>
    </w:p>
    <w:p w:rsidRDefault="00862726" w:rsidP="00A33C2B" w:rsidR="00862726">
      <w:pPr>
        <w:pStyle w:val="Tijeloteksta"/>
      </w:pPr>
    </w:p>
    <w:p w:rsidRDefault="00862726" w:rsidP="00A33C2B" w:rsidR="00862726">
      <w:pPr>
        <w:pStyle w:val="Tijeloteksta"/>
      </w:pPr>
    </w:p>
    <w:p w:rsidRDefault="00862726" w:rsidP="00A33C2B" w:rsidR="00862726">
      <w:pPr>
        <w:pStyle w:val="Tijeloteksta"/>
      </w:pPr>
    </w:p>
    <w:p w:rsidRDefault="008A72EF" w:rsidP="0084627B" w:rsidR="008A72EF">
      <w:pPr>
        <w:ind w:left="1425"/>
        <w:jc w:val="both"/>
      </w:pPr>
    </w:p>
    <w:p w:rsidRDefault="00F257CB" w:rsidP="00F257CB" w:rsidR="00F257CB" w:rsidRPr="00EB59E3">
      <w:pPr>
        <w:ind w:firstLine="720" w:left="6480"/>
        <w:jc w:val="both"/>
      </w:pPr>
      <w:r w:rsidRPr="00EB59E3">
        <w:t>STEČAJNI SUDAC:</w:t>
      </w:r>
    </w:p>
    <w:p w:rsidRDefault="00F257CB" w:rsidP="00F257CB" w:rsidR="00F257CB" w:rsidRPr="00EB59E3">
      <w:pPr>
        <w:ind w:left="7200"/>
        <w:jc w:val="both"/>
      </w:pPr>
      <w:r>
        <w:t xml:space="preserve">    </w:t>
      </w:r>
      <w:r w:rsidRPr="00EB59E3">
        <w:t xml:space="preserve">Nada Roso, v.r. </w:t>
      </w:r>
    </w:p>
    <w:p w:rsidRDefault="00F257CB" w:rsidP="00F257CB" w:rsidR="00F257CB" w:rsidRPr="00EB59E3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F257CB" w:rsidP="00F257CB" w:rsidR="00F257CB" w:rsidRPr="00EB59E3">
      <w:pPr>
        <w:jc w:val="both"/>
      </w:pPr>
      <w:r w:rsidRPr="00EB59E3">
        <w:t>POUKA O PRAVNOM LIJEKU:</w:t>
      </w:r>
    </w:p>
    <w:p w:rsidRDefault="00F257CB" w:rsidP="00F257CB" w:rsidR="00F257CB" w:rsidRPr="00EB59E3">
      <w:pPr>
        <w:jc w:val="both"/>
      </w:pPr>
      <w:r w:rsidRPr="00EB59E3">
        <w:t>Protiv zaključka nije dopušten pravni lijek (čl. 11. st. 5. Ovršnog zakona).</w:t>
      </w:r>
    </w:p>
    <w:p w:rsidRDefault="00F257CB" w:rsidP="00F257CB" w:rsidR="00F257CB" w:rsidRPr="00EB59E3"/>
    <w:p w:rsidRDefault="00F257CB" w:rsidP="00F257CB" w:rsidR="00F257CB">
      <w:r w:rsidRPr="00EB59E3">
        <w:tab/>
      </w:r>
      <w:r w:rsidRPr="00EB59E3">
        <w:tab/>
      </w:r>
      <w:r w:rsidRPr="00EB59E3">
        <w:tab/>
      </w:r>
      <w:r w:rsidRPr="00EB59E3">
        <w:tab/>
      </w:r>
      <w:r w:rsidRPr="00EB59E3">
        <w:tab/>
      </w:r>
      <w:r w:rsidRPr="00EB59E3">
        <w:tab/>
      </w:r>
      <w:r w:rsidRPr="00EB59E3">
        <w:tab/>
      </w:r>
      <w:r w:rsidRPr="00EB59E3">
        <w:tab/>
      </w:r>
      <w:r w:rsidRPr="00EB59E3">
        <w:tab/>
      </w:r>
      <w:r w:rsidRPr="00EB59E3">
        <w:tab/>
        <w:t xml:space="preserve">Za točnost </w:t>
      </w:r>
      <w:r>
        <w:t>otpravka</w:t>
      </w:r>
    </w:p>
    <w:p w:rsidRDefault="00F257CB" w:rsidP="00F257CB" w:rsidR="00F257CB">
      <w:pPr>
        <w:ind w:firstLine="720" w:left="6480"/>
      </w:pPr>
      <w:r>
        <w:t>Ovlašteni službenik</w:t>
      </w:r>
    </w:p>
    <w:p w:rsidRDefault="00F257CB" w:rsidP="00F257CB" w:rsidR="00F257CB" w:rsidRPr="00EB59E3">
      <w:pPr>
        <w:ind w:firstLine="720" w:left="6480"/>
      </w:pPr>
      <w:r>
        <w:t xml:space="preserve">  Danijela Sekulić</w:t>
      </w:r>
    </w:p>
    <w:p w:rsidRDefault="00F257CB" w:rsidP="00F257CB" w:rsidR="00F257CB">
      <w:pPr>
        <w:jc w:val="both"/>
      </w:pPr>
    </w:p>
    <w:p w:rsidRDefault="00F257CB" w:rsidP="00F257CB" w:rsidR="00F257CB">
      <w:pPr>
        <w:jc w:val="both"/>
      </w:pPr>
    </w:p>
    <w:sectPr w:rsidR="00F257C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4906" w:rsidR="00E64906">
      <w:r>
        <w:separator/>
      </w:r>
    </w:p>
  </w:endnote>
  <w:endnote w:id="0" w:type="continuationSeparator">
    <w:p w:rsidRDefault="00E64906" w:rsidR="00E649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4906" w:rsidR="00E64906">
      <w:r>
        <w:separator/>
      </w:r>
    </w:p>
  </w:footnote>
  <w:footnote w:id="0" w:type="continuationSeparator">
    <w:p w:rsidRDefault="00E64906" w:rsidR="00E649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ADD" w:rsidR="00B85AD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B18EA">
      <w:rPr>
        <w:noProof/>
      </w:rPr>
      <w:t>3</w:t>
    </w:r>
    <w:r>
      <w:fldChar w:fldCharType="end"/>
    </w: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8027F"/>
    <w:multiLevelType w:val="multilevel"/>
    <w:tmpl w:val="CAD8686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  <w:color w:val="000000"/>
      </w:r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6B1DCF"/>
    <w:multiLevelType w:val="multilevel"/>
    <w:tmpl w:val="712E68A4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  <w:color w:val="000000"/>
      </w:rPr>
    </w:lvl>
  </w:abstractNum>
  <w:abstractNum w:abstractNumId="5">
    <w:nsid w:val="1E294C20"/>
    <w:multiLevelType w:val="multilevel"/>
    <w:tmpl w:val="739A7ADE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18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9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99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1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00"/>
      </w:pPr>
      <w:rPr>
        <w:rFonts w:hint="default"/>
      </w:rPr>
    </w:lvl>
  </w:abstractNum>
  <w:abstractNum w:abstractNumId="6">
    <w:nsid w:val="21E458E1"/>
    <w:multiLevelType w:val="hybridMultilevel"/>
    <w:tmpl w:val="FAFAE016"/>
    <w:lvl w:tplc="C8F047BA" w:ilvl="0">
      <w:start w:val="6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9">
    <w:nsid w:val="43303F95"/>
    <w:multiLevelType w:val="hybridMultilevel"/>
    <w:tmpl w:val="CE06553A"/>
    <w:lvl w:tplc="FBD81840" w:ilvl="0">
      <w:numFmt w:val="bullet"/>
      <w:lvlText w:val="-"/>
      <w:lvlJc w:val="left"/>
      <w:pPr>
        <w:ind w:hanging="720" w:left="1080"/>
      </w:pPr>
      <w:rPr>
        <w:rFonts w:cs="Times New Roman" w:eastAsia="Times New Roman" w:hAnsi="Cambria" w:ascii="Cambria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EEB49C2"/>
    <w:multiLevelType w:val="multilevel"/>
    <w:tmpl w:val="3BF45A56"/>
    <w:lvl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42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42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78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78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214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214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508"/>
      </w:pPr>
      <w:rPr>
        <w:rFonts w:hint="default"/>
      </w:rPr>
    </w:lvl>
  </w:abstractNum>
  <w:abstractNum w:abstractNumId="12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3">
    <w:nsid w:val="55D801A0"/>
    <w:multiLevelType w:val="multilevel"/>
    <w:tmpl w:val="160E9494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color w:val="000000"/>
      </w:rPr>
    </w:lvl>
  </w:abstractNum>
  <w:abstractNum w:abstractNumId="14">
    <w:nsid w:val="580E5BF2"/>
    <w:multiLevelType w:val="multilevel"/>
    <w:tmpl w:val="160E9494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color w:val="000000"/>
      </w:rPr>
    </w:lvl>
  </w:abstractNum>
  <w:abstractNum w:abstractNumId="15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5B3B3716"/>
    <w:multiLevelType w:val="multilevel"/>
    <w:tmpl w:val="0A92C624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000000"/>
        <w:sz w:val="15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  <w:color w:val="000000"/>
        <w:sz w:val="15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  <w:color w:val="000000"/>
        <w:sz w:val="15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  <w:color w:val="000000"/>
        <w:sz w:val="15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  <w:color w:val="000000"/>
        <w:sz w:val="15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  <w:color w:val="000000"/>
        <w:sz w:val="15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  <w:color w:val="000000"/>
        <w:sz w:val="15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  <w:color w:val="000000"/>
        <w:sz w:val="15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  <w:color w:val="000000"/>
        <w:sz w:val="15"/>
      </w:rPr>
    </w:lvl>
  </w:abstractNum>
  <w:abstractNum w:abstractNumId="17">
    <w:nsid w:val="6070038F"/>
    <w:multiLevelType w:val="multilevel"/>
    <w:tmpl w:val="160E9494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color w:val="000000"/>
      </w:rPr>
    </w:lvl>
  </w:abstractNum>
  <w:abstractNum w:abstractNumId="18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9">
    <w:nsid w:val="648A4C5B"/>
    <w:multiLevelType w:val="multilevel"/>
    <w:tmpl w:val="3BF45A56"/>
    <w:lvl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42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42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78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78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214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214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508"/>
      </w:pPr>
      <w:rPr>
        <w:rFonts w:hint="default"/>
      </w:rPr>
    </w:lvl>
  </w:abstractNum>
  <w:abstractNum w:abstractNumId="20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C7102F0"/>
    <w:multiLevelType w:val="multilevel"/>
    <w:tmpl w:val="160E9494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color w:val="000000"/>
      </w:rPr>
    </w:lvl>
  </w:abstractNum>
  <w:abstractNum w:abstractNumId="23">
    <w:nsid w:val="6E7C4E9D"/>
    <w:multiLevelType w:val="multilevel"/>
    <w:tmpl w:val="2C02D49E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000000"/>
        <w:sz w:val="15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  <w:color w:val="000000"/>
        <w:sz w:val="15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  <w:color w:val="000000"/>
        <w:sz w:val="15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  <w:color w:val="000000"/>
        <w:sz w:val="15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  <w:color w:val="000000"/>
        <w:sz w:val="15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  <w:color w:val="000000"/>
        <w:sz w:val="15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  <w:color w:val="000000"/>
        <w:sz w:val="15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  <w:color w:val="000000"/>
        <w:sz w:val="15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  <w:color w:val="000000"/>
        <w:sz w:val="15"/>
      </w:rPr>
    </w:lvl>
  </w:abstractNum>
  <w:abstractNum w:abstractNumId="24">
    <w:nsid w:val="73AF617D"/>
    <w:multiLevelType w:val="multilevel"/>
    <w:tmpl w:val="76EA85EE"/>
    <w:lvl w:ilvl="0">
      <w:start w:val="1"/>
      <w:numFmt w:val="decimal"/>
      <w:lvlText w:val="%1"/>
      <w:lvlJc w:val="left"/>
      <w:pPr>
        <w:ind w:hanging="360" w:left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hanging="360" w:left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hanging="720" w:left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hanging="1080" w:left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hanging="1440" w:left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hanging="1800" w:left="1800"/>
      </w:pPr>
      <w:rPr>
        <w:rFonts w:hint="default"/>
        <w:color w:val="000000"/>
      </w:rPr>
    </w:lvl>
  </w:abstractNum>
  <w:abstractNum w:abstractNumId="25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26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7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9">
    <w:nsid w:val="7B8D21BB"/>
    <w:multiLevelType w:val="multilevel"/>
    <w:tmpl w:val="5FA019B0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  <w:color w:val="000000"/>
      </w:rPr>
    </w:lvl>
  </w:abstractNum>
  <w:abstractNum w:abstractNumId="30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CCE4CF1"/>
    <w:multiLevelType w:val="multilevel"/>
    <w:tmpl w:val="160E9494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color w:val="000000"/>
      </w:rPr>
    </w:lvl>
  </w:abstractNum>
  <w:num w:numId="1">
    <w:abstractNumId w:val="15"/>
  </w:num>
  <w:num w:numId="2">
    <w:abstractNumId w:val="20"/>
  </w:num>
  <w:num w:numId="3">
    <w:abstractNumId w:val="25"/>
  </w:num>
  <w:num w:numId="4">
    <w:abstractNumId w:val="10"/>
  </w:num>
  <w:num w:numId="5">
    <w:abstractNumId w:val="21"/>
  </w:num>
  <w:num w:numId="6">
    <w:abstractNumId w:val="26"/>
  </w:num>
  <w:num w:numId="7">
    <w:abstractNumId w:val="27"/>
  </w:num>
  <w:num w:numId="8">
    <w:abstractNumId w:val="12"/>
  </w:num>
  <w:num w:numId="9">
    <w:abstractNumId w:val="28"/>
  </w:num>
  <w:num w:numId="10">
    <w:abstractNumId w:val="2"/>
  </w:num>
  <w:num w:numId="11">
    <w:abstractNumId w:val="8"/>
  </w:num>
  <w:num w:numId="12">
    <w:abstractNumId w:val="30"/>
  </w:num>
  <w:num w:numId="13">
    <w:abstractNumId w:val="1"/>
  </w:num>
  <w:num w:numId="14">
    <w:abstractNumId w:val="18"/>
  </w:num>
  <w:num w:numId="15">
    <w:abstractNumId w:val="7"/>
  </w:num>
  <w:num w:numId="16">
    <w:abstractNumId w:val="3"/>
  </w:num>
  <w:num w:numId="17">
    <w:abstractNumId w:val="5"/>
  </w:num>
  <w:num w:numId="18">
    <w:abstractNumId w:val="11"/>
  </w:num>
  <w:num w:numId="19">
    <w:abstractNumId w:val="6"/>
  </w:num>
  <w:num w:numId="20">
    <w:abstractNumId w:val="16"/>
  </w:num>
  <w:num w:numId="21">
    <w:abstractNumId w:val="4"/>
  </w:num>
  <w:num w:numId="22">
    <w:abstractNumId w:val="13"/>
  </w:num>
  <w:num w:numId="23">
    <w:abstractNumId w:val="9"/>
  </w:num>
  <w:num w:numId="24">
    <w:abstractNumId w:val="19"/>
  </w:num>
  <w:num w:numId="25">
    <w:abstractNumId w:val="23"/>
  </w:num>
  <w:num w:numId="26">
    <w:abstractNumId w:val="29"/>
  </w:num>
  <w:num w:numId="27">
    <w:abstractNumId w:val="0"/>
  </w:num>
  <w:num w:numId="28">
    <w:abstractNumId w:val="31"/>
  </w:num>
  <w:num w:numId="29">
    <w:abstractNumId w:val="22"/>
  </w:num>
  <w:num w:numId="30">
    <w:abstractNumId w:val="14"/>
  </w:num>
  <w:num w:numId="31">
    <w:abstractNumId w:val="17"/>
  </w:num>
  <w:num w:numId="32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07E0A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81501"/>
    <w:rsid w:val="000A6105"/>
    <w:rsid w:val="000B573E"/>
    <w:rsid w:val="000C2DBD"/>
    <w:rsid w:val="000C35B7"/>
    <w:rsid w:val="000C75FF"/>
    <w:rsid w:val="000D4086"/>
    <w:rsid w:val="000F0255"/>
    <w:rsid w:val="000F4A51"/>
    <w:rsid w:val="00103E2E"/>
    <w:rsid w:val="00111E95"/>
    <w:rsid w:val="00114985"/>
    <w:rsid w:val="001158DF"/>
    <w:rsid w:val="0011607C"/>
    <w:rsid w:val="0012580D"/>
    <w:rsid w:val="00127138"/>
    <w:rsid w:val="001524D1"/>
    <w:rsid w:val="00155C69"/>
    <w:rsid w:val="00165DD6"/>
    <w:rsid w:val="0018745E"/>
    <w:rsid w:val="00193FD2"/>
    <w:rsid w:val="001A7119"/>
    <w:rsid w:val="001B691C"/>
    <w:rsid w:val="001C4398"/>
    <w:rsid w:val="001C7225"/>
    <w:rsid w:val="001E06D7"/>
    <w:rsid w:val="001E18B5"/>
    <w:rsid w:val="0020188F"/>
    <w:rsid w:val="002149DA"/>
    <w:rsid w:val="00242171"/>
    <w:rsid w:val="00247504"/>
    <w:rsid w:val="002531DC"/>
    <w:rsid w:val="00261DD7"/>
    <w:rsid w:val="00267F79"/>
    <w:rsid w:val="0029177B"/>
    <w:rsid w:val="002A0808"/>
    <w:rsid w:val="002B5105"/>
    <w:rsid w:val="002C7BB6"/>
    <w:rsid w:val="002D3C4E"/>
    <w:rsid w:val="002E6AA0"/>
    <w:rsid w:val="002F78B9"/>
    <w:rsid w:val="00316FFD"/>
    <w:rsid w:val="00323E70"/>
    <w:rsid w:val="00333655"/>
    <w:rsid w:val="0033428F"/>
    <w:rsid w:val="00340101"/>
    <w:rsid w:val="00344540"/>
    <w:rsid w:val="00356785"/>
    <w:rsid w:val="0035718F"/>
    <w:rsid w:val="00363AC4"/>
    <w:rsid w:val="00365EB5"/>
    <w:rsid w:val="00386290"/>
    <w:rsid w:val="003A554D"/>
    <w:rsid w:val="003B18EA"/>
    <w:rsid w:val="003C1D60"/>
    <w:rsid w:val="003C2E87"/>
    <w:rsid w:val="003E26E4"/>
    <w:rsid w:val="003E5EEC"/>
    <w:rsid w:val="003F0E69"/>
    <w:rsid w:val="003F7074"/>
    <w:rsid w:val="00405CDB"/>
    <w:rsid w:val="00420EE5"/>
    <w:rsid w:val="00433769"/>
    <w:rsid w:val="00437703"/>
    <w:rsid w:val="00440696"/>
    <w:rsid w:val="004572F5"/>
    <w:rsid w:val="00460626"/>
    <w:rsid w:val="00470300"/>
    <w:rsid w:val="004729F3"/>
    <w:rsid w:val="00490D02"/>
    <w:rsid w:val="004B1F30"/>
    <w:rsid w:val="004B3AE7"/>
    <w:rsid w:val="004B3D9B"/>
    <w:rsid w:val="004E03C2"/>
    <w:rsid w:val="004F66C9"/>
    <w:rsid w:val="0052368D"/>
    <w:rsid w:val="00551F22"/>
    <w:rsid w:val="0055370E"/>
    <w:rsid w:val="00560345"/>
    <w:rsid w:val="0056459A"/>
    <w:rsid w:val="00575B4B"/>
    <w:rsid w:val="005A6222"/>
    <w:rsid w:val="005B609C"/>
    <w:rsid w:val="005B6CBA"/>
    <w:rsid w:val="005C4314"/>
    <w:rsid w:val="005D2CAF"/>
    <w:rsid w:val="005D76EF"/>
    <w:rsid w:val="005E558D"/>
    <w:rsid w:val="006012CC"/>
    <w:rsid w:val="00602FFC"/>
    <w:rsid w:val="006315D8"/>
    <w:rsid w:val="00666DFD"/>
    <w:rsid w:val="00670F10"/>
    <w:rsid w:val="00672D37"/>
    <w:rsid w:val="00677551"/>
    <w:rsid w:val="00695AD9"/>
    <w:rsid w:val="006976A3"/>
    <w:rsid w:val="006A0FB7"/>
    <w:rsid w:val="006B17D9"/>
    <w:rsid w:val="006C1EE3"/>
    <w:rsid w:val="006D18E6"/>
    <w:rsid w:val="006D6978"/>
    <w:rsid w:val="006F3607"/>
    <w:rsid w:val="006F4F1C"/>
    <w:rsid w:val="007147FE"/>
    <w:rsid w:val="00734462"/>
    <w:rsid w:val="007344A9"/>
    <w:rsid w:val="00752C2B"/>
    <w:rsid w:val="0076065C"/>
    <w:rsid w:val="00763833"/>
    <w:rsid w:val="00764C83"/>
    <w:rsid w:val="00767088"/>
    <w:rsid w:val="00775AA3"/>
    <w:rsid w:val="007761FB"/>
    <w:rsid w:val="00792EE8"/>
    <w:rsid w:val="007A2A11"/>
    <w:rsid w:val="007B4D38"/>
    <w:rsid w:val="007E4DD9"/>
    <w:rsid w:val="00801C75"/>
    <w:rsid w:val="00812498"/>
    <w:rsid w:val="00830B2E"/>
    <w:rsid w:val="008326A9"/>
    <w:rsid w:val="00840574"/>
    <w:rsid w:val="008419B9"/>
    <w:rsid w:val="0084627B"/>
    <w:rsid w:val="00847615"/>
    <w:rsid w:val="00857B51"/>
    <w:rsid w:val="0086125B"/>
    <w:rsid w:val="00862726"/>
    <w:rsid w:val="00864CDA"/>
    <w:rsid w:val="0086607B"/>
    <w:rsid w:val="0088426E"/>
    <w:rsid w:val="008A300F"/>
    <w:rsid w:val="008A3350"/>
    <w:rsid w:val="008A72EF"/>
    <w:rsid w:val="008D37BB"/>
    <w:rsid w:val="008D4CA6"/>
    <w:rsid w:val="00901EED"/>
    <w:rsid w:val="00902607"/>
    <w:rsid w:val="00925E5F"/>
    <w:rsid w:val="00926CDB"/>
    <w:rsid w:val="00935C18"/>
    <w:rsid w:val="0094128C"/>
    <w:rsid w:val="009516A0"/>
    <w:rsid w:val="00973133"/>
    <w:rsid w:val="009B72A4"/>
    <w:rsid w:val="009D4238"/>
    <w:rsid w:val="009E299F"/>
    <w:rsid w:val="00A13536"/>
    <w:rsid w:val="00A33C2B"/>
    <w:rsid w:val="00A3682D"/>
    <w:rsid w:val="00A41D6B"/>
    <w:rsid w:val="00A652E1"/>
    <w:rsid w:val="00AA02FE"/>
    <w:rsid w:val="00AA7BA7"/>
    <w:rsid w:val="00AB71FE"/>
    <w:rsid w:val="00B11FDD"/>
    <w:rsid w:val="00B2515B"/>
    <w:rsid w:val="00B2798C"/>
    <w:rsid w:val="00B47CF8"/>
    <w:rsid w:val="00B56C02"/>
    <w:rsid w:val="00B65007"/>
    <w:rsid w:val="00B85ADD"/>
    <w:rsid w:val="00BA1368"/>
    <w:rsid w:val="00BA388C"/>
    <w:rsid w:val="00BA441E"/>
    <w:rsid w:val="00BC5C48"/>
    <w:rsid w:val="00BF79EC"/>
    <w:rsid w:val="00C26D1C"/>
    <w:rsid w:val="00C3127D"/>
    <w:rsid w:val="00C428B5"/>
    <w:rsid w:val="00C5562A"/>
    <w:rsid w:val="00C63693"/>
    <w:rsid w:val="00C6437F"/>
    <w:rsid w:val="00C70563"/>
    <w:rsid w:val="00C923C5"/>
    <w:rsid w:val="00C95B2E"/>
    <w:rsid w:val="00CA0E6D"/>
    <w:rsid w:val="00CA5E07"/>
    <w:rsid w:val="00CB37D0"/>
    <w:rsid w:val="00CC321F"/>
    <w:rsid w:val="00CD05EA"/>
    <w:rsid w:val="00CE6704"/>
    <w:rsid w:val="00CE6749"/>
    <w:rsid w:val="00CF14CE"/>
    <w:rsid w:val="00CF1E78"/>
    <w:rsid w:val="00CF5CF1"/>
    <w:rsid w:val="00D11521"/>
    <w:rsid w:val="00D15D45"/>
    <w:rsid w:val="00D16D3E"/>
    <w:rsid w:val="00D26304"/>
    <w:rsid w:val="00D26C6F"/>
    <w:rsid w:val="00D3268C"/>
    <w:rsid w:val="00D4088D"/>
    <w:rsid w:val="00D42D3E"/>
    <w:rsid w:val="00D446EF"/>
    <w:rsid w:val="00D57538"/>
    <w:rsid w:val="00D6245A"/>
    <w:rsid w:val="00D906E2"/>
    <w:rsid w:val="00DA30BE"/>
    <w:rsid w:val="00DB5D91"/>
    <w:rsid w:val="00DC6F29"/>
    <w:rsid w:val="00DD61E8"/>
    <w:rsid w:val="00DE2427"/>
    <w:rsid w:val="00E14E17"/>
    <w:rsid w:val="00E14F81"/>
    <w:rsid w:val="00E20D25"/>
    <w:rsid w:val="00E269A3"/>
    <w:rsid w:val="00E31F9E"/>
    <w:rsid w:val="00E6367B"/>
    <w:rsid w:val="00E64906"/>
    <w:rsid w:val="00E71337"/>
    <w:rsid w:val="00E7394B"/>
    <w:rsid w:val="00E77B94"/>
    <w:rsid w:val="00EA19E1"/>
    <w:rsid w:val="00EB185D"/>
    <w:rsid w:val="00EC0290"/>
    <w:rsid w:val="00EC6CB5"/>
    <w:rsid w:val="00ED1853"/>
    <w:rsid w:val="00EF2B4D"/>
    <w:rsid w:val="00F257CB"/>
    <w:rsid w:val="00F25F91"/>
    <w:rsid w:val="00F45DD4"/>
    <w:rsid w:val="00F50565"/>
    <w:rsid w:val="00F63D27"/>
    <w:rsid w:val="00F661AF"/>
    <w:rsid w:val="00F70CCD"/>
    <w:rsid w:val="00F8328B"/>
    <w:rsid w:val="00F83DC4"/>
    <w:rsid w:val="00FA0CE4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customStyle="true" w:styleId="tabletextfield" w:type="character">
    <w:name w:val="table_text_field"/>
    <w:rsid w:val="00460626"/>
  </w:style>
  <w:style w:styleId="Naglaeno" w:type="character">
    <w:name w:val="Strong"/>
    <w:qFormat/>
    <w:rsid w:val="00460626"/>
    <w:rPr>
      <w:b/>
      <w:bCs/>
    </w:rPr>
  </w:style>
  <w:style w:styleId="Bezproreda" w:type="paragraph">
    <w:name w:val="No Spacing"/>
    <w:uiPriority w:val="1"/>
    <w:qFormat/>
    <w:rsid w:val="00460626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B18E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B18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18E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18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18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customStyle="1" w:styleId="tabletextfield" w:type="character">
    <w:name w:val="table_text_field"/>
    <w:rsid w:val="00460626"/>
  </w:style>
  <w:style w:styleId="Naglaeno" w:type="character">
    <w:name w:val="Strong"/>
    <w:qFormat/>
    <w:rsid w:val="00460626"/>
    <w:rPr>
      <w:b/>
      <w:bCs/>
    </w:rPr>
  </w:style>
  <w:style w:styleId="Bezproreda" w:type="paragraph">
    <w:name w:val="No Spacing"/>
    <w:uiPriority w:val="1"/>
    <w:qFormat/>
    <w:rsid w:val="00460626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B18E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B18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18E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18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18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2012.</izvorni_sadrzaj>
    <derivirana_varijabla naziv="DomainObject.Predmet.DatumOsnivanja_1">29.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St-278/2012</izvorni_sadrzaj>
    <derivirana_varijabla naziv="DomainObject.Predmet.OznakaBroj_1">St-278/2012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PROGRES d.d. za građevinarstvo</izvorni_sadrzaj>
    <derivirana_varijabla naziv="DomainObject.Predmet.ProtustrankaFormated_1">  PROGRES d.d. za građevinarstvo</derivirana_varijabla>
  </DomainObject.Predmet.ProtustrankaFormated>
  <DomainObject.Predmet.ProtustrankaFormatedOIB>
    <izvorni_sadrzaj>  PROGRES d.d. za građevinarstvo, OIB 66292351185</izvorni_sadrzaj>
    <derivirana_varijabla naziv="DomainObject.Predmet.ProtustrankaFormatedOIB_1">  PROGRES d.d. za građevinarstvo, OIB 66292351185</derivirana_varijabla>
  </DomainObject.Predmet.ProtustrankaFormatedOIB>
  <DomainObject.Predmet.ProtustrankaFormatedWithAdress>
    <izvorni_sadrzaj> PROGRES d.d. za građevinarstvo, Bele Bartoka 2, Beli Manastir</izvorni_sadrzaj>
    <derivirana_varijabla naziv="DomainObject.Predmet.ProtustrankaFormatedWithAdress_1"> PROGRES d.d. za građevinarstvo, Bele Bartoka 2, Beli Manastir</derivirana_varijabla>
  </DomainObject.Predmet.ProtustrankaFormatedWithAdress>
  <DomainObject.Predmet.ProtustrankaFormatedWithAdressOIB>
    <izvorni_sadrzaj> PROGRES d.d. za građevinarstvo, OIB 66292351185, Bele Bartoka 2, Beli Manastir</izvorni_sadrzaj>
    <derivirana_varijabla naziv="DomainObject.Predmet.ProtustrankaFormatedWithAdressOIB_1"> PROGRES d.d. za građevinarstvo, OIB 66292351185, Bele Bartoka 2, Beli Manastir</derivirana_varijabla>
  </DomainObject.Predmet.ProtustrankaFormatedWithAdressOIB>
  <DomainObject.Predmet.ProtustrankaWithAdress>
    <izvorni_sadrzaj>PROGRES d.d. za građevinarstvo Bele Bartoka 2, Beli Manastir</izvorni_sadrzaj>
    <derivirana_varijabla naziv="DomainObject.Predmet.ProtustrankaWithAdress_1">PROGRES d.d. za građevinarstvo Bele Bartoka 2, Beli Manastir</derivirana_varijabla>
  </DomainObject.Predmet.ProtustrankaWithAdress>
  <DomainObject.Predmet.ProtustrankaWithAdressOIB>
    <izvorni_sadrzaj>PROGRES d.d. za građevinarstvo, OIB 66292351185, Bele Bartoka 2, Beli Manastir</izvorni_sadrzaj>
    <derivirana_varijabla naziv="DomainObject.Predmet.ProtustrankaWithAdressOIB_1">PROGRES d.d. za građevinarstvo, OIB 66292351185, Bele Bartoka 2, Beli Manastir</derivirana_varijabla>
  </DomainObject.Predmet.ProtustrankaWithAdressOIB>
  <DomainObject.Predmet.ProtustrankaNazivFormated>
    <izvorni_sadrzaj>PROGRES d.d. za građevinarstvo</izvorni_sadrzaj>
    <derivirana_varijabla naziv="DomainObject.Predmet.ProtustrankaNazivFormated_1">PROGRES d.d. za građevinarstvo</derivirana_varijabla>
  </DomainObject.Predmet.ProtustrankaNazivFormated>
  <DomainObject.Predmet.ProtustrankaNazivFormatedOIB>
    <izvorni_sadrzaj>PROGRES d.d. za građevinarstvo, OIB 66292351185</izvorni_sadrzaj>
    <derivirana_varijabla naziv="DomainObject.Predmet.ProtustrankaNazivFormatedOIB_1">PROGRES d.d. za građevinarstvo, OIB 66292351185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MARIĆ, DJELATNIK; ZDRAVKO TUKERA, DJELATNIK</izvorni_sadrzaj>
    <derivirana_varijabla naziv="DomainObject.Predmet.StrankaFormated_1">  IVICA MARIĆ, DJELATNIK; ZDRAVKO TUKERA, DJELATNIK</derivirana_varijabla>
  </DomainObject.Predmet.StrankaFormated>
  <DomainObject.Predmet.StrankaFormatedOIB>
    <izvorni_sadrzaj>  IVICA MARIĆ, DJELATNIK; ZDRAVKO TUKERA, DJELATNIK</izvorni_sadrzaj>
    <derivirana_varijabla naziv="DomainObject.Predmet.StrankaFormatedOIB_1">  IVICA MARIĆ, DJELATNIK; ZDRAVKO TUKERA, DJELATNIK</derivirana_varijabla>
  </DomainObject.Predmet.StrankaFormatedOIB>
  <DomainObject.Predmet.StrankaFormatedWithAdress>
    <izvorni_sadrzaj> IVICA MARIĆ, DJELATNIK, VINOGRADSAKA 57, Branjin Vrh; ZDRAVKO TUKERA, DJELATNIK, DZRJAPANA RADIĆA 100A, ČEINAC</izvorni_sadrzaj>
    <derivirana_varijabla naziv="DomainObject.Predmet.StrankaFormatedWithAdress_1"> IVICA MARIĆ, DJELATNIK, VINOGRADSAKA 57, Branjin Vrh; ZDRAVKO TUKERA, DJELATNIK, DZRJAPANA RADIĆA 100A, ČEINAC</derivirana_varijabla>
  </DomainObject.Predmet.StrankaFormatedWithAdress>
  <DomainObject.Predmet.StrankaFormatedWithAdressOIB>
    <izvorni_sadrzaj> IVICA MARIĆ, DJELATNIK, VINOGRADSAKA 57, Branjin Vrh; ZDRAVKO TUKERA, DJELATNIK, DZRJAPANA RADIĆA 100A, ČEINAC</izvorni_sadrzaj>
    <derivirana_varijabla naziv="DomainObject.Predmet.StrankaFormatedWithAdressOIB_1"> IVICA MARIĆ, DJELATNIK, VINOGRADSAKA 57, Branjin Vrh; ZDRAVKO TUKERA, DJELATNIK, DZRJAPANA RADIĆA 100A, ČEINAC</derivirana_varijabla>
  </DomainObject.Predmet.StrankaFormatedWithAdressOIB>
  <DomainObject.Predmet.StrankaWithAdress>
    <izvorni_sadrzaj>IVICA MARIĆ, DJELATNIK VINOGRADSAKA 57,Branjin Vrh,ZDRAVKO TUKERA, DJELATNIK DZRJAPANA RADIĆA 100A,ČEINAC</izvorni_sadrzaj>
    <derivirana_varijabla naziv="DomainObject.Predmet.StrankaWithAdress_1">IVICA MARIĆ, DJELATNIK VINOGRADSAKA 57,Branjin Vrh,ZDRAVKO TUKERA, DJELATNIK DZRJAPANA RADIĆA 100A,ČEINAC</derivirana_varijabla>
  </DomainObject.Predmet.StrankaWithAdress>
  <DomainObject.Predmet.StrankaWithAdressOIB>
    <izvorni_sadrzaj>IVICA MARIĆ, DJELATNIK, VINOGRADSAKA 57,Branjin Vrh,ZDRAVKO TUKERA, DJELATNIK, DZRJAPANA RADIĆA 100A,ČEINAC</izvorni_sadrzaj>
    <derivirana_varijabla naziv="DomainObject.Predmet.StrankaWithAdressOIB_1">IVICA MARIĆ, DJELATNIK, VINOGRADSAKA 57,Branjin Vrh,ZDRAVKO TUKERA, DJELATNIK, DZRJAPANA RADIĆA 100A,ČEINAC</derivirana_varijabla>
  </DomainObject.Predmet.StrankaWithAdressOIB>
  <DomainObject.Predmet.StrankaNazivFormated>
    <izvorni_sadrzaj>IVICA MARIĆ, DJELATNIK,ZDRAVKO TUKERA, DJELATNIK</izvorni_sadrzaj>
    <derivirana_varijabla naziv="DomainObject.Predmet.StrankaNazivFormated_1">IVICA MARIĆ, DJELATNIK,ZDRAVKO TUKERA, DJELATNIK</derivirana_varijabla>
  </DomainObject.Predmet.StrankaNazivFormated>
  <DomainObject.Predmet.StrankaNazivFormatedOIB>
    <izvorni_sadrzaj>IVICA MARIĆ, DJELATNIK,ZDRAVKO TUKERA, DJELATNIK</izvorni_sadrzaj>
    <derivirana_varijabla naziv="DomainObject.Predmet.StrankaNazivFormatedOIB_1">IVICA MARIĆ, DJELATNIK,ZDRAVKO TUKERA,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IVICA MARIĆ, DJELATNIK</item>
      <item>ZDRAVKO TUKERA, DJELATNIK</item>
    </izvorni_sadrzaj>
    <derivirana_varijabla naziv="DomainObject.Predmet.StrankaListFormated_1">
      <item>IVICA MARIĆ, DJELATNIK</item>
      <item>ZDRAVKO TUKERA, DJELATNIK</item>
    </derivirana_varijabla>
  </DomainObject.Predmet.StrankaListFormated>
  <DomainObject.Predmet.StrankaListFormatedOIB>
    <izvorni_sadrzaj>
      <item>IVICA MARIĆ, DJELATNIK</item>
      <item>ZDRAVKO TUKERA, DJELATNIK</item>
    </izvorni_sadrzaj>
    <derivirana_varijabla naziv="DomainObject.Predmet.StrankaListFormatedOIB_1">
      <item>IVICA MARIĆ, DJELATNIK</item>
      <item>ZDRAVKO TUKERA, DJELATNIK</item>
    </derivirana_varijabla>
  </DomainObject.Predmet.StrankaListFormatedOIB>
  <DomainObject.Predmet.StrankaListFormatedWithAdress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_1">
      <item>IVICA MARIĆ, DJELATNIK, VINOGRADSAKA 57, Branjin Vrh</item>
      <item>ZDRAVKO TUKERA, DJELATNIK, DZRJAPANA RADIĆA 100A, ČEINAC</item>
    </derivirana_varijabla>
  </DomainObject.Predmet.StrankaListFormatedWithAdress>
  <DomainObject.Predmet.StrankaListFormatedWithAdressOIB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OIB_1">
      <item>IVICA MARIĆ, DJELATNIK, VINOGRADSAKA 57, Branjin Vrh</item>
      <item>ZDRAVKO TUKERA, DJELATNIK, DZRJAPANA RADIĆA 100A, ČEINAC</item>
    </derivirana_varijabla>
  </DomainObject.Predmet.StrankaListFormatedWithAdressOIB>
  <DomainObject.Predmet.StrankaListNazivFormated>
    <izvorni_sadrzaj>
      <item>IVICA MARIĆ, DJELATNIK</item>
      <item>ZDRAVKO TUKERA, DJELATNIK</item>
    </izvorni_sadrzaj>
    <derivirana_varijabla naziv="DomainObject.Predmet.StrankaListNazivFormated_1">
      <item>IVICA MARIĆ, DJELATNIK</item>
      <item>ZDRAVKO TUKERA, DJELATNIK</item>
    </derivirana_varijabla>
  </DomainObject.Predmet.StrankaListNazivFormated>
  <DomainObject.Predmet.StrankaListNazivFormatedOIB>
    <izvorni_sadrzaj>
      <item>IVICA MARIĆ, DJELATNIK</item>
      <item>ZDRAVKO TUKERA, DJELATNIK</item>
    </izvorni_sadrzaj>
    <derivirana_varijabla naziv="DomainObject.Predmet.StrankaListNazivFormatedOIB_1">
      <item>IVICA MARIĆ, DJELATNIK</item>
      <item>ZDRAVKO TUKERA, DJELATNIK</item>
    </derivirana_varijabla>
  </DomainObject.Predmet.StrankaListNazivFormatedOIB>
  <DomainObject.Predmet.ProtuStrankaListFormated>
    <izvorni_sadrzaj>
      <item>PROGRES d.d. za građevinarstvo</item>
    </izvorni_sadrzaj>
    <derivirana_varijabla naziv="DomainObject.Predmet.ProtuStrankaListFormated_1">
      <item>PROGRES d.d. za građevinarstvo</item>
    </derivirana_varijabla>
  </DomainObject.Predmet.ProtuStrankaListFormated>
  <DomainObject.Predmet.ProtuStrankaListFormatedOIB>
    <izvorni_sadrzaj>
      <item>PROGRES d.d. za građevinarstvo, OIB 66292351185</item>
    </izvorni_sadrzaj>
    <derivirana_varijabla naziv="DomainObject.Predmet.ProtuStrankaListFormatedOIB_1">
      <item>PROGRES d.d. za građevinarstvo, OIB 66292351185</item>
    </derivirana_varijabla>
  </DomainObject.Predmet.ProtuStrankaListFormatedOIB>
  <DomainObject.Predmet.ProtuStrankaListFormatedWithAdress>
    <izvorni_sadrzaj>
      <item>PROGRES d.d. za građevinarstvo, Bele Bartoka 2, Beli Manastir</item>
    </izvorni_sadrzaj>
    <derivirana_varijabla naziv="DomainObject.Predmet.ProtuStrankaListFormatedWithAdress_1">
      <item>PROGRES d.d. za građevinarstvo, Bele Bartoka 2, Beli Manastir</item>
    </derivirana_varijabla>
  </DomainObject.Predmet.ProtuStrankaListFormatedWithAdress>
  <DomainObject.Predmet.ProtuStrankaListFormatedWithAdressOIB>
    <izvorni_sadrzaj>
      <item>PROGRES d.d. za građevinarstvo, OIB 66292351185, Bele Bartoka 2, Beli Manastir</item>
    </izvorni_sadrzaj>
    <derivirana_varijabla naziv="DomainObject.Predmet.ProtuStrankaListFormatedWithAdressOIB_1">
      <item>PROGRES d.d. za građevinarstvo, OIB 66292351185, Bele Bartoka 2, Beli Manastir</item>
    </derivirana_varijabla>
  </DomainObject.Predmet.ProtuStrankaListFormatedWithAdressOIB>
  <DomainObject.Predmet.ProtuStrankaListNazivFormated>
    <izvorni_sadrzaj>
      <item>PROGRES d.d. za građevinarstvo</item>
    </izvorni_sadrzaj>
    <derivirana_varijabla naziv="DomainObject.Predmet.ProtuStrankaListNazivFormated_1">
      <item>PROGRES d.d. za građevinarstvo</item>
    </derivirana_varijabla>
  </DomainObject.Predmet.ProtuStrankaListNazivFormated>
  <DomainObject.Predmet.ProtuStrankaListNazivFormatedOIB>
    <izvorni_sadrzaj>
      <item>PROGRES d.d. za građevinarstvo, OIB 66292351185</item>
    </izvorni_sadrzaj>
    <derivirana_varijabla naziv="DomainObject.Predmet.ProtuStrankaListNazivFormatedOIB_1">
      <item>PROGRES d.d. za građevinarstvo, OIB 66292351185</item>
    </derivirana_varijabla>
  </DomainObject.Predmet.ProtuStrankaListNazivFormatedOIB>
  <DomainObject.Predmet.OstaliList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Formated>
  <DomainObject.Predmet.OstaliList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FormatedOIB>
  <DomainObject.Predmet.OstaliListFormatedWithAdress>
    <izvorni_sadrzaj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izvorni_sadrzaj>
    <derivirana_varijabla naziv="DomainObject.Predmet.OstaliListFormatedWithAdress_1"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derivirana_varijabla>
  </DomainObject.Predmet.OstaliListFormatedWithAdress>
  <DomainObject.Predmet.OstaliListFormatedWithAdressOIB>
    <izvorni_sadrzaj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izvorni_sadrzaj>
    <derivirana_varijabla naziv="DomainObject.Predmet.OstaliListFormatedWithAdressOIB_1"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derivirana_varijabla>
  </DomainObject.Predmet.OstaliListFormatedWithAdressOIB>
  <DomainObject.Predmet.OstaliListNaziv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Naziv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NazivFormated>
  <DomainObject.Predmet.OstaliListNaziv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Naziv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TUKERA, DJELATNIK i dr.</izvorni_sadrzaj>
    <derivirana_varijabla naziv="DomainObject.Predmet.StrankaIDrugi_1">ZDRAVKO TUKERA, DJELATNIK i dr.</derivirana_varijabla>
  </DomainObject.Predmet.StrankaIDrugi>
  <DomainObject.Predmet.ProtustrankaIDrugi>
    <izvorni_sadrzaj>PROGRES d.d. za građevinarstvo</izvorni_sadrzaj>
    <derivirana_varijabla naziv="DomainObject.Predmet.ProtustrankaIDrugi_1">PROGRES d.d. za građevinarstvo</derivirana_varijabla>
  </DomainObject.Predmet.ProtustrankaIDrugi>
  <DomainObject.Predmet.StrankaIDrugiAdressOIB>
    <izvorni_sadrzaj>ZDRAVKO TUKERA, DJELATNIK, DZRJAPANA RADIĆA 100A, ČEINAC i dr.</izvorni_sadrzaj>
    <derivirana_varijabla naziv="DomainObject.Predmet.StrankaIDrugiAdressOIB_1">ZDRAVKO TUKERA, DJELATNIK, DZRJAPANA RADIĆA 100A, ČEINAC i dr.</derivirana_varijabla>
  </DomainObject.Predmet.StrankaIDrugiAdressOIB>
  <DomainObject.Predmet.ProtustrankaIDrugiAdressOIB>
    <izvorni_sadrzaj>PROGRES d.d. za građevinarstvo, OIB 66292351185, Bele Bartoka 2, Beli Manastir</izvorni_sadrzaj>
    <derivirana_varijabla naziv="DomainObject.Predmet.ProtustrankaIDrugiAdressOIB_1">PROGRES d.d. za građevinarstvo, OIB 66292351185, Bele Bartoka 2,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SudioniciListNaziv_1"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SudioniciListNaziv>
  <DomainObject.Predmet.SudioniciListAdressOIB>
    <izvorni_sadrzaj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izvorni_sadrzaj>
    <derivirana_varijabla naziv="DomainObject.Predmet.SudioniciListAdressOIB_1"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izvorni_sadrzaj>
    <derivirana_varijabla naziv="DomainObject.Predmet.SudioniciListNazivOIB_1"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4F4C51-F461-4821-93BE-AC1A6D0EC4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585</properties:Words>
  <properties:Characters>3106</properties:Characters>
  <properties:Lines>120</properties:Lines>
  <properties:Paragraphs>42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2016-06-07T08:14:00Z</dcterms:created>
  <dc:creator>banka</dc:creator>
  <cp:lastModifiedBy>Danijela Sekulić</cp:lastModifiedBy>
  <cp:lastPrinted>2016-06-07T11:43:00Z</cp:lastPrinted>
  <dcterms:modified xmlns:xsi="http://www.w3.org/2001/XMLSchema-instance" xsi:type="dcterms:W3CDTF">2016-06-07T11:44:00Z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