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ceb49" w14:paraId="52ceb49"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CA3350">
        <w:rPr>
          <w:rFonts w:cs="Times New Roman" w:hAnsi="Times New Roman" w:ascii="Times New Roman"/>
          <w:sz w:val="22"/>
          <w:szCs w:val="22"/>
        </w:rPr>
        <w:t>585/</w:t>
      </w:r>
      <w:r w:rsidR="00E026BA" w:rsidRPr="009E5A40">
        <w:rPr>
          <w:rFonts w:cs="Times New Roman" w:hAnsi="Times New Roman" w:ascii="Times New Roman"/>
          <w:sz w:val="22"/>
          <w:szCs w:val="22"/>
        </w:rPr>
        <w:t>201</w:t>
      </w:r>
      <w:r w:rsidR="00194E94">
        <w:rPr>
          <w:rFonts w:cs="Times New Roman" w:hAnsi="Times New Roman" w:ascii="Times New Roman"/>
          <w:sz w:val="22"/>
          <w:szCs w:val="22"/>
        </w:rPr>
        <w:t>8</w:t>
      </w:r>
      <w:r w:rsidR="00E026BA" w:rsidRPr="009E5A40">
        <w:rPr>
          <w:rFonts w:cs="Times New Roman" w:hAnsi="Times New Roman" w:ascii="Times New Roman"/>
          <w:sz w:val="22"/>
          <w:szCs w:val="22"/>
        </w:rPr>
        <w:t>-</w:t>
      </w:r>
      <w:r w:rsidR="00650495">
        <w:rPr>
          <w:rFonts w:cs="Times New Roman" w:hAnsi="Times New Roman" w:ascii="Times New Roman"/>
          <w:sz w:val="22"/>
          <w:szCs w:val="22"/>
        </w:rPr>
        <w:t>162</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650495" w:rsidRPr="00650495">
        <w:rPr>
          <w:sz w:val="22"/>
          <w:szCs w:val="22"/>
        </w:rPr>
        <w:t xml:space="preserve">u postupku naknadne diobe stečajne mase dužnika </w:t>
      </w:r>
      <w:r w:rsidR="00650495" w:rsidRPr="00650495">
        <w:rPr>
          <w:bCs/>
          <w:sz w:val="22"/>
          <w:szCs w:val="22"/>
        </w:rPr>
        <w:t>ARCH STUDIO ARHITEKT d.o.o., za projektiranje, građevinarstvo i trgovinu "u stečaju", Dubrovnik, Iva Vojnovića 61/b, OIB: 77445181222, zastupano po upravitelju stečajne mase Ivanki Sušić iz Dubrovnika</w:t>
      </w:r>
      <w:r w:rsidR="00650495" w:rsidRPr="00650495">
        <w:rPr>
          <w:sz w:val="22"/>
          <w:szCs w:val="22"/>
        </w:rPr>
        <w:t>, izvan ročišta, dana 14. rujna 2018.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rsidRPr="00CF78E7">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w:t>
      </w:r>
      <w:r w:rsidR="00BA61DF">
        <w:rPr>
          <w:sz w:val="22"/>
          <w:szCs w:val="22"/>
        </w:rPr>
        <w:t>naknadnu</w:t>
      </w:r>
      <w:r w:rsidR="00FC66CD" w:rsidRPr="00507A1D">
        <w:rPr>
          <w:sz w:val="22"/>
          <w:szCs w:val="22"/>
        </w:rPr>
        <w:t xml:space="preserve"> diobu prema </w:t>
      </w:r>
      <w:r w:rsidR="00BA61DF">
        <w:rPr>
          <w:sz w:val="22"/>
          <w:szCs w:val="22"/>
        </w:rPr>
        <w:t>diobn</w:t>
      </w:r>
      <w:r w:rsidR="001B32F6">
        <w:rPr>
          <w:sz w:val="22"/>
          <w:szCs w:val="22"/>
        </w:rPr>
        <w:t>o</w:t>
      </w:r>
      <w:r w:rsidR="00FC66CD" w:rsidRPr="00507A1D">
        <w:rPr>
          <w:sz w:val="22"/>
          <w:szCs w:val="22"/>
        </w:rPr>
        <w:t xml:space="preserve">m popisu dostavljenom u spis </w:t>
      </w:r>
      <w:r w:rsidR="00BA61DF">
        <w:rPr>
          <w:sz w:val="22"/>
          <w:szCs w:val="22"/>
        </w:rPr>
        <w:t>17</w:t>
      </w:r>
      <w:r w:rsidR="000D7146">
        <w:rPr>
          <w:sz w:val="22"/>
          <w:szCs w:val="22"/>
        </w:rPr>
        <w:t xml:space="preserve">. </w:t>
      </w:r>
      <w:r w:rsidR="00BA61DF">
        <w:rPr>
          <w:sz w:val="22"/>
          <w:szCs w:val="22"/>
        </w:rPr>
        <w:t xml:space="preserve">kolovoza </w:t>
      </w:r>
      <w:r w:rsidR="00874FE2" w:rsidRPr="00507A1D">
        <w:rPr>
          <w:sz w:val="22"/>
          <w:szCs w:val="22"/>
        </w:rPr>
        <w:t>201</w:t>
      </w:r>
      <w:r w:rsidR="00696185">
        <w:rPr>
          <w:sz w:val="22"/>
          <w:szCs w:val="22"/>
        </w:rPr>
        <w:t>8</w:t>
      </w:r>
      <w:r w:rsidR="00874FE2" w:rsidRPr="00507A1D">
        <w:rPr>
          <w:sz w:val="22"/>
          <w:szCs w:val="22"/>
        </w:rPr>
        <w:t>. godine</w:t>
      </w:r>
      <w:r w:rsidR="00FC66CD" w:rsidRPr="00507A1D">
        <w:rPr>
          <w:sz w:val="22"/>
          <w:szCs w:val="22"/>
        </w:rPr>
        <w:t xml:space="preserve"> u iznosu </w:t>
      </w:r>
      <w:r w:rsidR="00BA61DF">
        <w:rPr>
          <w:sz w:val="22"/>
          <w:szCs w:val="22"/>
        </w:rPr>
        <w:t>10</w:t>
      </w:r>
      <w:r w:rsidR="000D7146">
        <w:rPr>
          <w:sz w:val="22"/>
          <w:szCs w:val="22"/>
        </w:rPr>
        <w:t>.</w:t>
      </w:r>
      <w:r w:rsidR="00BA61DF">
        <w:rPr>
          <w:sz w:val="22"/>
          <w:szCs w:val="22"/>
        </w:rPr>
        <w:t>746,86</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 (</w:t>
      </w:r>
      <w:r w:rsidR="00614E07">
        <w:rPr>
          <w:sz w:val="22"/>
          <w:szCs w:val="22"/>
        </w:rPr>
        <w:t>prvo</w:t>
      </w:r>
      <w:r w:rsidR="00696185">
        <w:rPr>
          <w:sz w:val="22"/>
          <w:szCs w:val="22"/>
        </w:rPr>
        <w:t>g</w:t>
      </w:r>
      <w:r w:rsidR="00DA4BDD">
        <w:rPr>
          <w:sz w:val="22"/>
          <w:szCs w:val="22"/>
        </w:rPr>
        <w:t>) višeg isplatnog reda u vis</w:t>
      </w:r>
      <w:r w:rsidR="00110FF0">
        <w:rPr>
          <w:sz w:val="22"/>
          <w:szCs w:val="22"/>
        </w:rPr>
        <w:t>i</w:t>
      </w:r>
      <w:r w:rsidR="00DA4BDD">
        <w:rPr>
          <w:sz w:val="22"/>
          <w:szCs w:val="22"/>
        </w:rPr>
        <w:t xml:space="preserve">ni </w:t>
      </w:r>
      <w:r w:rsidR="001B32F6">
        <w:rPr>
          <w:sz w:val="22"/>
          <w:szCs w:val="22"/>
        </w:rPr>
        <w:t>1</w:t>
      </w:r>
      <w:r w:rsidR="000A1F6A">
        <w:rPr>
          <w:sz w:val="22"/>
          <w:szCs w:val="22"/>
        </w:rPr>
        <w:t>,</w:t>
      </w:r>
      <w:r w:rsidR="001B32F6">
        <w:rPr>
          <w:sz w:val="22"/>
          <w:szCs w:val="22"/>
        </w:rPr>
        <w:t>00</w:t>
      </w:r>
      <w:r w:rsidR="00DA4BDD">
        <w:rPr>
          <w:sz w:val="22"/>
          <w:szCs w:val="22"/>
        </w:rPr>
        <w:t xml:space="preserve">% njihove priznate tražbine i </w:t>
      </w:r>
      <w:r w:rsidR="00DA4BDD" w:rsidRPr="00CF78E7">
        <w:rPr>
          <w:sz w:val="22"/>
          <w:szCs w:val="22"/>
        </w:rPr>
        <w:t>to:</w:t>
      </w:r>
    </w:p>
    <w:p w:rsidRDefault="005B4138" w:rsidP="005B4138" w:rsidR="005B4138" w:rsidRPr="005B4138">
      <w:pPr>
        <w:jc w:val="both"/>
        <w:rPr>
          <w:sz w:val="22"/>
          <w:szCs w:val="22"/>
        </w:rPr>
      </w:pPr>
      <w:r w:rsidRPr="005B4138">
        <w:rPr>
          <w:sz w:val="22"/>
          <w:szCs w:val="22"/>
        </w:rPr>
        <w:t>1. REPUBLIKA HRVATSKA MINISTARSTVO FINANCIJA, OIB: 18683136487, u iznosu 7.004,50 kuna,</w:t>
      </w:r>
    </w:p>
    <w:p w:rsidRDefault="005B4138" w:rsidP="005B4138" w:rsidR="005B4138" w:rsidRPr="005B4138">
      <w:pPr>
        <w:jc w:val="both"/>
        <w:rPr>
          <w:sz w:val="22"/>
          <w:szCs w:val="22"/>
        </w:rPr>
      </w:pPr>
      <w:r w:rsidRPr="005B4138">
        <w:rPr>
          <w:sz w:val="22"/>
          <w:szCs w:val="22"/>
        </w:rPr>
        <w:t>2. NEDA ĆUTUK, Dubrovnik, Vladka Mačeka 64, OIB: 16031060913, u iznosu 1.097,00 kuna,</w:t>
      </w:r>
    </w:p>
    <w:p w:rsidRDefault="005B4138" w:rsidP="005B4138" w:rsidR="005B4138" w:rsidRPr="005B4138">
      <w:pPr>
        <w:jc w:val="both"/>
        <w:rPr>
          <w:sz w:val="22"/>
          <w:szCs w:val="22"/>
        </w:rPr>
      </w:pPr>
      <w:r w:rsidRPr="005B4138">
        <w:rPr>
          <w:sz w:val="22"/>
          <w:szCs w:val="22"/>
        </w:rPr>
        <w:t>3. LIDIJA PAŠALIĆ, Dubrovnik, Petra Svačića 1, OIB: 67928842324, u iznosu 1.279,53 kuna,</w:t>
      </w:r>
    </w:p>
    <w:p w:rsidRDefault="005B4138" w:rsidP="005B4138" w:rsidR="005B4138" w:rsidRPr="005B4138">
      <w:pPr>
        <w:jc w:val="both"/>
        <w:rPr>
          <w:sz w:val="22"/>
          <w:szCs w:val="22"/>
        </w:rPr>
      </w:pPr>
      <w:r w:rsidRPr="005B4138">
        <w:rPr>
          <w:sz w:val="22"/>
          <w:szCs w:val="22"/>
        </w:rPr>
        <w:t>4. SABIHA SPAHOVIĆ, Dubrovnik, M. Marojice 11, OIB: 86706380164, u iznosu 1.081,99 kuna,</w:t>
      </w:r>
    </w:p>
    <w:p w:rsidRDefault="005B4138" w:rsidP="005B4138" w:rsidR="00423769" w:rsidRPr="005B4138">
      <w:pPr>
        <w:tabs>
          <w:tab w:pos="0" w:val="left"/>
        </w:tabs>
        <w:jc w:val="both"/>
        <w:rPr>
          <w:sz w:val="22"/>
          <w:szCs w:val="22"/>
        </w:rPr>
      </w:pPr>
      <w:r w:rsidRPr="005B4138">
        <w:rPr>
          <w:sz w:val="22"/>
          <w:szCs w:val="22"/>
        </w:rPr>
        <w:t>5. AGENCIJA ZA OSIGURANJE RADNIČKIH TRAŽBINA, Zagreb, Frankopanska 11, OIB: 04323472109, u iznosu 283,84 kuna</w:t>
      </w:r>
      <w:r w:rsidR="00682D3A" w:rsidRPr="005B4138">
        <w:rPr>
          <w:sz w:val="22"/>
          <w:szCs w:val="22"/>
        </w:rPr>
        <w:t>.</w:t>
      </w:r>
    </w:p>
    <w:p w:rsidRDefault="00277E84" w:rsidP="00BA1539" w:rsidR="00277E84" w:rsidRPr="00277E84">
      <w:pPr>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7F744C"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B51366">
        <w:rPr>
          <w:sz w:val="22"/>
          <w:szCs w:val="22"/>
        </w:rPr>
        <w:t xml:space="preserve">dan </w:t>
      </w:r>
      <w:r w:rsidR="00B51366" w:rsidRPr="00B51366">
        <w:rPr>
          <w:b/>
          <w:bCs/>
          <w:sz w:val="22"/>
          <w:szCs w:val="22"/>
        </w:rPr>
        <w:t>8. studeni</w:t>
      </w:r>
      <w:r w:rsidR="00ED5A33" w:rsidRPr="00B51366">
        <w:rPr>
          <w:b/>
          <w:bCs/>
          <w:sz w:val="22"/>
          <w:szCs w:val="22"/>
        </w:rPr>
        <w:t xml:space="preserve"> 201</w:t>
      </w:r>
      <w:r w:rsidR="007F744C" w:rsidRPr="00B51366">
        <w:rPr>
          <w:b/>
          <w:bCs/>
          <w:sz w:val="22"/>
          <w:szCs w:val="22"/>
        </w:rPr>
        <w:t>8</w:t>
      </w:r>
      <w:r w:rsidR="00ED5A33" w:rsidRPr="00B51366">
        <w:rPr>
          <w:b/>
          <w:bCs/>
          <w:sz w:val="22"/>
          <w:szCs w:val="22"/>
        </w:rPr>
        <w:t xml:space="preserve">. godine u </w:t>
      </w:r>
      <w:r w:rsidR="00317209" w:rsidRPr="00B51366">
        <w:rPr>
          <w:b/>
          <w:bCs/>
          <w:sz w:val="22"/>
          <w:szCs w:val="22"/>
        </w:rPr>
        <w:t>9,00</w:t>
      </w:r>
      <w:r w:rsidR="00ED5A33" w:rsidRPr="00B51366">
        <w:rPr>
          <w:b/>
          <w:bCs/>
          <w:sz w:val="22"/>
          <w:szCs w:val="22"/>
        </w:rPr>
        <w:t xml:space="preserve"> sati</w:t>
      </w:r>
      <w:r w:rsidR="00ED5A33" w:rsidRPr="0024723B">
        <w:rPr>
          <w:sz w:val="22"/>
          <w:szCs w:val="22"/>
        </w:rPr>
        <w:t xml:space="preserve"> </w:t>
      </w:r>
      <w:r w:rsidR="000C5DC6" w:rsidRPr="000C5DC6">
        <w:rPr>
          <w:sz w:val="22"/>
          <w:szCs w:val="22"/>
        </w:rPr>
        <w:t xml:space="preserve">u prostorijama </w:t>
      </w:r>
      <w:r w:rsidR="00682D3A">
        <w:rPr>
          <w:sz w:val="22"/>
          <w:szCs w:val="22"/>
        </w:rPr>
        <w:t>ovo</w:t>
      </w:r>
      <w:r w:rsidR="00DF3CBB" w:rsidRPr="00DF3CBB">
        <w:rPr>
          <w:sz w:val="22"/>
          <w:szCs w:val="22"/>
        </w:rPr>
        <w:t xml:space="preserve">g suda u </w:t>
      </w:r>
      <w:r w:rsidR="00682D3A">
        <w:rPr>
          <w:sz w:val="22"/>
          <w:szCs w:val="22"/>
        </w:rPr>
        <w:t>Dubrovniku, Dr. Ante Starčevića 23,</w:t>
      </w:r>
      <w:r w:rsidR="00DF3CBB" w:rsidRPr="00DF3CBB">
        <w:rPr>
          <w:sz w:val="22"/>
          <w:szCs w:val="22"/>
        </w:rPr>
        <w:t xml:space="preserve"> </w:t>
      </w:r>
      <w:r w:rsidR="00DF3CBB" w:rsidRPr="00CD0630">
        <w:rPr>
          <w:sz w:val="22"/>
          <w:szCs w:val="22"/>
        </w:rPr>
        <w:t xml:space="preserve">sudnica br. </w:t>
      </w:r>
      <w:r w:rsidR="00682D3A" w:rsidRPr="00CD0630">
        <w:rPr>
          <w:sz w:val="22"/>
          <w:szCs w:val="22"/>
        </w:rPr>
        <w:t>2</w:t>
      </w:r>
      <w:r w:rsidR="00DF3CBB" w:rsidRPr="00CD0630">
        <w:rPr>
          <w:sz w:val="22"/>
          <w:szCs w:val="22"/>
        </w:rPr>
        <w:t>,</w:t>
      </w:r>
      <w:r w:rsidR="00DF3CBB">
        <w:rPr>
          <w:sz w:val="22"/>
          <w:szCs w:val="22"/>
        </w:rPr>
        <w:t xml:space="preserve"> </w:t>
      </w:r>
      <w:r w:rsidR="00ED5A33" w:rsidRPr="00940ED8">
        <w:rPr>
          <w:sz w:val="22"/>
          <w:szCs w:val="22"/>
        </w:rPr>
        <w:t>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 xml:space="preserve">Nalaže se stečajnom upravitelju u roku od </w:t>
      </w:r>
      <w:r w:rsidR="00CD0630">
        <w:rPr>
          <w:sz w:val="22"/>
          <w:szCs w:val="22"/>
        </w:rPr>
        <w:t>20</w:t>
      </w:r>
      <w:r w:rsidRPr="00631E08">
        <w:rPr>
          <w:sz w:val="22"/>
          <w:szCs w:val="22"/>
        </w:rPr>
        <w:t xml:space="preserve">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606E2C">
        <w:rPr>
          <w:sz w:val="22"/>
          <w:szCs w:val="22"/>
        </w:rPr>
        <w:t>17</w:t>
      </w:r>
      <w:r w:rsidR="003964AE" w:rsidRPr="00D7579B">
        <w:rPr>
          <w:sz w:val="22"/>
          <w:szCs w:val="22"/>
        </w:rPr>
        <w:t xml:space="preserve">. </w:t>
      </w:r>
      <w:r w:rsidR="00606E2C">
        <w:rPr>
          <w:sz w:val="22"/>
          <w:szCs w:val="22"/>
        </w:rPr>
        <w:t>kolovoza</w:t>
      </w:r>
      <w:r w:rsidR="00653E9F">
        <w:rPr>
          <w:sz w:val="22"/>
          <w:szCs w:val="22"/>
        </w:rPr>
        <w:t xml:space="preserve"> </w:t>
      </w:r>
      <w:r w:rsidR="003964AE" w:rsidRPr="00D7579B">
        <w:rPr>
          <w:sz w:val="22"/>
          <w:szCs w:val="22"/>
        </w:rPr>
        <w:t>201</w:t>
      </w:r>
      <w:r w:rsidR="00391F71">
        <w:rPr>
          <w:sz w:val="22"/>
          <w:szCs w:val="22"/>
        </w:rPr>
        <w:t>8</w:t>
      </w:r>
      <w:r w:rsidR="003964AE" w:rsidRPr="00D7579B">
        <w:rPr>
          <w:sz w:val="22"/>
          <w:szCs w:val="22"/>
        </w:rPr>
        <w:t>. godine</w:t>
      </w:r>
      <w:r w:rsidR="00391F71">
        <w:rPr>
          <w:sz w:val="22"/>
          <w:szCs w:val="22"/>
        </w:rPr>
        <w:t xml:space="preserve"> </w:t>
      </w:r>
      <w:r w:rsidR="003D2EED">
        <w:rPr>
          <w:sz w:val="22"/>
          <w:szCs w:val="22"/>
        </w:rPr>
        <w:t>predložio</w:t>
      </w:r>
      <w:r w:rsidR="006855F1">
        <w:rPr>
          <w:sz w:val="22"/>
          <w:szCs w:val="22"/>
        </w:rPr>
        <w:t xml:space="preserve"> diobu </w:t>
      </w:r>
      <w:r w:rsidR="00430B62" w:rsidRPr="00D7579B">
        <w:rPr>
          <w:sz w:val="22"/>
          <w:szCs w:val="22"/>
        </w:rPr>
        <w:t>(list  spisa</w:t>
      </w:r>
      <w:r w:rsidR="00277E84">
        <w:rPr>
          <w:sz w:val="22"/>
          <w:szCs w:val="22"/>
        </w:rPr>
        <w:t xml:space="preserve"> </w:t>
      </w:r>
      <w:r w:rsidR="005438D3">
        <w:rPr>
          <w:sz w:val="22"/>
          <w:szCs w:val="22"/>
        </w:rPr>
        <w:t>310</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w:t>
      </w:r>
      <w:r w:rsidR="005302E6">
        <w:rPr>
          <w:sz w:val="22"/>
          <w:szCs w:val="22"/>
        </w:rPr>
        <w:t>28</w:t>
      </w:r>
      <w:r w:rsidR="005438D3">
        <w:rPr>
          <w:sz w:val="22"/>
          <w:szCs w:val="22"/>
        </w:rPr>
        <w:t>9</w:t>
      </w:r>
      <w:r w:rsidR="002E56F8" w:rsidRPr="002E56F8">
        <w:rPr>
          <w:sz w:val="22"/>
          <w:szCs w:val="22"/>
        </w:rPr>
        <w:t xml:space="preserve">. </w:t>
      </w:r>
      <w:r w:rsidR="005302E6" w:rsidRPr="005302E6">
        <w:rPr>
          <w:sz w:val="22"/>
          <w:szCs w:val="22"/>
        </w:rPr>
        <w:t>Stečajnog zakona (NN 71/15, 104/17, dalje u tekst</w:t>
      </w:r>
      <w:r w:rsidR="005302E6">
        <w:rPr>
          <w:sz w:val="22"/>
          <w:szCs w:val="22"/>
        </w:rPr>
        <w:t>u SZ</w:t>
      </w:r>
      <w:r w:rsidR="002E56F8" w:rsidRPr="002E56F8">
        <w:rPr>
          <w:sz w:val="22"/>
          <w:szCs w:val="22"/>
        </w:rPr>
        <w:t>)</w:t>
      </w:r>
      <w:r w:rsidR="00D06F1D">
        <w:rPr>
          <w:sz w:val="22"/>
          <w:szCs w:val="22"/>
        </w:rPr>
        <w:t xml:space="preserve"> u svezi s čl. 283. SZ</w:t>
      </w:r>
      <w:r w:rsidR="002E56F8" w:rsidRPr="002E56F8">
        <w:rPr>
          <w:sz w:val="22"/>
          <w:szCs w:val="22"/>
        </w:rPr>
        <w:t xml:space="preserve">, </w:t>
      </w:r>
      <w:r>
        <w:rPr>
          <w:sz w:val="22"/>
          <w:szCs w:val="22"/>
        </w:rPr>
        <w:t xml:space="preserve">prigodom davanja suglasnosti za završnu diobu stečajni sudac određuje završno </w:t>
      </w:r>
      <w:r>
        <w:rPr>
          <w:sz w:val="22"/>
          <w:szCs w:val="22"/>
        </w:rPr>
        <w:lastRenderedPageBreak/>
        <w:t>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CD0630">
        <w:rPr>
          <w:b/>
          <w:sz w:val="22"/>
          <w:szCs w:val="22"/>
        </w:rPr>
        <w:t>14. rujna</w:t>
      </w:r>
      <w:r w:rsidR="00190E49" w:rsidRPr="00190E49">
        <w:rPr>
          <w:b/>
          <w:sz w:val="22"/>
          <w:szCs w:val="22"/>
        </w:rPr>
        <w:t xml:space="preserve"> 201</w:t>
      </w:r>
      <w:r w:rsidR="005302E6">
        <w:rPr>
          <w:b/>
          <w:sz w:val="22"/>
          <w:szCs w:val="22"/>
        </w:rPr>
        <w:t>8</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CD0630" w:rsidP="00ED5A33" w:rsidR="00CD0630">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CD0630">
        <w:rPr>
          <w:sz w:val="22"/>
          <w:szCs w:val="22"/>
        </w:rPr>
        <w:t>14.09</w:t>
      </w:r>
      <w:r w:rsidR="003A440E">
        <w:rPr>
          <w:sz w:val="22"/>
          <w:szCs w:val="22"/>
        </w:rPr>
        <w:t>.0</w:t>
      </w:r>
      <w:r w:rsidR="00D06F1D">
        <w:rPr>
          <w:sz w:val="22"/>
          <w:szCs w:val="22"/>
        </w:rPr>
        <w:t>8</w:t>
      </w:r>
      <w:r w:rsidRPr="00E635A3">
        <w:rPr>
          <w:sz w:val="22"/>
          <w:szCs w:val="22"/>
        </w:rPr>
        <w:t>.201</w:t>
      </w:r>
      <w:r w:rsidR="005302E6">
        <w:rPr>
          <w:sz w:val="22"/>
          <w:szCs w:val="22"/>
        </w:rPr>
        <w:t>8</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1912E0">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CA3350">
      <w:rPr>
        <w:b/>
        <w:bCs/>
        <w:sz w:val="22"/>
        <w:szCs w:val="22"/>
      </w:rPr>
      <w:t>585</w:t>
    </w:r>
    <w:r w:rsidR="003D2EED" w:rsidRPr="003D2EED">
      <w:rPr>
        <w:b/>
        <w:bCs/>
        <w:sz w:val="22"/>
        <w:szCs w:val="22"/>
      </w:rPr>
      <w:t>/201</w:t>
    </w:r>
    <w:r w:rsidR="00D06F1D">
      <w:rPr>
        <w:b/>
        <w:bCs/>
        <w:sz w:val="22"/>
        <w:szCs w:val="22"/>
      </w:rPr>
      <w:t>8</w:t>
    </w:r>
    <w:r w:rsidR="003D2EED" w:rsidRPr="003D2EED">
      <w:rPr>
        <w:b/>
        <w:bCs/>
        <w:sz w:val="22"/>
        <w:szCs w:val="22"/>
      </w:rPr>
      <w:t>-</w:t>
    </w:r>
    <w:r w:rsidR="00650495">
      <w:rPr>
        <w:b/>
        <w:bCs/>
        <w:sz w:val="22"/>
        <w:szCs w:val="22"/>
      </w:rPr>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67453"/>
    <w:rsid w:val="00073AF6"/>
    <w:rsid w:val="00075B6B"/>
    <w:rsid w:val="000954C7"/>
    <w:rsid w:val="000A1F6A"/>
    <w:rsid w:val="000B3478"/>
    <w:rsid w:val="000C53DA"/>
    <w:rsid w:val="000C5DC6"/>
    <w:rsid w:val="000D7146"/>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912E0"/>
    <w:rsid w:val="00194E94"/>
    <w:rsid w:val="001A66AE"/>
    <w:rsid w:val="001B14F0"/>
    <w:rsid w:val="001B32F6"/>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77E84"/>
    <w:rsid w:val="00282876"/>
    <w:rsid w:val="002840D1"/>
    <w:rsid w:val="002854D0"/>
    <w:rsid w:val="00287129"/>
    <w:rsid w:val="002875DF"/>
    <w:rsid w:val="002918C0"/>
    <w:rsid w:val="00294348"/>
    <w:rsid w:val="002A062D"/>
    <w:rsid w:val="002C7CAD"/>
    <w:rsid w:val="002D515D"/>
    <w:rsid w:val="002E39A6"/>
    <w:rsid w:val="002E56F8"/>
    <w:rsid w:val="002F1AE4"/>
    <w:rsid w:val="002F39C4"/>
    <w:rsid w:val="00312F3F"/>
    <w:rsid w:val="0031484A"/>
    <w:rsid w:val="00316876"/>
    <w:rsid w:val="00317209"/>
    <w:rsid w:val="00320035"/>
    <w:rsid w:val="0032078F"/>
    <w:rsid w:val="00326620"/>
    <w:rsid w:val="00331AD9"/>
    <w:rsid w:val="00332239"/>
    <w:rsid w:val="00332DE0"/>
    <w:rsid w:val="003356EA"/>
    <w:rsid w:val="0034146D"/>
    <w:rsid w:val="0034581C"/>
    <w:rsid w:val="0036415C"/>
    <w:rsid w:val="00370A2A"/>
    <w:rsid w:val="003755D0"/>
    <w:rsid w:val="00386A35"/>
    <w:rsid w:val="00391F71"/>
    <w:rsid w:val="003963B3"/>
    <w:rsid w:val="003964AE"/>
    <w:rsid w:val="003A1CC2"/>
    <w:rsid w:val="003A440E"/>
    <w:rsid w:val="003C656B"/>
    <w:rsid w:val="003C6B9F"/>
    <w:rsid w:val="003C727D"/>
    <w:rsid w:val="003D2EED"/>
    <w:rsid w:val="003E520D"/>
    <w:rsid w:val="003F2396"/>
    <w:rsid w:val="003F5029"/>
    <w:rsid w:val="0040267B"/>
    <w:rsid w:val="004067CA"/>
    <w:rsid w:val="0041169A"/>
    <w:rsid w:val="00421841"/>
    <w:rsid w:val="004226A7"/>
    <w:rsid w:val="00423769"/>
    <w:rsid w:val="00430B62"/>
    <w:rsid w:val="00437933"/>
    <w:rsid w:val="00437DC8"/>
    <w:rsid w:val="00442375"/>
    <w:rsid w:val="00445ABB"/>
    <w:rsid w:val="00450284"/>
    <w:rsid w:val="0045226F"/>
    <w:rsid w:val="00456024"/>
    <w:rsid w:val="00456C39"/>
    <w:rsid w:val="00461D43"/>
    <w:rsid w:val="004661BA"/>
    <w:rsid w:val="00476859"/>
    <w:rsid w:val="004811BF"/>
    <w:rsid w:val="00481AAB"/>
    <w:rsid w:val="0048431B"/>
    <w:rsid w:val="004A2645"/>
    <w:rsid w:val="004A5A9A"/>
    <w:rsid w:val="004B16C6"/>
    <w:rsid w:val="004B2109"/>
    <w:rsid w:val="004B522D"/>
    <w:rsid w:val="004D1B5C"/>
    <w:rsid w:val="004F12DF"/>
    <w:rsid w:val="0050127F"/>
    <w:rsid w:val="00507A1D"/>
    <w:rsid w:val="005121AC"/>
    <w:rsid w:val="00512E2A"/>
    <w:rsid w:val="0051394F"/>
    <w:rsid w:val="00521B93"/>
    <w:rsid w:val="005302E6"/>
    <w:rsid w:val="0053716F"/>
    <w:rsid w:val="005418D9"/>
    <w:rsid w:val="005438D3"/>
    <w:rsid w:val="005474A8"/>
    <w:rsid w:val="005525BB"/>
    <w:rsid w:val="0055693B"/>
    <w:rsid w:val="005663A0"/>
    <w:rsid w:val="00570D4B"/>
    <w:rsid w:val="00585320"/>
    <w:rsid w:val="005A7C5E"/>
    <w:rsid w:val="005B4138"/>
    <w:rsid w:val="005C716F"/>
    <w:rsid w:val="005D1246"/>
    <w:rsid w:val="005D2275"/>
    <w:rsid w:val="005D54EF"/>
    <w:rsid w:val="005D5A3C"/>
    <w:rsid w:val="005E5293"/>
    <w:rsid w:val="005E5665"/>
    <w:rsid w:val="005F2998"/>
    <w:rsid w:val="00601367"/>
    <w:rsid w:val="006035C0"/>
    <w:rsid w:val="00606E2C"/>
    <w:rsid w:val="00612C69"/>
    <w:rsid w:val="00614E07"/>
    <w:rsid w:val="00621E09"/>
    <w:rsid w:val="00622143"/>
    <w:rsid w:val="0063094D"/>
    <w:rsid w:val="00631E08"/>
    <w:rsid w:val="00634063"/>
    <w:rsid w:val="00636D61"/>
    <w:rsid w:val="00650495"/>
    <w:rsid w:val="00653E9F"/>
    <w:rsid w:val="00655689"/>
    <w:rsid w:val="00664034"/>
    <w:rsid w:val="00682D3A"/>
    <w:rsid w:val="006855F1"/>
    <w:rsid w:val="00691AE4"/>
    <w:rsid w:val="00694B45"/>
    <w:rsid w:val="00696185"/>
    <w:rsid w:val="006A1F4E"/>
    <w:rsid w:val="006B7AE6"/>
    <w:rsid w:val="006C21BE"/>
    <w:rsid w:val="006C3BA6"/>
    <w:rsid w:val="006C3DDF"/>
    <w:rsid w:val="006C5BDD"/>
    <w:rsid w:val="006D38E7"/>
    <w:rsid w:val="006E462A"/>
    <w:rsid w:val="00700B6D"/>
    <w:rsid w:val="007011B9"/>
    <w:rsid w:val="00701FFC"/>
    <w:rsid w:val="00710887"/>
    <w:rsid w:val="0071103A"/>
    <w:rsid w:val="00723BBD"/>
    <w:rsid w:val="00727783"/>
    <w:rsid w:val="00727B29"/>
    <w:rsid w:val="007366E2"/>
    <w:rsid w:val="00741FCA"/>
    <w:rsid w:val="00742071"/>
    <w:rsid w:val="007458AE"/>
    <w:rsid w:val="007621A4"/>
    <w:rsid w:val="0076712B"/>
    <w:rsid w:val="007716BE"/>
    <w:rsid w:val="00782893"/>
    <w:rsid w:val="00786982"/>
    <w:rsid w:val="007921DB"/>
    <w:rsid w:val="007A59AB"/>
    <w:rsid w:val="007B6140"/>
    <w:rsid w:val="007C1FE6"/>
    <w:rsid w:val="007C275F"/>
    <w:rsid w:val="007D31DA"/>
    <w:rsid w:val="007E31FC"/>
    <w:rsid w:val="007F01FC"/>
    <w:rsid w:val="007F744C"/>
    <w:rsid w:val="00804A97"/>
    <w:rsid w:val="008140C5"/>
    <w:rsid w:val="00822ED9"/>
    <w:rsid w:val="00825A46"/>
    <w:rsid w:val="00836C50"/>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46CF2"/>
    <w:rsid w:val="00960197"/>
    <w:rsid w:val="00972963"/>
    <w:rsid w:val="009A2183"/>
    <w:rsid w:val="009A2F41"/>
    <w:rsid w:val="009C17C6"/>
    <w:rsid w:val="009D5524"/>
    <w:rsid w:val="009D69CC"/>
    <w:rsid w:val="009D69E5"/>
    <w:rsid w:val="009E08F2"/>
    <w:rsid w:val="009E5A40"/>
    <w:rsid w:val="009F5FAA"/>
    <w:rsid w:val="00A13BF1"/>
    <w:rsid w:val="00A35F1E"/>
    <w:rsid w:val="00A779EF"/>
    <w:rsid w:val="00A82DB6"/>
    <w:rsid w:val="00A87FC5"/>
    <w:rsid w:val="00AA10E2"/>
    <w:rsid w:val="00AA4212"/>
    <w:rsid w:val="00AA7BB3"/>
    <w:rsid w:val="00AB0EDD"/>
    <w:rsid w:val="00AB5F55"/>
    <w:rsid w:val="00AB64AD"/>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1366"/>
    <w:rsid w:val="00B52CDB"/>
    <w:rsid w:val="00B547F0"/>
    <w:rsid w:val="00B630DE"/>
    <w:rsid w:val="00B70172"/>
    <w:rsid w:val="00B70BE0"/>
    <w:rsid w:val="00B7339D"/>
    <w:rsid w:val="00B80388"/>
    <w:rsid w:val="00B810F0"/>
    <w:rsid w:val="00B82EE7"/>
    <w:rsid w:val="00B836D4"/>
    <w:rsid w:val="00B84E2B"/>
    <w:rsid w:val="00B97B00"/>
    <w:rsid w:val="00BA1539"/>
    <w:rsid w:val="00BA5D55"/>
    <w:rsid w:val="00BA61DF"/>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261CC"/>
    <w:rsid w:val="00C32D57"/>
    <w:rsid w:val="00C3316C"/>
    <w:rsid w:val="00C40F8A"/>
    <w:rsid w:val="00C42295"/>
    <w:rsid w:val="00C52A99"/>
    <w:rsid w:val="00C52C9B"/>
    <w:rsid w:val="00C572E8"/>
    <w:rsid w:val="00C73392"/>
    <w:rsid w:val="00C807FB"/>
    <w:rsid w:val="00C8388D"/>
    <w:rsid w:val="00C90538"/>
    <w:rsid w:val="00CA2605"/>
    <w:rsid w:val="00CA3350"/>
    <w:rsid w:val="00CB053B"/>
    <w:rsid w:val="00CB05E7"/>
    <w:rsid w:val="00CB509A"/>
    <w:rsid w:val="00CC6519"/>
    <w:rsid w:val="00CD0630"/>
    <w:rsid w:val="00CD713B"/>
    <w:rsid w:val="00CD73A3"/>
    <w:rsid w:val="00CD7839"/>
    <w:rsid w:val="00CE04EC"/>
    <w:rsid w:val="00CE5C30"/>
    <w:rsid w:val="00CE7A86"/>
    <w:rsid w:val="00CE7CC8"/>
    <w:rsid w:val="00CF1E56"/>
    <w:rsid w:val="00CF3D22"/>
    <w:rsid w:val="00CF78E7"/>
    <w:rsid w:val="00CF7A5E"/>
    <w:rsid w:val="00D049DE"/>
    <w:rsid w:val="00D04FD0"/>
    <w:rsid w:val="00D05C20"/>
    <w:rsid w:val="00D06F1D"/>
    <w:rsid w:val="00D11029"/>
    <w:rsid w:val="00D25026"/>
    <w:rsid w:val="00D25509"/>
    <w:rsid w:val="00D31A0D"/>
    <w:rsid w:val="00D33BFE"/>
    <w:rsid w:val="00D341B5"/>
    <w:rsid w:val="00D41341"/>
    <w:rsid w:val="00D4221E"/>
    <w:rsid w:val="00D44232"/>
    <w:rsid w:val="00D455D4"/>
    <w:rsid w:val="00D461D4"/>
    <w:rsid w:val="00D6075E"/>
    <w:rsid w:val="00D636C5"/>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3CBB"/>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37A50"/>
    <w:rsid w:val="00F40745"/>
    <w:rsid w:val="00F43324"/>
    <w:rsid w:val="00F437B0"/>
    <w:rsid w:val="00F700D4"/>
    <w:rsid w:val="00F80DDC"/>
    <w:rsid w:val="00FB73B6"/>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1912E0"/>
    <w:rPr>
      <w:color w:val="808080"/>
      <w:bdr w:space="0" w:sz="0" w:color="auto" w:val="none"/>
      <w:shd w:fill="auto" w:color="auto" w:val="clear"/>
    </w:rPr>
  </w:style>
  <w:style w:customStyle="true" w:styleId="eSPISCCParagraphDefaultFont" w:type="character">
    <w:name w:val="eSPIS_CC_Paragraph Default Font"/>
    <w:basedOn w:val="Zadanifontodlomka"/>
    <w:rsid w:val="001912E0"/>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912E0"/>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912E0"/>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912E0"/>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1912E0"/>
    <w:rPr>
      <w:color w:val="808080"/>
      <w:bdr w:color="auto" w:space="0" w:sz="0" w:val="none"/>
      <w:shd w:color="auto" w:fill="auto" w:val="clear"/>
    </w:rPr>
  </w:style>
  <w:style w:customStyle="1" w:styleId="eSPISCCParagraphDefaultFont" w:type="character">
    <w:name w:val="eSPIS_CC_Paragraph Default Font"/>
    <w:basedOn w:val="Zadanifontodlomka"/>
    <w:rsid w:val="001912E0"/>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912E0"/>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912E0"/>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912E0"/>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771/2011</izvorni_sadrzaj>
    <derivirana_varijabla naziv="DomainObject.Predmet.Opis_1">NAKNADNA DIOBA St 771/2011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St-585/2018</izvorni_sadrzaj>
    <derivirana_varijabla naziv="DomainObject.Predmet.OznakaBroj_1">St-585/2018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kal 10 polica 
prijave tražbina u arhivskim koricama
kraj vrata</izvorni_sadrzaj>
    <derivirana_varijabla naziv="DomainObject.Predmet.PrimjedbaSuca_1">spis u kal 10 polica 
prijave tražbina u arhivskim koricama
kraj vrata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ARCH STUDIO ARHITEKT d.o.o. za projektiranje, građevinarstvo i trgovinu - "u stečaju"</izvorni_sadrzaj>
    <derivirana_varijabla naziv="DomainObject.Predmet.StrankaFormated_1">  Stečajna masa iza ARCH STUDIO ARHITEKT d.o.o. za projektiranje, građevinarstvo i trgovinu - "u stečaju"</derivirana_varijabla>
  </DomainObject.Predmet.StrankaFormated>
  <DomainObject.Predmet.StrankaFormatedOIB>
    <izvorni_sadrzaj>  Stečajna masa iza ARCH STUDIO ARHITEKT d.o.o. za projektiranje, građevinarstvo i trgovinu - "u stečaju", OIB 77445181222</izvorni_sadrzaj>
    <derivirana_varijabla naziv="DomainObject.Predmet.StrankaFormatedOIB_1">  Stečajna masa iza ARCH STUDIO ARHITEKT d.o.o. za projektiranje, građevinarstvo i trgovinu - "u stečaju", OIB 77445181222</derivirana_varijabla>
  </DomainObject.Predmet.StrankaFormatedOIB>
  <DomainObject.Predmet.StrankaFormatedWithAdress>
    <izvorni_sadrzaj> Stečajna masa iza ARCH STUDIO ARHITEKT d.o.o. za projektiranje, građevinarstvo i trgovinu - "u stečaju", Gornji Kono 56, 20000 Dubrovnik</izvorni_sadrzaj>
    <derivirana_varijabla naziv="DomainObject.Predmet.StrankaFormatedWithAdress_1"> Stečajna masa iza ARCH STUDIO ARHITEKT d.o.o. za projektiranje, građevinarstvo i trgovinu - "u stečaju", Gornji Kono 56, 20000 Dubrovnik</derivirana_varijabla>
  </DomainObject.Predmet.StrankaFormatedWithAdress>
  <DomainObject.Predmet.StrankaFormatedWithAdressOIB>
    <izvorni_sadrzaj> Stečajna masa iza ARCH STUDIO ARHITEKT d.o.o. za projektiranje, građevinarstvo i trgovinu - "u stečaju", OIB 77445181222, Gornji Kono 56, 20000 Dubrovnik</izvorni_sadrzaj>
    <derivirana_varijabla naziv="DomainObject.Predmet.StrankaFormatedWithAdressOIB_1"> Stečajna masa iza ARCH STUDIO ARHITEKT d.o.o. za projektiranje, građevinarstvo i trgovinu - "u stečaju", OIB 77445181222, Gornji Kono 56, 20000 Dubrovnik</derivirana_varijabla>
  </DomainObject.Predmet.StrankaFormatedWithAdressOIB>
  <DomainObject.Predmet.StrankaWithAdress>
    <izvorni_sadrzaj>Stečajna masa iza ARCH STUDIO ARHITEKT d.o.o. za projektiranje, građevinarstvo i trgovinu - "u stečaju" Gornji Kono 56,20000 Dubrovnik</izvorni_sadrzaj>
    <derivirana_varijabla naziv="DomainObject.Predmet.StrankaWithAdress_1">Stečajna masa iza ARCH STUDIO ARHITEKT d.o.o. za projektiranje, građevinarstvo i trgovinu - "u stečaju" Gornji Kono 56,20000 Dubrovnik</derivirana_varijabla>
  </DomainObject.Predmet.StrankaWithAdress>
  <DomainObject.Predmet.StrankaWithAdressOIB>
    <izvorni_sadrzaj>Stečajna masa iza ARCH STUDIO ARHITEKT d.o.o. za projektiranje, građevinarstvo i trgovinu - "u stečaju", OIB 77445181222, Gornji Kono 56,20000 Dubrovnik</izvorni_sadrzaj>
    <derivirana_varijabla naziv="DomainObject.Predmet.StrankaWithAdressOIB_1">Stečajna masa iza ARCH STUDIO ARHITEKT d.o.o. za projektiranje, građevinarstvo i trgovinu - "u stečaju", OIB 77445181222, Gornji Kono 56,20000 Dubrovnik</derivirana_varijabla>
  </DomainObject.Predmet.StrankaWithAdressOIB>
  <DomainObject.Predmet.StrankaNazivFormated>
    <izvorni_sadrzaj>Stečajna masa iza ARCH STUDIO ARHITEKT d.o.o. za projektiranje, građevinarstvo i trgovinu - "u stečaju"</izvorni_sadrzaj>
    <derivirana_varijabla naziv="DomainObject.Predmet.StrankaNazivFormated_1">Stečajna masa iza ARCH STUDIO ARHITEKT d.o.o. za projektiranje, građevinarstvo i trgovinu - "u stečaju"</derivirana_varijabla>
  </DomainObject.Predmet.StrankaNazivFormated>
  <DomainObject.Predmet.StrankaNazivFormatedOIB>
    <izvorni_sadrzaj>Stečajna masa iza ARCH STUDIO ARHITEKT d.o.o. za projektiranje, građevinarstvo i trgovinu - "u stečaju", OIB 77445181222</izvorni_sadrzaj>
    <derivirana_varijabla naziv="DomainObject.Predmet.StrankaNazivFormatedOIB_1">Stečajna masa iza ARCH STUDIO ARHITEKT d.o.o. za projektiranje, građevinarstvo i trgovinu - "u stečaju", OIB 77445181222</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Stečajna masa iza ARCH STUDIO ARHITEKT d.o.o. za projektiranje, građevinarstvo i trgovinu - "u stečaju"</item>
    </izvorni_sadrzaj>
    <derivirana_varijabla naziv="DomainObject.Predmet.StrankaListFormated_1">
      <item>Stečajna masa iza ARCH STUDIO ARHITEKT d.o.o. za projektiranje, građevinarstvo i trgovinu - "u stečaju"</item>
    </derivirana_varijabla>
  </DomainObject.Predmet.StrankaListFormated>
  <DomainObject.Predmet.StrankaListFormatedOIB>
    <izvorni_sadrzaj>
      <item>Stečajna masa iza ARCH STUDIO ARHITEKT d.o.o. za projektiranje, građevinarstvo i trgovinu - "u stečaju", OIB 77445181222</item>
    </izvorni_sadrzaj>
    <derivirana_varijabla naziv="DomainObject.Predmet.StrankaListFormatedOIB_1">
      <item>Stečajna masa iza ARCH STUDIO ARHITEKT d.o.o. za projektiranje, građevinarstvo i trgovinu - "u stečaju", OIB 77445181222</item>
    </derivirana_varijabla>
  </DomainObject.Predmet.StrankaListFormatedOIB>
  <DomainObject.Predmet.StrankaListFormatedWithAdress>
    <izvorni_sadrzaj>
      <item>Stečajna masa iza ARCH STUDIO ARHITEKT d.o.o. za projektiranje, građevinarstvo i trgovinu - "u stečaju", Gornji Kono 56, 20000 Dubrovnik</item>
    </izvorni_sadrzaj>
    <derivirana_varijabla naziv="DomainObject.Predmet.StrankaListFormatedWithAdress_1">
      <item>Stečajna masa iza ARCH STUDIO ARHITEKT d.o.o. za projektiranje, građevinarstvo i trgovinu - "u stečaju", Gornji Kono 56, 20000 Dubrovnik</item>
    </derivirana_varijabla>
  </DomainObject.Predmet.StrankaListFormatedWithAdress>
  <DomainObject.Predmet.StrankaListFormatedWithAdressOIB>
    <izvorni_sadrzaj>
      <item>Stečajna masa iza ARCH STUDIO ARHITEKT d.o.o. za projektiranje, građevinarstvo i trgovinu - "u stečaju", OIB 77445181222, Gornji Kono 56, 20000 Dubrovnik</item>
    </izvorni_sadrzaj>
    <derivirana_varijabla naziv="DomainObject.Predmet.StrankaListFormatedWithAdressOIB_1">
      <item>Stečajna masa iza ARCH STUDIO ARHITEKT d.o.o. za projektiranje, građevinarstvo i trgovinu - "u stečaju", OIB 77445181222, Gornji Kono 56, 20000 Dubrovnik</item>
    </derivirana_varijabla>
  </DomainObject.Predmet.StrankaListFormatedWithAdressOIB>
  <DomainObject.Predmet.StrankaListNazivFormated>
    <izvorni_sadrzaj>
      <item>Stečajna masa iza ARCH STUDIO ARHITEKT d.o.o. za projektiranje, građevinarstvo i trgovinu - "u stečaju"</item>
    </izvorni_sadrzaj>
    <derivirana_varijabla naziv="DomainObject.Predmet.StrankaListNazivFormated_1">
      <item>Stečajna masa iza ARCH STUDIO ARHITEKT d.o.o. za projektiranje, građevinarstvo i trgovinu - "u stečaju"</item>
    </derivirana_varijabla>
  </DomainObject.Predmet.StrankaListNazivFormated>
  <DomainObject.Predmet.StrankaListNazivFormatedOIB>
    <izvorni_sadrzaj>
      <item>Stečajna masa iza ARCH STUDIO ARHITEKT d.o.o. za projektiranje, građevinarstvo i trgovinu - "u stečaju", OIB 77445181222</item>
    </izvorni_sadrzaj>
    <derivirana_varijabla naziv="DomainObject.Predmet.StrankaListNazivFormatedOIB_1">
      <item>Stečajna masa iza ARCH STUDIO ARHITEKT d.o.o. za projektiranje, građevinarstvo i trgovinu - "u stečaju", OIB 77445181222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Stečajna masa iza ARCH STUDIO ARHITEKT d.o.o. za projektiranje, građevinarstvo i trgovinu - "u stečaju"</izvorni_sadrzaj>
    <derivirana_varijabla naziv="DomainObject.Predmet.StrankaIDrugi_1">Stečajna masa iza ARCH STUDIO ARHITEKT d.o.o. za projektiranje, građevinarstvo i trgovinu -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ARCH STUDIO ARHITEKT d.o.o. za projektiranje, građevinarstvo i trgovinu - "u stečaju", OIB 77445181222, Gornji Kono 56, 20000 Dubrovnik</izvorni_sadrzaj>
    <derivirana_varijabla naziv="DomainObject.Predmet.StrankaIDrugiAdressOIB_1">Stečajna masa iza ARCH STUDIO ARHITEKT d.o.o. za projektiranje, građevinarstvo i trgovinu - "u stečaju", OIB 77445181222, Gornji Kono 56, 20000 Dubrovnik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ARCH STUDIO ARHITEKT d.o.o. za projektiranje, građevinarstvo i trgovinu - "u stečaju"</item>
    </izvorni_sadrzaj>
    <derivirana_varijabla naziv="DomainObject.Predmet.SudioniciListNaziv_1">
      <item>Stečajna masa iza ARCH STUDIO ARHITEKT d.o.o. za projektiranje, građevinarstvo i trgovinu - "u stečaju"</item>
    </derivirana_varijabla>
  </DomainObject.Predmet.SudioniciListNaziv>
  <DomainObject.Predmet.SudioniciListAdressOIB>
    <izvorni_sadrzaj>
      <item>Stečajna masa iza ARCH STUDIO ARHITEKT d.o.o. za projektiranje, građevinarstvo i trgovinu - "u stečaju", OIB 77445181222, Gornji Kono 56,20000 Dubrovnik</item>
    </izvorni_sadrzaj>
    <derivirana_varijabla naziv="DomainObject.Predmet.SudioniciListAdressOIB_1">
      <item>Stečajna masa iza ARCH STUDIO ARHITEKT d.o.o. za projektiranje, građevinarstvo i trgovinu - "u stečaju", OIB 77445181222, Gornji Kono 56,20000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77445181222</item>
    </izvorni_sadrzaj>
    <derivirana_varijabla naziv="DomainObject.Predmet.SudioniciListNazivOIB_1">
      <item>, OIB 77445181222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1733B5-1E4F-4D2D-8C5F-594C8181C6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502</properties:Words>
  <properties:Characters>2730</properties:Characters>
  <properties:Lines>86</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3258</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2018-09-14T10:06:00Z</dcterms:created>
  <dc:creator>Srđan Gavranić</dc:creator>
  <cp:lastModifiedBy>Srđan Gavranić</cp:lastModifiedBy>
  <cp:lastPrinted>2017-07-12T06:08:00Z</cp:lastPrinted>
  <dcterms:modified xmlns:xsi="http://www.w3.org/2001/XMLSchema-instance" xsi:type="dcterms:W3CDTF">2018-09-14T10:08:00Z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suglasnost na diobu (rješenje - suglasnost za završni diobni popis i završno ročište.docx)</vt:lpwstr>
  </prop:property>
  <prop:property name="CC_coloring" pid="4" fmtid="{D5CDD505-2E9C-101B-9397-08002B2CF9AE}">
    <vt:bool>false</vt:bool>
  </prop:property>
  <prop:property name="BrojStranica" pid="5" fmtid="{D5CDD505-2E9C-101B-9397-08002B2CF9AE}">
    <vt:i4>2</vt:i4>
  </prop:property>
</prop:Properties>
</file>