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ec95" w14:paraId="939ec95" w:rsidRDefault="001A2FF3" w:rsidP="001A2FF3" w:rsidR="001A2FF3">
      <w:pPr>
        <w:jc w:val="right"/>
        <w15:collapsed w:val="false"/>
      </w:pPr>
      <w:r>
        <w:t>Broj: 6 St-576/16-48</w:t>
      </w:r>
    </w:p>
    <w:p w:rsidRDefault="00443475" w:rsidP="00443475" w:rsidR="00443475">
      <w:r>
        <w:rPr>
          <w:rStyle w:val="Naglaeno"/>
        </w:rPr>
        <w:t xml:space="preserve"> </w:t>
      </w:r>
      <w:r w:rsidR="00013DA4">
        <w:rPr>
          <w:rStyle w:val="Naglaeno"/>
        </w:rPr>
        <w:t xml:space="preserve">         </w:t>
      </w:r>
      <w:r w:rsidR="00DF58B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3DA4" w:rsidP="00443475" w:rsidR="00013DA4" w:rsidRPr="00443475">
      <w:r w:rsidRPr="00B82754">
        <w:rPr>
          <w:b/>
        </w:rPr>
        <w:t>REPUBLIKA HRVATSKA</w:t>
      </w:r>
    </w:p>
    <w:p w:rsidRDefault="00013DA4" w:rsidP="005E0C19" w:rsidR="0091257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2A2B33" w:rsidP="008D39A0" w:rsidR="002A2B33">
      <w:pPr>
        <w:tabs>
          <w:tab w:pos="7245" w:val="left"/>
        </w:tabs>
      </w:pPr>
    </w:p>
    <w:p w:rsidRDefault="00912573" w:rsidP="00912573" w:rsidR="00912573" w:rsidRPr="00706971">
      <w:pPr>
        <w:tabs>
          <w:tab w:pos="7245" w:val="left"/>
        </w:tabs>
        <w:jc w:val="center"/>
        <w:rPr>
          <w:bCs/>
        </w:rPr>
      </w:pPr>
      <w:r w:rsidRPr="00706971">
        <w:rPr>
          <w:bCs/>
        </w:rPr>
        <w:t>Z A K L J U Č A K</w:t>
      </w:r>
    </w:p>
    <w:p w:rsidRDefault="007B6358" w:rsidP="00703041" w:rsidR="007B6358"/>
    <w:p w:rsidRDefault="002A2B33" w:rsidP="00703041" w:rsidR="002A2B33"/>
    <w:p w:rsidRDefault="00F40360" w:rsidP="00443475" w:rsidR="00F40360">
      <w:pPr>
        <w:ind w:firstLine="720"/>
        <w:jc w:val="both"/>
      </w:pPr>
      <w:r w:rsidRPr="00D877F2">
        <w:t xml:space="preserve">Trgovački sud u Osijeku, </w:t>
      </w:r>
      <w:r w:rsidR="000C3465">
        <w:t>po stečajnoj sutkinji Nadi Roso</w:t>
      </w:r>
      <w:r w:rsidRPr="00D877F2">
        <w:t xml:space="preserve">, u stečajnom postupku nad stečajnim dužnikom: </w:t>
      </w:r>
      <w:r w:rsidR="001A2FF3">
        <w:rPr>
          <w:b/>
        </w:rPr>
        <w:t>GRAĐEVINAR d.o.o. „u stečaju“ Našice, Pejačevićev Trg 15, Našice, MBS: 050013594, OIB: 22392150381</w:t>
      </w:r>
      <w:r w:rsidRPr="00D877F2">
        <w:t xml:space="preserve">, dana </w:t>
      </w:r>
      <w:r w:rsidR="001A2FF3">
        <w:t>15. lipnja</w:t>
      </w:r>
      <w:r w:rsidR="001948E4">
        <w:t xml:space="preserve"> 2018. g.,</w:t>
      </w:r>
      <w:r w:rsidRPr="00D877F2">
        <w:t xml:space="preserve"> </w:t>
      </w:r>
    </w:p>
    <w:p w:rsidRDefault="00443475" w:rsidP="00443475" w:rsidR="00443475">
      <w:pPr>
        <w:ind w:firstLine="720"/>
        <w:jc w:val="both"/>
      </w:pPr>
    </w:p>
    <w:p w:rsidRDefault="002A2B33" w:rsidP="00443475" w:rsidR="002A2B33" w:rsidRPr="00443475">
      <w:pPr>
        <w:ind w:firstLine="720"/>
        <w:jc w:val="both"/>
      </w:pPr>
    </w:p>
    <w:p w:rsidRDefault="00A30202" w:rsidP="00A30202" w:rsidR="00A30202" w:rsidRPr="00711F1C">
      <w:pPr>
        <w:jc w:val="center"/>
      </w:pPr>
      <w:r>
        <w:t>z a k l j u č</w:t>
      </w:r>
      <w:r w:rsidRPr="00711F1C">
        <w:t xml:space="preserve"> i o </w:t>
      </w:r>
      <w:r>
        <w:t xml:space="preserve"> </w:t>
      </w:r>
      <w:r w:rsidRPr="00711F1C">
        <w:t xml:space="preserve"> j e</w:t>
      </w:r>
    </w:p>
    <w:p w:rsidRDefault="007B6358" w:rsidP="00A30202" w:rsidR="007B6358">
      <w:pPr>
        <w:jc w:val="center"/>
      </w:pPr>
    </w:p>
    <w:p w:rsidRDefault="002A2B33" w:rsidP="00A30202" w:rsidR="002A2B33" w:rsidRPr="00711F1C">
      <w:pPr>
        <w:jc w:val="center"/>
      </w:pPr>
    </w:p>
    <w:p w:rsidRDefault="008A450C" w:rsidP="008A450C" w:rsidR="008A450C">
      <w:pPr>
        <w:pStyle w:val="Odlomakpopisa"/>
        <w:numPr>
          <w:ilvl w:val="0"/>
          <w:numId w:val="42"/>
        </w:numPr>
        <w:spacing w:lineRule="auto" w:line="276" w:after="200"/>
      </w:pPr>
      <w:r>
        <w:t>Temeljem odredbe čl. 247. st. 1. i st. 3. Stečajnog zakona (NN 71/2015</w:t>
      </w:r>
      <w:r w:rsidR="001948E4">
        <w:t xml:space="preserve"> i 104/17</w:t>
      </w:r>
      <w:r>
        <w:t xml:space="preserve">, dalje: SZ) a u svezi s odredbom čl. 95. Ovršnog zakona  (NN 112/12, 25/13, 93/14 i 55/16, dalje OZ) određuje se prodaja u stečajnom postupku, uz odgovarajuću primjenu odredaba o ovrsi na nekretninama, nekretnine u vlasništvu  stečajnog dužnika </w:t>
      </w:r>
      <w:r w:rsidR="001A2FF3">
        <w:rPr>
          <w:b/>
        </w:rPr>
        <w:t xml:space="preserve">GRAĐEVINAR d.o.o. „u stečaju“ Našice, Pejačevićev Trg 15, Našice, MBS: 050013594, OIB: 22392150381 </w:t>
      </w:r>
      <w:r>
        <w:t xml:space="preserve">i to: </w:t>
      </w:r>
    </w:p>
    <w:p w:rsidRDefault="00A33FB7" w:rsidP="00A33FB7" w:rsidR="00A33FB7">
      <w:pPr>
        <w:pStyle w:val="Odlomakpopisa"/>
        <w:spacing w:lineRule="auto" w:line="276" w:after="200"/>
        <w:ind w:left="1080"/>
      </w:pPr>
    </w:p>
    <w:p w:rsidRDefault="001A2FF3" w:rsidP="001A2FF3" w:rsidR="001A2FF3" w:rsidRPr="004C26A5">
      <w:pPr>
        <w:ind w:firstLine="708"/>
      </w:pPr>
      <w:r w:rsidRPr="004C26A5">
        <w:t xml:space="preserve">upisana u zemljišnoknjižni odjel </w:t>
      </w:r>
      <w:r>
        <w:t>Našice</w:t>
      </w:r>
      <w:r w:rsidRPr="004C26A5">
        <w:t>:</w:t>
      </w:r>
    </w:p>
    <w:p w:rsidRDefault="001A2FF3" w:rsidP="001A2FF3" w:rsidR="001A2FF3">
      <w:pPr>
        <w:pStyle w:val="Odlomakpopisa"/>
        <w:numPr>
          <w:ilvl w:val="0"/>
          <w:numId w:val="47"/>
        </w:numPr>
      </w:pPr>
      <w:r w:rsidRPr="004C26A5">
        <w:t xml:space="preserve">z.k.ul. br. </w:t>
      </w:r>
      <w:r>
        <w:t>5031 k.o. Našice kč. br. 44/1 oranica u mjestu površine 1281 m2 kč. br. 45/1 oranica u mjestu površine 1969 m2</w:t>
      </w:r>
    </w:p>
    <w:p w:rsidRDefault="001A2FF3" w:rsidP="001A2FF3" w:rsidR="001A2FF3">
      <w:pPr>
        <w:pStyle w:val="Odlomakpopisa"/>
        <w:numPr>
          <w:ilvl w:val="0"/>
          <w:numId w:val="47"/>
        </w:numPr>
        <w:jc w:val="left"/>
      </w:pPr>
      <w:r>
        <w:t>zk. ul. 4445 k.o. Našice kč. br. 46/1 poslovna građevina – skladište građevinskog materijala sa uredima, ekonomsko dvorište ul. L. Matačića površine 4848 m2</w:t>
      </w:r>
    </w:p>
    <w:p w:rsidRDefault="001A2FF3" w:rsidP="001A2FF3" w:rsidR="001A2FF3">
      <w:pPr>
        <w:pStyle w:val="Odlomakpopisa"/>
        <w:ind w:left="1785"/>
      </w:pPr>
    </w:p>
    <w:p w:rsidRDefault="001A2FF3" w:rsidP="001A2FF3" w:rsidR="001A2FF3">
      <w:pPr>
        <w:ind w:firstLine="708"/>
        <w:jc w:val="both"/>
      </w:pPr>
      <w:r w:rsidRPr="004C26A5">
        <w:t>Na naveden</w:t>
      </w:r>
      <w:r>
        <w:t>im</w:t>
      </w:r>
      <w:r w:rsidRPr="004C26A5">
        <w:t xml:space="preserve"> nekretnin</w:t>
      </w:r>
      <w:r>
        <w:t>ama</w:t>
      </w:r>
      <w:r w:rsidRPr="004C26A5">
        <w:t xml:space="preserve"> upisano je </w:t>
      </w:r>
      <w:r>
        <w:t>razlučno pravo</w:t>
      </w:r>
      <w:r w:rsidRPr="004C26A5">
        <w:t xml:space="preserve"> za korist </w:t>
      </w:r>
      <w:r>
        <w:t>Addiko bank d.d. i Pavo Radan iz Našica</w:t>
      </w:r>
    </w:p>
    <w:p w:rsidRDefault="001A2FF3" w:rsidP="001A2FF3" w:rsidR="001A2FF3">
      <w:pPr>
        <w:ind w:firstLine="708"/>
        <w:jc w:val="both"/>
      </w:pPr>
    </w:p>
    <w:p w:rsidRDefault="008A450C" w:rsidP="00A33FB7" w:rsidR="00A33FB7">
      <w:pPr>
        <w:pStyle w:val="Odlomakpopisa"/>
        <w:numPr>
          <w:ilvl w:val="0"/>
          <w:numId w:val="42"/>
        </w:numPr>
      </w:pPr>
      <w:r>
        <w:t>Ut</w:t>
      </w:r>
      <w:r w:rsidR="00A33FB7">
        <w:t xml:space="preserve">vrđena vrijednost nekretnine iz točke I 1. ovog Zaključka je </w:t>
      </w:r>
      <w:r w:rsidR="001A2FF3">
        <w:t>11.100,00</w:t>
      </w:r>
      <w:r w:rsidR="00A33FB7">
        <w:t xml:space="preserve"> kn.</w:t>
      </w:r>
    </w:p>
    <w:p w:rsidRDefault="00A33FB7" w:rsidP="00A33FB7" w:rsidR="008A450C">
      <w:pPr>
        <w:pStyle w:val="Odlomakpopisa"/>
        <w:ind w:left="1080"/>
      </w:pPr>
      <w:r>
        <w:t xml:space="preserve">Utvrđena vrijednost nekretnine iz točke I 2. ovog Zaključka je </w:t>
      </w:r>
      <w:r w:rsidR="001A2FF3">
        <w:t>892.400,00</w:t>
      </w:r>
      <w:r>
        <w:t xml:space="preserve"> kn.</w:t>
      </w:r>
    </w:p>
    <w:p w:rsidRDefault="00A33FB7" w:rsidP="008A450C" w:rsidR="008A450C">
      <w:pPr>
        <w:pStyle w:val="Odlomakpopisa"/>
        <w:numPr>
          <w:ilvl w:val="0"/>
          <w:numId w:val="43"/>
        </w:numPr>
        <w:spacing w:lineRule="auto" w:line="276" w:after="200"/>
      </w:pPr>
      <w:r>
        <w:t>Nekretnine iz točke I ovog Zaključka slobodne su od osoba i stvari</w:t>
      </w:r>
      <w:r w:rsidR="008A450C">
        <w:t>.</w:t>
      </w:r>
    </w:p>
    <w:p w:rsidRDefault="008A450C" w:rsidP="008A450C" w:rsidR="008A450C">
      <w:pPr>
        <w:pStyle w:val="Odlomakpopisa"/>
        <w:numPr>
          <w:ilvl w:val="0"/>
          <w:numId w:val="43"/>
        </w:numPr>
        <w:spacing w:lineRule="auto" w:line="276" w:after="200"/>
      </w:pPr>
      <w:r>
        <w:t>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8A450C" w:rsidP="00A33FB7" w:rsidR="00A33FB7">
      <w:pPr>
        <w:pStyle w:val="Odlomakpopisa"/>
        <w:numPr>
          <w:ilvl w:val="0"/>
          <w:numId w:val="43"/>
        </w:numPr>
      </w:pPr>
      <w:r>
        <w:lastRenderedPageBreak/>
        <w:t>Uvjeti prodaje</w:t>
      </w:r>
      <w:r w:rsidR="00A33FB7">
        <w:t>:</w:t>
      </w:r>
    </w:p>
    <w:p w:rsidRDefault="00A33FB7" w:rsidP="001A2FF3" w:rsidR="001A2FF3" w:rsidRPr="004C26A5">
      <w:pPr>
        <w:ind w:firstLine="708"/>
      </w:pPr>
      <w:r>
        <w:t xml:space="preserve">za nekretninu iz točke I 1. </w:t>
      </w:r>
      <w:r w:rsidR="001A2FF3" w:rsidRPr="004C26A5">
        <w:t xml:space="preserve">upisana u zemljišnoknjižni odjel </w:t>
      </w:r>
      <w:r w:rsidR="001A2FF3">
        <w:t>Našice</w:t>
      </w:r>
      <w:r w:rsidR="001A2FF3" w:rsidRPr="004C26A5">
        <w:t>:</w:t>
      </w:r>
    </w:p>
    <w:p w:rsidRDefault="001A2FF3" w:rsidP="001A2FF3" w:rsidR="001A2FF3">
      <w:pPr>
        <w:ind w:left="1425"/>
      </w:pPr>
      <w:r w:rsidRPr="004C26A5">
        <w:t xml:space="preserve">z.k.ul. br. </w:t>
      </w:r>
      <w:r>
        <w:t>5031 k.o. Našice kč. br. 44/1 oranica u mjestu površine 1281 m2 kč. br. 45/1 oranica u mjestu površine 1969 m2</w:t>
      </w:r>
    </w:p>
    <w:p w:rsidRDefault="008A450C" w:rsidP="001A2FF3" w:rsidR="008A450C">
      <w:pPr>
        <w:pStyle w:val="Odlomakpopisa"/>
        <w:ind w:left="1080"/>
      </w:pPr>
    </w:p>
    <w:p w:rsidRDefault="008A450C" w:rsidP="008A450C" w:rsidR="008A450C">
      <w:pPr>
        <w:pStyle w:val="Odlomakpopisa"/>
        <w:numPr>
          <w:ilvl w:val="0"/>
          <w:numId w:val="45"/>
        </w:numPr>
        <w:spacing w:lineRule="auto" w:line="276" w:after="200"/>
      </w:pPr>
      <w:r>
        <w:t>Nekretnina iz točke I.</w:t>
      </w:r>
      <w:r w:rsidR="00A33FB7">
        <w:t xml:space="preserve"> 1. </w:t>
      </w:r>
      <w:r>
        <w:t>ovog zaključka ne može se prodati:</w:t>
      </w:r>
    </w:p>
    <w:p w:rsidRDefault="008A450C" w:rsidP="008A450C" w:rsidR="008A450C">
      <w:pPr>
        <w:pStyle w:val="Odlomakpopisa"/>
        <w:numPr>
          <w:ilvl w:val="0"/>
          <w:numId w:val="44"/>
        </w:numPr>
        <w:spacing w:lineRule="auto" w:line="276" w:after="200"/>
      </w:pPr>
      <w:r>
        <w:t xml:space="preserve">na prvoj dražbi ispod </w:t>
      </w:r>
      <w:r w:rsidR="001A2FF3">
        <w:t>8.325,00</w:t>
      </w:r>
      <w:r>
        <w:t xml:space="preserve"> kn odnosno ¾  utvrđene vrijednosti nekretnine iz točke II. ovog Zaključka,</w:t>
      </w:r>
    </w:p>
    <w:p w:rsidRDefault="008A450C" w:rsidP="008A450C" w:rsidR="008A450C">
      <w:pPr>
        <w:pStyle w:val="Odlomakpopisa"/>
        <w:numPr>
          <w:ilvl w:val="0"/>
          <w:numId w:val="44"/>
        </w:numPr>
        <w:spacing w:lineRule="auto" w:line="276" w:after="200"/>
      </w:pPr>
      <w:r>
        <w:t xml:space="preserve">na drugoj dražbi ispod </w:t>
      </w:r>
      <w:r w:rsidR="001A2FF3">
        <w:t>5.550,00</w:t>
      </w:r>
      <w:r>
        <w:t xml:space="preserve"> kn odnosno ½ utvrđene vrijednosti nekretnine iz točke II. ovog Zaključka,</w:t>
      </w:r>
    </w:p>
    <w:p w:rsidRDefault="008A450C" w:rsidP="008A450C" w:rsidR="008A450C">
      <w:pPr>
        <w:pStyle w:val="Odlomakpopisa"/>
        <w:numPr>
          <w:ilvl w:val="0"/>
          <w:numId w:val="44"/>
        </w:numPr>
        <w:spacing w:lineRule="auto" w:line="276" w:after="200"/>
      </w:pPr>
      <w:r>
        <w:t xml:space="preserve">na trećoj dražbi ispod </w:t>
      </w:r>
      <w:r w:rsidR="001A2FF3">
        <w:t>2.775,00</w:t>
      </w:r>
      <w:r>
        <w:t xml:space="preserve"> kn odnosno ¼ utvrđene vrijednosti nekretnine iz točke II. ovog Zaključka.</w:t>
      </w:r>
    </w:p>
    <w:p w:rsidRDefault="008A450C" w:rsidP="001A2FF3" w:rsidR="00A33FB7">
      <w:pPr>
        <w:pStyle w:val="Odlomakpopisa"/>
        <w:spacing w:after="200"/>
        <w:ind w:left="1440"/>
      </w:pPr>
      <w:r>
        <w:t>Na četvrtoj dražbi nekretnina se prodaje po početnoj cijeni od 1,00 kn.</w:t>
      </w:r>
    </w:p>
    <w:p w:rsidRDefault="001A2FF3" w:rsidP="001A2FF3" w:rsidR="001A2FF3">
      <w:pPr>
        <w:spacing w:after="200"/>
        <w:ind w:firstLine="708"/>
      </w:pPr>
      <w:r>
        <w:t>Početna cijena za nadmetanje 8.325,00 kn (3/4 utvrđene vrijednosti nekretnine)</w:t>
      </w:r>
    </w:p>
    <w:p w:rsidRDefault="001A2FF3" w:rsidP="001A2FF3" w:rsidR="001A2FF3">
      <w:pPr>
        <w:spacing w:after="200"/>
      </w:pPr>
      <w:r>
        <w:tab/>
        <w:t>Iznos dražbenog koraka: 200,00 kn</w:t>
      </w:r>
    </w:p>
    <w:p w:rsidRDefault="001A2FF3" w:rsidP="001A2FF3" w:rsidR="001A2FF3">
      <w:pPr>
        <w:spacing w:after="200"/>
      </w:pPr>
      <w:r>
        <w:tab/>
        <w:t>Iznos jamčevine koju ponuditelj mora platiti 1.110,00 kn (10% od utvrđene vrijednosti nekretnine.</w:t>
      </w:r>
    </w:p>
    <w:p w:rsidRDefault="00A33FB7" w:rsidP="001A2FF3" w:rsidR="00A33FB7">
      <w:pPr>
        <w:pStyle w:val="Odlomakpopisa"/>
        <w:spacing w:after="200"/>
        <w:ind w:left="1440"/>
      </w:pPr>
    </w:p>
    <w:p w:rsidRDefault="00A33FB7" w:rsidP="001A2FF3" w:rsidR="00A33FB7">
      <w:pPr>
        <w:pStyle w:val="Odlomakpopisa"/>
        <w:ind w:left="1080"/>
      </w:pPr>
      <w:r>
        <w:t xml:space="preserve">za nekretninu iz točke I 2. upisanu upisana u zemljišnoknjižni odjel </w:t>
      </w:r>
      <w:r w:rsidR="001A2FF3">
        <w:t>Našice</w:t>
      </w:r>
      <w:r>
        <w:t>:</w:t>
      </w:r>
    </w:p>
    <w:p w:rsidRDefault="001A2FF3" w:rsidP="001A2FF3" w:rsidR="001A2FF3">
      <w:pPr>
        <w:pStyle w:val="Odlomakpopisa"/>
        <w:ind w:left="1785"/>
        <w:jc w:val="left"/>
      </w:pPr>
      <w:r>
        <w:t>zk. ul. 4445 k.o. Našice kč. br. 46/1 poslovna građevina – skladište građevinskog materijala sa uredima, ekonomsko dvorište ul. L. Matačića površine 4848 m2</w:t>
      </w:r>
    </w:p>
    <w:p w:rsidRDefault="00A33FB7" w:rsidP="00A33FB7" w:rsidR="00A33FB7">
      <w:pPr>
        <w:pStyle w:val="Odlomakpopisa"/>
        <w:ind w:left="1425"/>
      </w:pPr>
    </w:p>
    <w:p w:rsidRDefault="00A33FB7" w:rsidP="00A33FB7" w:rsidR="00A33FB7">
      <w:pPr>
        <w:spacing w:lineRule="auto" w:line="276" w:after="200"/>
        <w:ind w:left="1080"/>
      </w:pPr>
      <w:r>
        <w:t xml:space="preserve">Nekretnina iz točke I. </w:t>
      </w:r>
      <w:r w:rsidR="00C0753D">
        <w:t>2</w:t>
      </w:r>
      <w:r>
        <w:t>. ovog zaključka ne može se prodati:</w:t>
      </w:r>
    </w:p>
    <w:p w:rsidRDefault="00A33FB7" w:rsidP="00A33FB7" w:rsidR="00A33FB7">
      <w:pPr>
        <w:pStyle w:val="Odlomakpopisa"/>
        <w:numPr>
          <w:ilvl w:val="0"/>
          <w:numId w:val="44"/>
        </w:numPr>
        <w:spacing w:lineRule="auto" w:line="276" w:after="200"/>
      </w:pPr>
      <w:r>
        <w:t xml:space="preserve">na prvoj dražbi ispod </w:t>
      </w:r>
      <w:r w:rsidR="001A2FF3">
        <w:t>669.300,00</w:t>
      </w:r>
      <w:r>
        <w:t xml:space="preserve"> kn odnosno ¾  utvrđene vrijednosti nekretnine iz točke II. ovog Zaključka,</w:t>
      </w:r>
    </w:p>
    <w:p w:rsidRDefault="00A33FB7" w:rsidP="00A33FB7" w:rsidR="00A33FB7">
      <w:pPr>
        <w:pStyle w:val="Odlomakpopisa"/>
        <w:numPr>
          <w:ilvl w:val="0"/>
          <w:numId w:val="44"/>
        </w:numPr>
        <w:spacing w:lineRule="auto" w:line="276" w:after="200"/>
      </w:pPr>
      <w:r>
        <w:t xml:space="preserve">na drugoj dražbi ispod </w:t>
      </w:r>
      <w:r w:rsidR="001A2FF3">
        <w:t>446.200,00</w:t>
      </w:r>
      <w:r>
        <w:t xml:space="preserve"> kn odnosno ½ utvrđene vrijednosti nekretnine iz točke II. ovog Zaključka,</w:t>
      </w:r>
    </w:p>
    <w:p w:rsidRDefault="00A33FB7" w:rsidP="00A33FB7" w:rsidR="00A33FB7">
      <w:pPr>
        <w:pStyle w:val="Odlomakpopisa"/>
        <w:numPr>
          <w:ilvl w:val="0"/>
          <w:numId w:val="44"/>
        </w:numPr>
        <w:spacing w:lineRule="auto" w:line="276" w:after="200"/>
      </w:pPr>
      <w:r>
        <w:t xml:space="preserve">na trećoj dražbi ispod </w:t>
      </w:r>
      <w:r w:rsidR="001A2FF3">
        <w:t>223.100,00</w:t>
      </w:r>
      <w:r>
        <w:t xml:space="preserve"> kn odnosno ¼ utvrđene vrijednosti nekretnine iz točke II. ovog Zaključka.</w:t>
      </w:r>
    </w:p>
    <w:p w:rsidRDefault="00A33FB7" w:rsidP="001A2FF3" w:rsidR="00A33FB7">
      <w:pPr>
        <w:pStyle w:val="Odlomakpopisa"/>
        <w:spacing w:lineRule="auto" w:line="276" w:after="200"/>
        <w:ind w:left="1440"/>
      </w:pPr>
      <w:r>
        <w:t>Na četvrtoj dražbi nekretnina se prodaje po početnoj cijeni od 1,00 kn.</w:t>
      </w:r>
    </w:p>
    <w:p w:rsidRDefault="001A2FF3" w:rsidP="001A2FF3" w:rsidR="001A2FF3">
      <w:pPr>
        <w:spacing w:after="200"/>
        <w:ind w:firstLine="708"/>
      </w:pPr>
      <w:r>
        <w:t>Početna cijena za nadmetanje 669.300,00 kn (3/4 utvrđene vrijednosti nekretnine)</w:t>
      </w:r>
    </w:p>
    <w:p w:rsidRDefault="001A2FF3" w:rsidP="001A2FF3" w:rsidR="001A2FF3">
      <w:pPr>
        <w:spacing w:after="200"/>
      </w:pPr>
      <w:r>
        <w:tab/>
        <w:t>Iznos dražbenog koraka: 1.000,00 kn</w:t>
      </w:r>
    </w:p>
    <w:p w:rsidRDefault="001A2FF3" w:rsidP="001A2FF3" w:rsidR="001A2FF3">
      <w:pPr>
        <w:spacing w:after="200"/>
      </w:pPr>
      <w:r>
        <w:tab/>
        <w:t>Iznos jamčevine koju ponuditelj mora platiti 89.240,00 kn (10% od utvrđene vrijednosti nekretnine.</w:t>
      </w:r>
    </w:p>
    <w:p w:rsidRDefault="001A2FF3" w:rsidP="001A2FF3" w:rsidR="001A2FF3">
      <w:pPr>
        <w:pStyle w:val="Odlomakpopisa"/>
        <w:spacing w:lineRule="auto" w:line="276" w:after="200"/>
        <w:ind w:left="1440"/>
      </w:pPr>
    </w:p>
    <w:p w:rsidRDefault="008A450C" w:rsidP="008A450C" w:rsidR="008A450C">
      <w:pPr>
        <w:pStyle w:val="Odlomakpopisa"/>
        <w:numPr>
          <w:ilvl w:val="0"/>
          <w:numId w:val="45"/>
        </w:numPr>
        <w:spacing w:lineRule="auto" w:line="276" w:after="200"/>
      </w:pPr>
      <w: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w:t>
      </w:r>
      <w:r>
        <w:lastRenderedPageBreak/>
        <w:t>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p>
    <w:p w:rsidRDefault="008A450C" w:rsidP="008A450C" w:rsidR="008A450C">
      <w:pPr>
        <w:pStyle w:val="Odlomakpopisa"/>
        <w:numPr>
          <w:ilvl w:val="0"/>
          <w:numId w:val="45"/>
        </w:numPr>
        <w:spacing w:lineRule="auto" w:line="276" w:after="200"/>
      </w:pPr>
      <w:r>
        <w:t xml:space="preserve">Prvi razlučni vjerovnik u prednosnom redu može izjaviti da kupuje nekretninu i da stavlja u prijeboj svoju tražbinu s protutražbinom stečajnog dužnika po osnovi cijene u visini utvrđene vrijednosti nekretnine. </w:t>
      </w:r>
    </w:p>
    <w:p w:rsidRDefault="008A450C" w:rsidP="008A450C" w:rsidR="008A450C">
      <w:pPr>
        <w:pStyle w:val="Odlomakpopisa"/>
        <w:numPr>
          <w:ilvl w:val="0"/>
          <w:numId w:val="45"/>
        </w:numPr>
        <w:spacing w:lineRule="auto" w:line="276" w:after="200"/>
      </w:pPr>
      <w:r>
        <w:t>Poreze, pristojbe i troškove koji nisu sadržani u početnim cijenama oglašenih nekretnina, kupac je dužan platiti u skladu sa zakonom.</w:t>
      </w:r>
    </w:p>
    <w:p w:rsidRDefault="008A450C" w:rsidP="008A450C" w:rsidR="008A450C">
      <w:pPr>
        <w:pStyle w:val="Odlomakpopisa"/>
        <w:numPr>
          <w:ilvl w:val="0"/>
          <w:numId w:val="45"/>
        </w:numPr>
        <w:spacing w:lineRule="auto" w:line="276" w:after="200"/>
      </w:pPr>
      <w:r>
        <w:t>Nekretnina navedena u točki I. ovog zaključka prodaje se po načelu „viđeno-kupljeno“, te se neće priznati naknadne pritužbe na pravne ili materijalne nedostatke iste.</w:t>
      </w:r>
    </w:p>
    <w:p w:rsidRDefault="008A450C" w:rsidP="008A450C" w:rsidR="008A450C">
      <w:pPr>
        <w:pStyle w:val="Odlomakpopisa"/>
        <w:numPr>
          <w:ilvl w:val="0"/>
          <w:numId w:val="45"/>
        </w:numPr>
        <w:spacing w:lineRule="auto" w:line="276" w:after="200"/>
        <w:ind w:left="1416"/>
      </w:pPr>
      <w:r>
        <w:t>Kao kupci u elektroničkoj javnoj dražbi mogu sudjelovati samo osobe koje su prethodno dale jamčevinu u visini od 10% utvrđene vrijednosti nekretnine</w:t>
      </w:r>
      <w:r w:rsidR="002A2B33">
        <w:t>.</w:t>
      </w:r>
      <w:r>
        <w:t xml:space="preserve">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8A450C" w:rsidP="008A450C" w:rsidR="008A450C">
      <w:pPr>
        <w:pStyle w:val="Odlomakpopisa"/>
        <w:numPr>
          <w:ilvl w:val="0"/>
          <w:numId w:val="45"/>
        </w:numPr>
        <w:spacing w:lineRule="auto" w:line="276" w:after="200"/>
      </w:pPr>
      <w:r>
        <w:t>Ponuditeljima čija ponuda nije prihvaćena Agencija će vratiti jamčevinu na temelju naloga suda za prijenos novčanih sredstava (čl. 99. st. 4. OZ).</w:t>
      </w:r>
    </w:p>
    <w:p w:rsidRDefault="008A450C" w:rsidP="008A450C" w:rsidR="008A450C">
      <w:pPr>
        <w:pStyle w:val="Odlomakpopisa"/>
        <w:numPr>
          <w:ilvl w:val="0"/>
          <w:numId w:val="45"/>
        </w:numPr>
        <w:spacing w:lineRule="auto" w:line="276" w:after="200"/>
      </w:pPr>
      <w:r>
        <w:t>Valjanom uplatom jamčevine i kupovnine smatrat će se uplata izvršena u roku i evidentirana na računu Financijske agencije najkasnije u roku od 8 dana od isteka roka za uplatu.</w:t>
      </w:r>
    </w:p>
    <w:p w:rsidRDefault="008A450C" w:rsidP="008A450C" w:rsidR="008A450C">
      <w:pPr>
        <w:pStyle w:val="Odlomakpopisa"/>
        <w:numPr>
          <w:ilvl w:val="0"/>
          <w:numId w:val="45"/>
        </w:numPr>
        <w:spacing w:lineRule="auto" w:line="276" w:after="200"/>
      </w:pPr>
      <w:r>
        <w:t>Kupac je dužan platiti kupovninu na poseban račun Financijske agencije otvoren za tu namjenu u roku od 30 dana od dana pravomoćnosti rješenja o dosudi.</w:t>
      </w:r>
    </w:p>
    <w:p w:rsidRDefault="008A450C" w:rsidP="008A450C" w:rsidR="008A450C">
      <w:pPr>
        <w:pStyle w:val="Odlomakpopisa"/>
        <w:numPr>
          <w:ilvl w:val="0"/>
          <w:numId w:val="45"/>
        </w:numPr>
        <w:spacing w:lineRule="auto" w:line="276" w:after="200"/>
      </w:pPr>
      <w:r>
        <w:t xml:space="preserve">U rješenju o dosudi će se odrediti da će se nekretnina dosuditi i kupcima koji su ponudili nižu cijenu, redom prema veličini cijene koju su ponudili, ako kupci koji su ponudili višu cijenu ne polože kupovninu u roku koji im je određen. U tom slučaju sud će donijeti posebno rješenje o dosudi svako sljedećem kupcu koji je ispunio uvjete da mu se nekretnina dosudi, u kojem rješenju će se odrediti rok za polaganje kupovnine. Sud će u tom rješenju najprije oglasiti nevažećom dosudu kupcu koji je ponudio višu cijenu (čl. 103. st. 6. OZ).  </w:t>
      </w:r>
    </w:p>
    <w:p w:rsidRDefault="008A450C" w:rsidP="008A450C" w:rsidR="008A450C">
      <w:pPr>
        <w:pStyle w:val="Odlomakpopisa"/>
        <w:numPr>
          <w:ilvl w:val="0"/>
          <w:numId w:val="45"/>
        </w:numPr>
        <w:spacing w:lineRule="auto" w:line="276" w:after="200"/>
      </w:pPr>
      <w:r>
        <w:t xml:space="preserve">Ako kupac u određenom roku ne položi kupovninu,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kupovnine postignute na prijašnjoj dražbi i novoj prodaji. </w:t>
      </w:r>
    </w:p>
    <w:p w:rsidRDefault="008A450C" w:rsidP="008A450C" w:rsidR="008A450C">
      <w:pPr>
        <w:pStyle w:val="Odlomakpopisa"/>
        <w:numPr>
          <w:ilvl w:val="0"/>
          <w:numId w:val="45"/>
        </w:numPr>
        <w:spacing w:lineRule="auto" w:line="276" w:after="200"/>
      </w:pPr>
      <w:r>
        <w:t>Nakon što kupac položi kupovninu i rješenje o dosudi postane pravomoćno sud će zaključkom odrediti predaju nekretnine kupcu, upis prava vlasništva nekretnina u zemljišnim knjigama u korist kupca i brisanje založnih prava, na kupljenim nekretninama.</w:t>
      </w:r>
    </w:p>
    <w:p w:rsidRDefault="002A2B33" w:rsidP="002A2B33" w:rsidR="002A2B33">
      <w:pPr>
        <w:pStyle w:val="Odlomakpopisa"/>
        <w:spacing w:lineRule="auto" w:line="276" w:after="200"/>
        <w:ind w:left="1440"/>
      </w:pPr>
    </w:p>
    <w:p w:rsidRDefault="002A2B33" w:rsidP="002A2B33" w:rsidR="002A2B33">
      <w:pPr>
        <w:pStyle w:val="Odlomakpopisa"/>
        <w:spacing w:lineRule="auto" w:line="276" w:after="200"/>
        <w:ind w:left="1440"/>
      </w:pPr>
    </w:p>
    <w:p w:rsidRDefault="002A2B33" w:rsidP="002A2B33" w:rsidR="002A2B33">
      <w:pPr>
        <w:pStyle w:val="Odlomakpopisa"/>
        <w:spacing w:lineRule="auto" w:line="276" w:after="200"/>
        <w:ind w:left="1440"/>
      </w:pPr>
    </w:p>
    <w:p w:rsidRDefault="008A450C" w:rsidP="00A30202" w:rsidR="00A30202">
      <w:pPr>
        <w:pStyle w:val="Odlomakpopisa"/>
        <w:numPr>
          <w:ilvl w:val="0"/>
          <w:numId w:val="45"/>
        </w:numPr>
        <w:spacing w:lineRule="auto" w:line="276" w:after="200"/>
      </w:pPr>
      <w:r>
        <w:t xml:space="preserve">Razgledavanje nekretnine te uvid u procjene vrijednosti iste mogu se obaviti uz prethodni dogovor sa stečajnom upraviteljicom </w:t>
      </w:r>
      <w:r w:rsidR="002A2B33">
        <w:t>Kata Rašić</w:t>
      </w:r>
      <w:r w:rsidR="001948E4">
        <w:t xml:space="preserve"> mob. </w:t>
      </w:r>
      <w:r w:rsidR="002A2B33">
        <w:t>098/690-729</w:t>
      </w:r>
      <w:r w:rsidR="00C0753D">
        <w:t>.</w:t>
      </w:r>
    </w:p>
    <w:p w:rsidRDefault="002467C0" w:rsidP="00A30202" w:rsidR="002467C0">
      <w:pPr>
        <w:jc w:val="both"/>
      </w:pPr>
    </w:p>
    <w:p w:rsidRDefault="002A2B33" w:rsidP="00A30202" w:rsidR="002A2B33">
      <w:pPr>
        <w:jc w:val="both"/>
      </w:pPr>
    </w:p>
    <w:p w:rsidRDefault="002A2B33" w:rsidP="00A30202" w:rsidR="002A2B33" w:rsidRPr="00FF1330">
      <w:pPr>
        <w:jc w:val="both"/>
      </w:pPr>
    </w:p>
    <w:p w:rsidRDefault="00A30202" w:rsidP="00C0753D" w:rsidR="007B6358">
      <w:pPr>
        <w:jc w:val="center"/>
      </w:pPr>
      <w:r w:rsidRPr="00D732AB">
        <w:t xml:space="preserve">U Osijeku </w:t>
      </w:r>
      <w:r w:rsidR="002A2B33">
        <w:t>15. lipnja</w:t>
      </w:r>
      <w:r w:rsidR="001948E4">
        <w:t xml:space="preserve"> 2018. g.</w:t>
      </w:r>
    </w:p>
    <w:p w:rsidRDefault="002A2B33" w:rsidP="00C0753D" w:rsidR="002A2B33">
      <w:pPr>
        <w:jc w:val="center"/>
      </w:pPr>
    </w:p>
    <w:p w:rsidRDefault="002A2B33" w:rsidP="00C0753D" w:rsidR="002A2B33">
      <w:pPr>
        <w:jc w:val="center"/>
      </w:pP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2A2B33" w:rsidP="00A30202" w:rsidR="002A2B33">
      <w:pPr>
        <w:jc w:val="both"/>
      </w:pPr>
    </w:p>
    <w:p w:rsidRDefault="002A2B33" w:rsidP="00A30202" w:rsidR="002A2B33">
      <w:pPr>
        <w:jc w:val="both"/>
      </w:pP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2A2B33" w:rsidP="002A2B33" w:rsidR="00A30202">
      <w:pPr>
        <w:tabs>
          <w:tab w:pos="915" w:val="left"/>
        </w:tabs>
        <w:jc w:val="both"/>
      </w:pPr>
      <w:r>
        <w:tab/>
      </w:r>
    </w:p>
    <w:p w:rsidRDefault="002467C0" w:rsidP="00A30202" w:rsidR="002467C0">
      <w:pPr>
        <w:jc w:val="both"/>
      </w:pPr>
    </w:p>
    <w:p w:rsidRDefault="002A2B33" w:rsidP="00A30202" w:rsidR="002A2B33"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C51CE7" w:rsidP="000C3465" w:rsidR="00C51CE7">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 xml:space="preserve">FINA uz </w:t>
      </w:r>
      <w:r w:rsidR="002A2B33">
        <w:rPr>
          <w:rFonts w:cs="Times New Roman" w:hAnsi="Times New Roman" w:ascii="Times New Roman"/>
          <w:sz w:val="24"/>
          <w:szCs w:val="24"/>
        </w:rPr>
        <w:t xml:space="preserve">rj. o prodaji od 17.11.2017. g. podbroj 36 s </w:t>
      </w:r>
      <w:r w:rsidR="001948E4">
        <w:rPr>
          <w:rFonts w:cs="Times New Roman" w:hAnsi="Times New Roman" w:ascii="Times New Roman"/>
          <w:sz w:val="24"/>
          <w:szCs w:val="24"/>
        </w:rPr>
        <w:t>potvrdom pravomoćnosti</w:t>
      </w:r>
      <w:r w:rsidR="002A2B33">
        <w:rPr>
          <w:rFonts w:cs="Times New Roman" w:hAnsi="Times New Roman" w:ascii="Times New Roman"/>
          <w:sz w:val="24"/>
          <w:szCs w:val="24"/>
        </w:rPr>
        <w:t>, zahtjev za prodaju nekretnine - obrasci</w:t>
      </w:r>
      <w:r w:rsidR="001948E4">
        <w:rPr>
          <w:rFonts w:cs="Times New Roman" w:hAnsi="Times New Roman" w:ascii="Times New Roman"/>
          <w:sz w:val="24"/>
          <w:szCs w:val="24"/>
        </w:rPr>
        <w:t xml:space="preserve"> i izvornik izvatka iz zk.</w:t>
      </w:r>
      <w:r w:rsidR="002A2B33">
        <w:rPr>
          <w:rFonts w:cs="Times New Roman" w:hAnsi="Times New Roman" w:ascii="Times New Roman"/>
          <w:sz w:val="24"/>
          <w:szCs w:val="24"/>
        </w:rPr>
        <w:t xml:space="preserve"> </w:t>
      </w:r>
    </w:p>
    <w:p w:rsidRDefault="006A45FC" w:rsidP="0012370D" w:rsidR="002A2B33">
      <w:pPr>
        <w:numPr>
          <w:ilvl w:val="0"/>
          <w:numId w:val="17"/>
        </w:numPr>
        <w:jc w:val="both"/>
      </w:pPr>
      <w:r w:rsidRPr="00C75F4D">
        <w:t xml:space="preserve">e-Oglasna ploča </w:t>
      </w:r>
    </w:p>
    <w:p w:rsidRDefault="00C51CE7" w:rsidP="0012370D" w:rsidR="000C3465">
      <w:pPr>
        <w:numPr>
          <w:ilvl w:val="0"/>
          <w:numId w:val="17"/>
        </w:numPr>
        <w:jc w:val="both"/>
      </w:pPr>
      <w:r>
        <w:t>K-</w:t>
      </w:r>
      <w:r w:rsidR="002A2B33">
        <w:t>1.10.</w:t>
      </w: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rsidRPr="00B03516">
      <w:pPr>
        <w:jc w:val="both"/>
      </w:pPr>
    </w:p>
    <w:p w:rsidRDefault="006A45FC" w:rsidP="006A45FC" w:rsidR="006A45FC">
      <w:pPr>
        <w:ind w:left="720"/>
        <w:jc w:val="both"/>
      </w:pPr>
    </w:p>
    <w:p w:rsidRDefault="005C7A9B" w:rsidP="005C7A9B" w:rsidR="005C7A9B">
      <w:pPr>
        <w:ind w:left="720"/>
        <w:jc w:val="both"/>
      </w:pPr>
    </w:p>
    <w:p w:rsidRDefault="00703041" w:rsidP="00493E0B" w:rsidR="00703041">
      <w:bookmarkStart w:name="_GoBack" w:id="0"/>
      <w:bookmarkEnd w:id="0"/>
    </w:p>
    <w:sectPr w:rsidSect="00940BDB" w:rsidR="00703041">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0BF" w:rsidR="004830BF">
      <w:r>
        <w:separator/>
      </w:r>
    </w:p>
  </w:endnote>
  <w:endnote w:id="0" w:type="continuationSeparator">
    <w:p w:rsidRDefault="004830BF" w:rsidR="004830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0BF" w:rsidR="004830BF">
      <w:r>
        <w:separator/>
      </w:r>
    </w:p>
  </w:footnote>
  <w:footnote w:id="0" w:type="continuationSeparator">
    <w:p w:rsidRDefault="004830BF" w:rsidR="004830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5C78">
      <w:rPr>
        <w:rStyle w:val="Brojstranice"/>
        <w:noProof/>
      </w:rPr>
      <w:t>4</w:t>
    </w:r>
    <w:r>
      <w:rPr>
        <w:rStyle w:val="Brojstranice"/>
      </w:rPr>
      <w:fldChar w:fldCharType="end"/>
    </w:r>
  </w:p>
  <w:p w:rsidRDefault="000C3465" w:rsidP="002A2B33" w:rsidR="002A2B33">
    <w:pPr>
      <w:jc w:val="right"/>
    </w:pPr>
    <w:r>
      <w:tab/>
    </w:r>
    <w:r w:rsidR="002A2B33">
      <w:t>Broj: 6 St-576/16-48</w:t>
    </w:r>
  </w:p>
  <w:p w:rsidRDefault="0028068F" w:rsidP="007619EB" w:rsidR="0028068F">
    <w:pPr>
      <w:tabs>
        <w:tab w:pos="7245" w:val="left"/>
      </w:tabs>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C5B85"/>
    <w:multiLevelType w:val="hybridMultilevel"/>
    <w:tmpl w:val="94D64930"/>
    <w:lvl w:tplc="293A178A" w:ilvl="0">
      <w:start w:val="1"/>
      <w:numFmt w:val="upperRoman"/>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D070250"/>
    <w:multiLevelType w:val="hybridMultilevel"/>
    <w:tmpl w:val="1F00A1FE"/>
    <w:lvl w:tplc="041A000F" w:ilvl="0">
      <w:start w:val="1"/>
      <w:numFmt w:val="decimal"/>
      <w:lvlText w:val="%1."/>
      <w:lvlJc w:val="left"/>
      <w:pPr>
        <w:ind w:hanging="360" w:left="1785"/>
      </w:pPr>
      <w:rPr>
        <w:rFonts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DEE0DD2"/>
    <w:multiLevelType w:val="hybridMultilevel"/>
    <w:tmpl w:val="2AC07E8C"/>
    <w:lvl w:tplc="5854E6D6"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4">
    <w:nsid w:val="0EF15948"/>
    <w:multiLevelType w:val="hybridMultilevel"/>
    <w:tmpl w:val="F1969D5E"/>
    <w:lvl w:tplc="D7F21626" w:ilvl="0">
      <w:start w:val="2"/>
      <w:numFmt w:val="bullet"/>
      <w:lvlText w:val="-"/>
      <w:lvlJc w:val="left"/>
      <w:pPr>
        <w:ind w:hanging="360" w:left="1080"/>
      </w:pPr>
      <w:rPr>
        <w:rFonts w:cs="Calibri" w:eastAsia="Calibri" w:hAnsi="Calibri Light" w:ascii="Calibri Light"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41F24F8"/>
    <w:multiLevelType w:val="hybridMultilevel"/>
    <w:tmpl w:val="BDB693FC"/>
    <w:lvl w:tplc="E15E8A5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17E03346"/>
    <w:multiLevelType w:val="hybridMultilevel"/>
    <w:tmpl w:val="8C34095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DE34B8"/>
    <w:multiLevelType w:val="hybridMultilevel"/>
    <w:tmpl w:val="BD72657C"/>
    <w:lvl w:tplc="78060DAC"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9">
    <w:nsid w:val="1B20614A"/>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0">
    <w:nsid w:val="1DD06A0D"/>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1">
    <w:nsid w:val="1E490667"/>
    <w:multiLevelType w:val="hybridMultilevel"/>
    <w:tmpl w:val="AC7CA0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E82C74"/>
    <w:multiLevelType w:val="hybridMultilevel"/>
    <w:tmpl w:val="BBDA27CA"/>
    <w:lvl w:tplc="86922E5A"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289D4CEB"/>
    <w:multiLevelType w:val="hybridMultilevel"/>
    <w:tmpl w:val="BB86B9BE"/>
    <w:lvl w:tplc="090C62F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F4B0A46"/>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8">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19">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0">
    <w:nsid w:val="3B9E6A7E"/>
    <w:multiLevelType w:val="hybridMultilevel"/>
    <w:tmpl w:val="7FCC53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4">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5">
    <w:nsid w:val="4BB10D2F"/>
    <w:multiLevelType w:val="hybridMultilevel"/>
    <w:tmpl w:val="D6DC7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7">
    <w:nsid w:val="4D073942"/>
    <w:multiLevelType w:val="hybridMultilevel"/>
    <w:tmpl w:val="918C3D78"/>
    <w:lvl w:tplc="10C82504" w:ilvl="0">
      <w:numFmt w:val="bullet"/>
      <w:lvlText w:val="-"/>
      <w:lvlJc w:val="left"/>
      <w:pPr>
        <w:ind w:hanging="360" w:left="2421"/>
      </w:pPr>
      <w:rPr>
        <w:rFonts w:cs="Times New Roman" w:eastAsia="Times New Roman" w:hAnsi="Times New Roman" w:ascii="Times New Roman"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28">
    <w:nsid w:val="4FE72646"/>
    <w:multiLevelType w:val="hybridMultilevel"/>
    <w:tmpl w:val="1E1A254A"/>
    <w:lvl w:tplc="041A0013" w:ilvl="0">
      <w:start w:val="1"/>
      <w:numFmt w:val="upperRoman"/>
      <w:lvlText w:val="%1."/>
      <w:lvlJc w:val="right"/>
      <w:pPr>
        <w:ind w:hanging="360" w:left="436"/>
      </w:pPr>
    </w:lvl>
    <w:lvl w:tplc="0AE08C58" w:ilvl="1">
      <w:start w:val="1"/>
      <w:numFmt w:val="decimal"/>
      <w:lvlText w:val="%2."/>
      <w:lvlJc w:val="left"/>
      <w:pPr>
        <w:ind w:hanging="360" w:left="1156"/>
      </w:pPr>
      <w:rPr>
        <w:rFonts w:hint="default"/>
      </w:r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9">
    <w:nsid w:val="50CA167E"/>
    <w:multiLevelType w:val="hybridMultilevel"/>
    <w:tmpl w:val="7F0E9FCE"/>
    <w:lvl w:tplc="332ED952" w:ilvl="0">
      <w:start w:val="1"/>
      <w:numFmt w:val="decimal"/>
      <w:lvlText w:val="%1."/>
      <w:lvlJc w:val="left"/>
      <w:pPr>
        <w:ind w:hanging="360" w:left="1425"/>
      </w:pPr>
      <w:rPr>
        <w:rFonts w:cs="Times New Roman" w:eastAsia="Times New Roman" w:hAnsi="Times New Roman" w:ascii="Times New Roman"/>
      </w:r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30">
    <w:nsid w:val="5213726E"/>
    <w:multiLevelType w:val="hybridMultilevel"/>
    <w:tmpl w:val="089EF412"/>
    <w:lvl w:tplc="513E298A" w:ilvl="0">
      <w:start w:val="2"/>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1">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32">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34">
    <w:nsid w:val="60DB6E06"/>
    <w:multiLevelType w:val="hybridMultilevel"/>
    <w:tmpl w:val="172EC4C0"/>
    <w:lvl w:tplc="4B1E12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B40B7E"/>
    <w:multiLevelType w:val="hybridMultilevel"/>
    <w:tmpl w:val="A276F2CC"/>
    <w:lvl w:tplc="041A000F" w:ilvl="0">
      <w:start w:val="1"/>
      <w:numFmt w:val="decimal"/>
      <w:lvlText w:val="%1."/>
      <w:lvlJc w:val="left"/>
      <w:pPr>
        <w:ind w:hanging="360" w:left="1505"/>
      </w:pPr>
      <w:rPr>
        <w:rFont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6">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7">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9D5529B"/>
    <w:multiLevelType w:val="hybridMultilevel"/>
    <w:tmpl w:val="705038B6"/>
    <w:lvl w:tplc="6A58101A" w:ilvl="0">
      <w:start w:val="5"/>
      <w:numFmt w:val="bullet"/>
      <w:lvlText w:val="-"/>
      <w:lvlJc w:val="left"/>
      <w:pPr>
        <w:ind w:hanging="360" w:left="1785"/>
      </w:pPr>
      <w:rPr>
        <w:rFonts w:cs="Times New Roman" w:eastAsia="Times New Roman" w:hAnsi="Times New Roman" w:ascii="Times New Roman" w:hint="default"/>
      </w:rPr>
    </w:lvl>
    <w:lvl w:tplc="C5F27194" w:ilvl="1">
      <w:start w:val="1"/>
      <w:numFmt w:val="bullet"/>
      <w:lvlText w:val="­"/>
      <w:lvlJc w:val="left"/>
      <w:pPr>
        <w:tabs>
          <w:tab w:pos="2505" w:val="num"/>
        </w:tabs>
        <w:ind w:hanging="360" w:left="2505"/>
      </w:pPr>
      <w:rPr>
        <w:rFonts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9">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0">
    <w:nsid w:val="6FC104A4"/>
    <w:multiLevelType w:val="hybridMultilevel"/>
    <w:tmpl w:val="638A2FD0"/>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1">
    <w:nsid w:val="70942139"/>
    <w:multiLevelType w:val="hybridMultilevel"/>
    <w:tmpl w:val="846EE390"/>
    <w:lvl w:tplc="974838B2" w:ilvl="0">
      <w:start w:val="4"/>
      <w:numFmt w:val="bullet"/>
      <w:lvlText w:val="-"/>
      <w:lvlJc w:val="left"/>
      <w:pPr>
        <w:ind w:hanging="360" w:left="1440"/>
      </w:pPr>
      <w:rPr>
        <w:rFonts w:cs="Times New Roman" w:eastAsia="Calibri"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2">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3">
    <w:nsid w:val="760B62C9"/>
    <w:multiLevelType w:val="hybridMultilevel"/>
    <w:tmpl w:val="FB50C29E"/>
    <w:lvl w:tplc="041A0001" w:ilvl="0">
      <w:start w:val="1"/>
      <w:numFmt w:val="bullet"/>
      <w:lvlText w:val=""/>
      <w:lvlJc w:val="left"/>
      <w:pPr>
        <w:ind w:hanging="360" w:left="2421"/>
      </w:pPr>
      <w:rPr>
        <w:rFonts w:hAnsi="Symbol" w:ascii="Symbol"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44">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9340988"/>
    <w:multiLevelType w:val="hybridMultilevel"/>
    <w:tmpl w:val="C9CA06DC"/>
    <w:lvl w:tplc="5D04F8EA"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6">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33"/>
  </w:num>
  <w:num w:numId="7">
    <w:abstractNumId w:val="16"/>
  </w:num>
  <w:num w:numId="8">
    <w:abstractNumId w:val="18"/>
  </w:num>
  <w:num w:numId="9">
    <w:abstractNumId w:val="12"/>
  </w:num>
  <w:num w:numId="10">
    <w:abstractNumId w:val="26"/>
  </w:num>
  <w:num w:numId="11">
    <w:abstractNumId w:val="23"/>
  </w:num>
  <w:num w:numId="12">
    <w:abstractNumId w:val="1"/>
  </w:num>
  <w:num w:numId="13">
    <w:abstractNumId w:val="21"/>
  </w:num>
  <w:num w:numId="14">
    <w:abstractNumId w:val="37"/>
  </w:num>
  <w:num w:numId="15">
    <w:abstractNumId w:val="46"/>
  </w:num>
  <w:num w:numId="16">
    <w:abstractNumId w:val="31"/>
  </w:num>
  <w:num w:numId="17">
    <w:abstractNumId w:val="13"/>
  </w:num>
  <w:num w:numId="18">
    <w:abstractNumId w:val="2"/>
  </w:num>
  <w:num w:numId="19">
    <w:abstractNumId w:val="38"/>
  </w:num>
  <w:num w:numId="20">
    <w:abstractNumId w:val="5"/>
  </w:num>
  <w:num w:numId="21">
    <w:abstractNumId w:val="40"/>
  </w:num>
  <w:num w:numId="22">
    <w:abstractNumId w:val="43"/>
  </w:num>
  <w:num w:numId="23">
    <w:abstractNumId w:val="27"/>
  </w:num>
  <w:num w:numId="24">
    <w:abstractNumId w:val="44"/>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28"/>
  </w:num>
  <w:num w:numId="28">
    <w:abstractNumId w:val="4"/>
  </w:num>
  <w:num w:numId="29">
    <w:abstractNumId w:val="20"/>
  </w:num>
  <w:num w:numId="30">
    <w:abstractNumId w:val="41"/>
  </w:num>
  <w:num w:numId="31">
    <w:abstractNumId w:val="22"/>
  </w:num>
  <w:num w:numId="32">
    <w:abstractNumId w:val="7"/>
  </w:num>
  <w:num w:numId="33">
    <w:abstractNumId w:val="11"/>
  </w:num>
  <w:num w:numId="34">
    <w:abstractNumId w:val="24"/>
  </w:num>
  <w:num w:numId="35">
    <w:abstractNumId w:val="25"/>
  </w:num>
  <w:num w:numId="36">
    <w:abstractNumId w:val="8"/>
  </w:num>
  <w:num w:numId="37">
    <w:abstractNumId w:val="35"/>
  </w:num>
  <w:num w:numId="38">
    <w:abstractNumId w:val="19"/>
  </w:num>
  <w:num w:numId="39">
    <w:abstractNumId w:val="3"/>
  </w:num>
  <w:num w:numId="40">
    <w:abstractNumId w:val="0"/>
  </w:num>
  <w:num w:numId="41">
    <w:abstractNumId w:val="14"/>
  </w:num>
  <w:num w:numId="42">
    <w:abstractNumId w:val="34"/>
  </w:num>
  <w:num w:numId="43">
    <w:abstractNumId w:val="15"/>
  </w:num>
  <w:num w:numId="44">
    <w:abstractNumId w:val="30"/>
  </w:num>
  <w:num w:numId="45">
    <w:abstractNumId w:val="6"/>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7"/>
  </w:num>
  <w:num w:numId="4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13DA4"/>
    <w:rsid w:val="00034C79"/>
    <w:rsid w:val="00050F42"/>
    <w:rsid w:val="00055AAB"/>
    <w:rsid w:val="00056A28"/>
    <w:rsid w:val="00064416"/>
    <w:rsid w:val="000666B1"/>
    <w:rsid w:val="000946E0"/>
    <w:rsid w:val="000A57B8"/>
    <w:rsid w:val="000A64A8"/>
    <w:rsid w:val="000B11D4"/>
    <w:rsid w:val="000C3465"/>
    <w:rsid w:val="000D032B"/>
    <w:rsid w:val="000E3517"/>
    <w:rsid w:val="00101819"/>
    <w:rsid w:val="001047DB"/>
    <w:rsid w:val="00117977"/>
    <w:rsid w:val="0012370D"/>
    <w:rsid w:val="00130E08"/>
    <w:rsid w:val="00150682"/>
    <w:rsid w:val="00153578"/>
    <w:rsid w:val="001556C8"/>
    <w:rsid w:val="00160B73"/>
    <w:rsid w:val="00165C78"/>
    <w:rsid w:val="0019087D"/>
    <w:rsid w:val="00194559"/>
    <w:rsid w:val="001948E4"/>
    <w:rsid w:val="00197EE1"/>
    <w:rsid w:val="001A2FF3"/>
    <w:rsid w:val="001B1445"/>
    <w:rsid w:val="001C245B"/>
    <w:rsid w:val="001C2BD3"/>
    <w:rsid w:val="001C3C35"/>
    <w:rsid w:val="001D2F75"/>
    <w:rsid w:val="001E20C7"/>
    <w:rsid w:val="00207590"/>
    <w:rsid w:val="002147D0"/>
    <w:rsid w:val="00226EC9"/>
    <w:rsid w:val="002467C0"/>
    <w:rsid w:val="00257701"/>
    <w:rsid w:val="0026331C"/>
    <w:rsid w:val="00267FBD"/>
    <w:rsid w:val="00272E55"/>
    <w:rsid w:val="0028068F"/>
    <w:rsid w:val="00281731"/>
    <w:rsid w:val="00292B96"/>
    <w:rsid w:val="002A2B33"/>
    <w:rsid w:val="002C1037"/>
    <w:rsid w:val="002E271C"/>
    <w:rsid w:val="002E5CE0"/>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E14F3"/>
    <w:rsid w:val="003E2FDA"/>
    <w:rsid w:val="003E6BC2"/>
    <w:rsid w:val="003F407B"/>
    <w:rsid w:val="003F57E4"/>
    <w:rsid w:val="003F7BF6"/>
    <w:rsid w:val="0040115A"/>
    <w:rsid w:val="0040137F"/>
    <w:rsid w:val="00403A85"/>
    <w:rsid w:val="00404724"/>
    <w:rsid w:val="0041104C"/>
    <w:rsid w:val="00411C60"/>
    <w:rsid w:val="00414453"/>
    <w:rsid w:val="00414F0D"/>
    <w:rsid w:val="00433AF5"/>
    <w:rsid w:val="00443475"/>
    <w:rsid w:val="00457310"/>
    <w:rsid w:val="00463906"/>
    <w:rsid w:val="00470AD2"/>
    <w:rsid w:val="00480626"/>
    <w:rsid w:val="004830BF"/>
    <w:rsid w:val="00493169"/>
    <w:rsid w:val="00493E0B"/>
    <w:rsid w:val="004A5601"/>
    <w:rsid w:val="004C39EA"/>
    <w:rsid w:val="004F31E3"/>
    <w:rsid w:val="005443B1"/>
    <w:rsid w:val="005527A1"/>
    <w:rsid w:val="00565B8D"/>
    <w:rsid w:val="005821CC"/>
    <w:rsid w:val="00584E8A"/>
    <w:rsid w:val="00590243"/>
    <w:rsid w:val="005A7C2B"/>
    <w:rsid w:val="005B2FA6"/>
    <w:rsid w:val="005B3F18"/>
    <w:rsid w:val="005C25C3"/>
    <w:rsid w:val="005C7A9B"/>
    <w:rsid w:val="005E0C19"/>
    <w:rsid w:val="00614051"/>
    <w:rsid w:val="00625848"/>
    <w:rsid w:val="00626CAF"/>
    <w:rsid w:val="00664027"/>
    <w:rsid w:val="00674594"/>
    <w:rsid w:val="00692DC9"/>
    <w:rsid w:val="00695E47"/>
    <w:rsid w:val="006A45FC"/>
    <w:rsid w:val="006F1D8D"/>
    <w:rsid w:val="006F3621"/>
    <w:rsid w:val="00703041"/>
    <w:rsid w:val="00706971"/>
    <w:rsid w:val="00724DCF"/>
    <w:rsid w:val="00727E7B"/>
    <w:rsid w:val="00754B1E"/>
    <w:rsid w:val="007618DD"/>
    <w:rsid w:val="007619EB"/>
    <w:rsid w:val="007625AC"/>
    <w:rsid w:val="0076395F"/>
    <w:rsid w:val="0078398D"/>
    <w:rsid w:val="00794B55"/>
    <w:rsid w:val="007B337C"/>
    <w:rsid w:val="007B6358"/>
    <w:rsid w:val="007B64B5"/>
    <w:rsid w:val="007C48E4"/>
    <w:rsid w:val="007D2AA0"/>
    <w:rsid w:val="007D2CC5"/>
    <w:rsid w:val="007D54B0"/>
    <w:rsid w:val="00804356"/>
    <w:rsid w:val="00807CDC"/>
    <w:rsid w:val="008102D4"/>
    <w:rsid w:val="008217C9"/>
    <w:rsid w:val="00852395"/>
    <w:rsid w:val="00860ADA"/>
    <w:rsid w:val="008658A1"/>
    <w:rsid w:val="00866566"/>
    <w:rsid w:val="008704CC"/>
    <w:rsid w:val="008768A7"/>
    <w:rsid w:val="008834FE"/>
    <w:rsid w:val="008A3380"/>
    <w:rsid w:val="008A450C"/>
    <w:rsid w:val="008A5403"/>
    <w:rsid w:val="008A5E28"/>
    <w:rsid w:val="008B1F96"/>
    <w:rsid w:val="008D39A0"/>
    <w:rsid w:val="008E3C7D"/>
    <w:rsid w:val="008E4836"/>
    <w:rsid w:val="009058C2"/>
    <w:rsid w:val="009065C0"/>
    <w:rsid w:val="00912573"/>
    <w:rsid w:val="00934D1B"/>
    <w:rsid w:val="009370DB"/>
    <w:rsid w:val="00940BDB"/>
    <w:rsid w:val="00941ECC"/>
    <w:rsid w:val="00943A5D"/>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33FB7"/>
    <w:rsid w:val="00A778DD"/>
    <w:rsid w:val="00A830A7"/>
    <w:rsid w:val="00AA261A"/>
    <w:rsid w:val="00AA4BF0"/>
    <w:rsid w:val="00AA5B09"/>
    <w:rsid w:val="00AA6A48"/>
    <w:rsid w:val="00AC65AB"/>
    <w:rsid w:val="00AD0B88"/>
    <w:rsid w:val="00AD676C"/>
    <w:rsid w:val="00AD7BA7"/>
    <w:rsid w:val="00AE4108"/>
    <w:rsid w:val="00AE7DB5"/>
    <w:rsid w:val="00AF0398"/>
    <w:rsid w:val="00B01AAD"/>
    <w:rsid w:val="00B07439"/>
    <w:rsid w:val="00B24763"/>
    <w:rsid w:val="00B30FAF"/>
    <w:rsid w:val="00B332BB"/>
    <w:rsid w:val="00B408B0"/>
    <w:rsid w:val="00B40B07"/>
    <w:rsid w:val="00B40F19"/>
    <w:rsid w:val="00B44B39"/>
    <w:rsid w:val="00B464CD"/>
    <w:rsid w:val="00B55E6E"/>
    <w:rsid w:val="00B6083C"/>
    <w:rsid w:val="00B61066"/>
    <w:rsid w:val="00B80557"/>
    <w:rsid w:val="00BA1C88"/>
    <w:rsid w:val="00BB2EBE"/>
    <w:rsid w:val="00BB7171"/>
    <w:rsid w:val="00BC2552"/>
    <w:rsid w:val="00BC2ACB"/>
    <w:rsid w:val="00BC6D3C"/>
    <w:rsid w:val="00BD59D9"/>
    <w:rsid w:val="00BD7955"/>
    <w:rsid w:val="00BE3CD6"/>
    <w:rsid w:val="00BF0878"/>
    <w:rsid w:val="00C0753D"/>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5825"/>
    <w:rsid w:val="00DA72B0"/>
    <w:rsid w:val="00DB4D2A"/>
    <w:rsid w:val="00DC15F7"/>
    <w:rsid w:val="00DD2905"/>
    <w:rsid w:val="00DD5256"/>
    <w:rsid w:val="00DD7C2A"/>
    <w:rsid w:val="00DF58B0"/>
    <w:rsid w:val="00DF7369"/>
    <w:rsid w:val="00E0041E"/>
    <w:rsid w:val="00E012AC"/>
    <w:rsid w:val="00E02769"/>
    <w:rsid w:val="00E23467"/>
    <w:rsid w:val="00E339F3"/>
    <w:rsid w:val="00E340AB"/>
    <w:rsid w:val="00E34BE5"/>
    <w:rsid w:val="00E8224E"/>
    <w:rsid w:val="00E83AC8"/>
    <w:rsid w:val="00EB4D2A"/>
    <w:rsid w:val="00EB6E57"/>
    <w:rsid w:val="00EC1387"/>
    <w:rsid w:val="00EC27FE"/>
    <w:rsid w:val="00EC6627"/>
    <w:rsid w:val="00ED7C95"/>
    <w:rsid w:val="00EE12BC"/>
    <w:rsid w:val="00F108E5"/>
    <w:rsid w:val="00F1269B"/>
    <w:rsid w:val="00F218F0"/>
    <w:rsid w:val="00F40360"/>
    <w:rsid w:val="00F441F5"/>
    <w:rsid w:val="00F519F8"/>
    <w:rsid w:val="00F66F18"/>
    <w:rsid w:val="00F67599"/>
    <w:rsid w:val="00F67DB3"/>
    <w:rsid w:val="00F82C08"/>
    <w:rsid w:val="00F91ECE"/>
    <w:rsid w:val="00F9590B"/>
    <w:rsid w:val="00FB7B9D"/>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165C78"/>
    <w:rPr>
      <w:color w:val="808080"/>
      <w:bdr w:space="0" w:sz="0" w:color="auto" w:val="none"/>
      <w:shd w:fill="CCFFFF" w:color="auto" w:val="clear"/>
    </w:rPr>
  </w:style>
  <w:style w:customStyle="true" w:styleId="eSPISCCParagraphDefaultFont" w:type="character">
    <w:name w:val="eSPIS_CC_Paragraph Default Font"/>
    <w:basedOn w:val="Zadanifontodlomka"/>
    <w:rsid w:val="00165C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5C78"/>
    <w:rPr>
      <w:bdr w:space="0" w:sz="0" w:color="auto" w:val="none"/>
      <w:shd w:fill="FFFFCC" w:color="auto" w:val="clear"/>
      <w:lang w:val="hr-HR"/>
    </w:rPr>
  </w:style>
  <w:style w:customStyle="true" w:styleId="PozadinaSvijetloCrvena" w:type="character">
    <w:name w:val="Pozadina_SvijetloCrvena"/>
    <w:basedOn w:val="eSPISCCParagraphDefaultFont"/>
    <w:rsid w:val="00165C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5C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165C78"/>
    <w:rPr>
      <w:color w:val="808080"/>
      <w:bdr w:color="auto" w:space="0" w:sz="0" w:val="none"/>
      <w:shd w:color="auto" w:fill="CCFFFF" w:val="clear"/>
    </w:rPr>
  </w:style>
  <w:style w:customStyle="1" w:styleId="eSPISCCParagraphDefaultFont" w:type="character">
    <w:name w:val="eSPIS_CC_Paragraph Default Font"/>
    <w:basedOn w:val="Zadanifontodlomka"/>
    <w:rsid w:val="00165C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5C78"/>
    <w:rPr>
      <w:bdr w:color="auto" w:space="0" w:sz="0" w:val="none"/>
      <w:shd w:color="auto" w:fill="FFFFCC" w:val="clear"/>
      <w:lang w:val="hr-HR"/>
    </w:rPr>
  </w:style>
  <w:style w:customStyle="1" w:styleId="PozadinaSvijetloCrvena" w:type="character">
    <w:name w:val="Pozadina_SvijetloCrvena"/>
    <w:basedOn w:val="eSPISCCParagraphDefaultFont"/>
    <w:rsid w:val="00165C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5C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363894381">
      <w:bodyDiv w:val="true"/>
      <w:marLeft w:val="0"/>
      <w:marRight w:val="0"/>
      <w:marTop w:val="0"/>
      <w:marBottom w:val="0"/>
      <w:divBdr>
        <w:top w:space="0" w:sz="0" w:color="auto" w:val="none"/>
        <w:left w:space="0" w:sz="0" w:color="auto" w:val="none"/>
        <w:bottom w:space="0" w:sz="0" w:color="auto" w:val="none"/>
        <w:right w:space="0" w:sz="0" w:color="auto" w:val="none"/>
      </w:divBdr>
    </w:div>
    <w:div w:id="1823694062">
      <w:bodyDiv w:val="true"/>
      <w:marLeft w:val="0"/>
      <w:marRight w:val="0"/>
      <w:marTop w:val="0"/>
      <w:marBottom w:val="0"/>
      <w:divBdr>
        <w:top w:space="0" w:sz="0" w:color="auto" w:val="none"/>
        <w:left w:space="0" w:sz="0" w:color="auto" w:val="none"/>
        <w:bottom w:space="0" w:sz="0" w:color="auto" w:val="none"/>
        <w:right w:space="0" w:sz="0" w:color="auto" w:val="none"/>
      </w:divBdr>
    </w:div>
    <w:div w:id="1826313156">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 w:id="2038726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St-576/2016</izvorni_sadrzaj>
    <derivirana_varijabla naziv="DomainObject.Predmet.OznakaBroj_1">St-576/2016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GRAĐEVINAR d. o. o. za građevinarstvo i trgovinu</izvorni_sadrzaj>
    <derivirana_varijabla naziv="DomainObject.Predmet.ProtustrankaFormated_1">  GRAĐEVINAR d. o. o. za građevinarstvo i trgovinu</derivirana_varijabla>
  </DomainObject.Predmet.ProtustrankaFormated>
  <DomainObject.Predmet.ProtustrankaFormatedOIB>
    <izvorni_sadrzaj>  GRAĐEVINAR d. o. o. za građevinarstvo i trgovinu, OIB 22392150381</izvorni_sadrzaj>
    <derivirana_varijabla naziv="DomainObject.Predmet.ProtustrankaFormatedOIB_1">  GRAĐEVINAR d. o. o. za građevinarstvo i trgovinu, OIB 22392150381</derivirana_varijabla>
  </DomainObject.Predmet.ProtustrankaFormatedOIB>
  <DomainObject.Predmet.ProtustrankaFormatedWithAdress>
    <izvorni_sadrzaj> GRAĐEVINAR d. o. o. za građevinarstvo i trgovinu, Pejačevićev Trg 15, 31500 Našice</izvorni_sadrzaj>
    <derivirana_varijabla naziv="DomainObject.Predmet.ProtustrankaFormatedWithAdress_1"> GRAĐEVINAR d. o. o. za građevinarstvo i trgovinu, Pejačevićev Trg 15, 31500 Našice</derivirana_varijabla>
  </DomainObject.Predmet.ProtustrankaFormatedWithAdress>
  <DomainObject.Predmet.ProtustrankaFormatedWithAdressOIB>
    <izvorni_sadrzaj> GRAĐEVINAR d. o. o. za građevinarstvo i trgovinu, OIB 22392150381, Pejačevićev Trg 15, 31500 Našice</izvorni_sadrzaj>
    <derivirana_varijabla naziv="DomainObject.Predmet.ProtustrankaFormatedWithAdressOIB_1"> GRAĐEVINAR d. o. o. za građevinarstvo i trgovinu, OIB 22392150381, Pejačevićev Trg 15, 31500 Našice</derivirana_varijabla>
  </DomainObject.Predmet.ProtustrankaFormatedWithAdressOIB>
  <DomainObject.Predmet.ProtustrankaWithAdress>
    <izvorni_sadrzaj>GRAĐEVINAR d. o. o. za građevinarstvo i trgovinu Pejačevićev Trg 15, 31500 Našice</izvorni_sadrzaj>
    <derivirana_varijabla naziv="DomainObject.Predmet.ProtustrankaWithAdress_1">GRAĐEVINAR d. o. o. za građevinarstvo i trgovinu Pejačevićev Trg 15, 31500 Našice</derivirana_varijabla>
  </DomainObject.Predmet.ProtustrankaWithAdress>
  <DomainObject.Predmet.ProtustrankaWithAdressOIB>
    <izvorni_sadrzaj>GRAĐEVINAR d. o. o. za građevinarstvo i trgovinu, OIB 22392150381, Pejačevićev Trg 15, 31500 Našice</izvorni_sadrzaj>
    <derivirana_varijabla naziv="DomainObject.Predmet.ProtustrankaWithAdressOIB_1">GRAĐEVINAR d. o. o. za građevinarstvo i trgovinu, OIB 22392150381, Pejačevićev Trg 15, 31500 Našice</derivirana_varijabla>
  </DomainObject.Predmet.ProtustrankaWithAdressOIB>
  <DomainObject.Predmet.ProtustrankaNazivFormated>
    <izvorni_sadrzaj>GRAĐEVINAR d. o. o. za građevinarstvo i trgovinu</izvorni_sadrzaj>
    <derivirana_varijabla naziv="DomainObject.Predmet.ProtustrankaNazivFormated_1">GRAĐEVINAR d. o. o. za građevinarstvo i trgovinu</derivirana_varijabla>
  </DomainObject.Predmet.ProtustrankaNazivFormated>
  <DomainObject.Predmet.ProtustrankaNazivFormatedOIB>
    <izvorni_sadrzaj>GRAĐEVINAR d. o. o. za građevinarstvo i trgovinu, OIB 22392150381</izvorni_sadrzaj>
    <derivirana_varijabla naziv="DomainObject.Predmet.ProtustrankaNazivFormatedOIB_1">GRAĐEVINAR d. o. o. za građevinarstvo i trgovinu, OIB 22392150381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GRAĐEVINAR d. o. o. za građevinarstvo i trgovinu</item>
    </izvorni_sadrzaj>
    <derivirana_varijabla naziv="DomainObject.Predmet.ProtuStrankaListFormated_1">
      <item>GRAĐEVINAR d. o. o. za građevinarstvo i trgovinu</item>
    </derivirana_varijabla>
  </DomainObject.Predmet.ProtuStrankaListFormated>
  <DomainObject.Predmet.ProtuStrankaListFormatedOIB>
    <izvorni_sadrzaj>
      <item>GRAĐEVINAR d. o. o. za građevinarstvo i trgovinu, OIB 22392150381</item>
    </izvorni_sadrzaj>
    <derivirana_varijabla naziv="DomainObject.Predmet.ProtuStrankaListFormatedOIB_1">
      <item>GRAĐEVINAR d. o. o. za građevinarstvo i trgovinu, OIB 22392150381</item>
    </derivirana_varijabla>
  </DomainObject.Predmet.ProtuStrankaListFormatedOIB>
  <DomainObject.Predmet.ProtuStrankaListFormatedWithAdress>
    <izvorni_sadrzaj>
      <item>GRAĐEVINAR d. o. o. za građevinarstvo i trgovinu, Pejačevićev Trg 15, 31500 Našice</item>
    </izvorni_sadrzaj>
    <derivirana_varijabla naziv="DomainObject.Predmet.ProtuStrankaListFormatedWithAdress_1">
      <item>GRAĐEVINAR d. o. o. za građevinarstvo i trgovinu, Pejačevićev Trg 15, 31500 Našice</item>
    </derivirana_varijabla>
  </DomainObject.Predmet.ProtuStrankaListFormatedWithAdress>
  <DomainObject.Predmet.ProtuStrankaListFormatedWithAdressOIB>
    <izvorni_sadrzaj>
      <item>GRAĐEVINAR d. o. o. za građevinarstvo i trgovinu, OIB 22392150381, Pejačevićev Trg 15, 31500 Našice</item>
    </izvorni_sadrzaj>
    <derivirana_varijabla naziv="DomainObject.Predmet.ProtuStrankaListFormatedWithAdressOIB_1">
      <item>GRAĐEVINAR d. o. o. za građevinarstvo i trgovinu, OIB 22392150381, Pejačevićev Trg 15, 31500 Našice</item>
    </derivirana_varijabla>
  </DomainObject.Predmet.ProtuStrankaListFormatedWithAdressOIB>
  <DomainObject.Predmet.ProtuStrankaListNazivFormated>
    <izvorni_sadrzaj>
      <item>GRAĐEVINAR d. o. o. za građevinarstvo i trgovinu</item>
    </izvorni_sadrzaj>
    <derivirana_varijabla naziv="DomainObject.Predmet.ProtuStrankaListNazivFormated_1">
      <item>GRAĐEVINAR d. o. o. za građevinarstvo i trgovinu</item>
    </derivirana_varijabla>
  </DomainObject.Predmet.ProtuStrankaListNazivFormated>
  <DomainObject.Predmet.ProtuStrankaListNazivFormatedOIB>
    <izvorni_sadrzaj>
      <item>GRAĐEVINAR d. o. o. za građevinarstvo i trgovinu, OIB 22392150381</item>
    </izvorni_sadrzaj>
    <derivirana_varijabla naziv="DomainObject.Predmet.ProtuStrankaListNazivFormatedOIB_1">
      <item>GRAĐEVINAR d. o. o. za građevinarstvo i trgovinu, OIB 22392150381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GRAĐEVINAR d. o. o. za građevinarstvo i trgovinu</izvorni_sadrzaj>
    <derivirana_varijabla naziv="DomainObject.Predmet.ProtustrankaIDrugi_1">GRAĐEVINAR d. o. o. za građevinarstvo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GRAĐEVINAR d. o. o. za građevinarstvo i trgovinu, OIB 22392150381, Pejačevićev Trg 15, 31500 Našice</izvorni_sadrzaj>
    <derivirana_varijabla naziv="DomainObject.Predmet.ProtustrankaIDrugiAdressOIB_1">GRAĐEVINAR d. o. o. za građevinarstvo i trgovinu, OIB 22392150381, Pejačevićev Trg 15,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GRAĐEVINAR d. o. o. za građevinarstvo i trgovinu</item>
    </izvorni_sadrzaj>
    <derivirana_varijabla naziv="DomainObject.Predmet.SudioniciListNaziv_1">
      <item>FINA RC OSIJEK</item>
      <item>GRAĐEVINAR d. o. o. za građevinarstvo i trgovinu</item>
    </derivirana_varijabla>
  </DomainObject.Predmet.SudioniciListNaziv>
  <DomainObject.Predmet.SudioniciListAdressOIB>
    <izvorni_sadrzaj>
      <item>FINA RC OSIJEK, OIB 85821130368</item>
      <item>GRAĐEVINAR d. o. o. za građevinarstvo i trgovinu, OIB 22392150381, Pejačevićev Trg 15,31500 Našice</item>
    </izvorni_sadrzaj>
    <derivirana_varijabla naziv="DomainObject.Predmet.SudioniciListAdressOIB_1">
      <item>FINA RC OSIJEK, OIB 85821130368</item>
      <item>GRAĐEVINAR d. o. o. za građevinarstvo i trgovinu, OIB 22392150381, Pejačevićev Trg 15,31500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22392150381</item>
    </izvorni_sadrzaj>
    <derivirana_varijabla naziv="DomainObject.Predmet.SudioniciListNazivOIB_1">
      <item>, OIB 85821130368</item>
      <item>, OIB 22392150381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tem>Kata Rašić, OIB 84450283675, S. S. Kranjčevića 31 Vinkovci</item>
    </izvorni_sadrzaj>
    <derivirana_varijabla naziv="DomainObject.Predmet.StecajniUpraviteljiListAddressOIB_1">
      <item>Kata Rašić, OIB 84450283675, S. S. Kranjčevića 31 Vinkovci</item>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E25ACA-9ADC-4C71-946E-FC59F7AFF0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5</properties:Pages>
  <properties:Words>1187</properties:Words>
  <properties:Characters>6443</properties:Characters>
  <properties:Lines>203</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2018-06-15T08:32:00Z</dcterms:created>
  <dc:creator>Željko</dc:creator>
  <cp:lastModifiedBy>Danijela Sekulić</cp:lastModifiedBy>
  <cp:lastPrinted>2018-06-15T08:31:00Z</cp:lastPrinted>
  <dcterms:modified xmlns:xsi="http://www.w3.org/2001/XMLSchema-instance" xsi:type="dcterms:W3CDTF">2018-06-15T08:33:00Z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(GRAĐEVINAR.docx)</vt:lpwstr>
  </prop:property>
  <prop:property name="CC_coloring" pid="4" fmtid="{D5CDD505-2E9C-101B-9397-08002B2CF9AE}">
    <vt:bool>true</vt:bool>
  </prop:property>
  <prop:property name="BrojStranica" pid="5" fmtid="{D5CDD505-2E9C-101B-9397-08002B2CF9AE}">
    <vt:i4>5</vt:i4>
  </prop:property>
</prop:Properties>
</file>