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bedd" w14:paraId="288bedd" w:rsidRDefault="00C17D7F" w:rsidP="00C17D7F" w:rsidR="00C17D7F" w:rsidRPr="008D5166">
      <w:pPr>
        <w:spacing w:lineRule="auto" w:line="288" w:after="0"/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D5166">
        <w:rPr>
          <w:rFonts w:cs="Arial" w:hAnsi="Arial" w:ascii="Arial"/>
          <w:b/>
          <w:sz w:val="24"/>
          <w:szCs w:val="24"/>
        </w:rPr>
        <w:t>(Obrazac 21.)</w:t>
      </w:r>
    </w:p>
    <w:p w:rsidRDefault="006A66A8" w:rsidP="006A66A8" w:rsidR="006A66A8" w:rsidRPr="00C95193">
      <w:pPr>
        <w:spacing w:lineRule="auto" w:line="288" w:after="0"/>
        <w:rPr>
          <w:rFonts w:cs="Arial" w:hAnsi="Arial" w:ascii="Arial"/>
          <w:b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jc w:val="center"/>
        <w:rPr>
          <w:rFonts w:cs="Arial" w:hAnsi="Arial" w:ascii="Arial"/>
          <w:b/>
          <w:sz w:val="24"/>
          <w:szCs w:val="24"/>
        </w:rPr>
      </w:pPr>
      <w:r w:rsidRPr="008D5166">
        <w:rPr>
          <w:rFonts w:cs="Arial" w:hAnsi="Arial" w:ascii="Arial"/>
          <w:b/>
          <w:sz w:val="24"/>
          <w:szCs w:val="24"/>
        </w:rPr>
        <w:t>IZVJEŠĆE STEČAJNOG UPRAVITELJA O STANJU STEČAJNE MASE PO ČL. 289. SZ</w:t>
      </w:r>
    </w:p>
    <w:p w:rsidRDefault="008D5166" w:rsidP="008D5166" w:rsidR="008D5166" w:rsidRPr="008D5166">
      <w:pPr>
        <w:spacing w:lineRule="auto" w:line="288" w:after="0"/>
        <w:jc w:val="center"/>
        <w:rPr>
          <w:rFonts w:cs="Arial" w:hAnsi="Arial" w:ascii="Arial"/>
          <w:b/>
          <w:sz w:val="24"/>
          <w:szCs w:val="24"/>
        </w:rPr>
      </w:pPr>
      <w:bookmarkStart w:name="_Hlk515020568" w:id="1"/>
    </w:p>
    <w:bookmarkEnd w:id="1"/>
    <w:p w:rsidRDefault="008D5166" w:rsidP="008D5166" w:rsidR="008D5166" w:rsidRPr="008D5166">
      <w:pPr>
        <w:spacing w:lineRule="auto" w:line="288" w:after="0"/>
        <w:jc w:val="center"/>
        <w:rPr>
          <w:rFonts w:cs="Arial" w:hAnsi="Arial" w:ascii="Arial"/>
          <w:b/>
          <w:sz w:val="24"/>
          <w:szCs w:val="24"/>
        </w:rPr>
      </w:pPr>
      <w:r w:rsidRPr="008D5166">
        <w:rPr>
          <w:rFonts w:cs="Arial" w:hAnsi="Arial" w:ascii="Arial"/>
          <w:b/>
          <w:sz w:val="24"/>
          <w:szCs w:val="24"/>
        </w:rPr>
        <w:t>uz</w:t>
      </w:r>
    </w:p>
    <w:p w:rsidRDefault="008D5166" w:rsidP="008D5166" w:rsidR="008D5166" w:rsidRPr="008D5166">
      <w:pPr>
        <w:spacing w:lineRule="auto" w:line="288" w:after="0"/>
        <w:jc w:val="center"/>
        <w:rPr>
          <w:rFonts w:cs="Arial" w:hAnsi="Arial" w:ascii="Arial"/>
          <w:b/>
          <w:sz w:val="24"/>
          <w:szCs w:val="24"/>
        </w:rPr>
      </w:pPr>
      <w:r w:rsidRPr="008D5166">
        <w:rPr>
          <w:rFonts w:cs="Arial" w:hAnsi="Arial" w:ascii="Arial"/>
          <w:b/>
          <w:sz w:val="24"/>
          <w:szCs w:val="24"/>
        </w:rPr>
        <w:t>PRIJEDLOG  NAKNADNE  DIOBE</w:t>
      </w:r>
    </w:p>
    <w:p w:rsidRDefault="008D5166" w:rsidP="008D5166" w:rsidR="008D5166" w:rsidRPr="008D5166">
      <w:pPr>
        <w:spacing w:lineRule="auto" w:line="288" w:after="0"/>
        <w:jc w:val="center"/>
        <w:rPr>
          <w:rFonts w:cs="Arial" w:hAnsi="Arial" w:ascii="Arial"/>
          <w:b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b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b/>
          <w:sz w:val="24"/>
          <w:szCs w:val="24"/>
        </w:rPr>
      </w:pPr>
      <w:r w:rsidRPr="008D5166">
        <w:rPr>
          <w:rFonts w:cs="Arial" w:hAnsi="Arial" w:ascii="Arial"/>
          <w:b/>
          <w:sz w:val="24"/>
          <w:szCs w:val="24"/>
        </w:rPr>
        <w:t xml:space="preserve">Nadležan sud: </w:t>
      </w:r>
      <w:r w:rsidRPr="008D5166">
        <w:rPr>
          <w:rFonts w:cs="Arial" w:hAnsi="Arial" w:ascii="Arial"/>
          <w:b/>
          <w:sz w:val="24"/>
          <w:szCs w:val="24"/>
        </w:rPr>
        <w:tab/>
        <w:t>Trgovački sud u Varaždinu</w:t>
      </w: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b/>
          <w:sz w:val="24"/>
          <w:szCs w:val="24"/>
        </w:rPr>
      </w:pPr>
      <w:r w:rsidRPr="008D5166">
        <w:rPr>
          <w:rFonts w:cs="Arial" w:hAnsi="Arial" w:ascii="Arial"/>
          <w:b/>
          <w:sz w:val="24"/>
          <w:szCs w:val="24"/>
        </w:rPr>
        <w:t xml:space="preserve">Poslovni broj: </w:t>
      </w:r>
      <w:r w:rsidRPr="008D5166">
        <w:rPr>
          <w:rFonts w:cs="Arial" w:hAnsi="Arial" w:ascii="Arial"/>
          <w:b/>
          <w:sz w:val="24"/>
          <w:szCs w:val="24"/>
        </w:rPr>
        <w:tab/>
        <w:t>St-</w:t>
      </w:r>
      <w:r w:rsidR="005A396A">
        <w:rPr>
          <w:rFonts w:cs="Arial" w:hAnsi="Arial" w:ascii="Arial"/>
          <w:b/>
          <w:sz w:val="24"/>
          <w:szCs w:val="24"/>
        </w:rPr>
        <w:t>200</w:t>
      </w:r>
      <w:r w:rsidRPr="008D5166">
        <w:rPr>
          <w:rFonts w:cs="Arial" w:hAnsi="Arial" w:ascii="Arial"/>
          <w:b/>
          <w:sz w:val="24"/>
          <w:szCs w:val="24"/>
        </w:rPr>
        <w:t>/18-2</w:t>
      </w:r>
    </w:p>
    <w:p w:rsidRDefault="008D5166" w:rsidP="00AE7103" w:rsidR="008D5166" w:rsidRPr="008D5166">
      <w:pPr>
        <w:spacing w:lineRule="auto" w:line="288" w:after="0"/>
        <w:rPr>
          <w:rFonts w:cs="Arial" w:hAnsi="Arial" w:ascii="Arial"/>
          <w:b/>
          <w:sz w:val="24"/>
          <w:szCs w:val="24"/>
        </w:rPr>
      </w:pPr>
      <w:r w:rsidRPr="008D5166">
        <w:rPr>
          <w:rFonts w:cs="Arial" w:hAnsi="Arial" w:ascii="Arial"/>
          <w:b/>
          <w:sz w:val="24"/>
          <w:szCs w:val="24"/>
        </w:rPr>
        <w:t xml:space="preserve">Dužnik: </w:t>
      </w:r>
      <w:r w:rsidRPr="008D5166">
        <w:rPr>
          <w:rFonts w:cs="Arial" w:hAnsi="Arial" w:ascii="Arial"/>
          <w:b/>
          <w:sz w:val="24"/>
          <w:szCs w:val="24"/>
        </w:rPr>
        <w:tab/>
      </w:r>
      <w:r w:rsidRPr="008D5166">
        <w:rPr>
          <w:rFonts w:cs="Arial" w:hAnsi="Arial" w:ascii="Arial"/>
          <w:b/>
          <w:sz w:val="24"/>
          <w:szCs w:val="24"/>
        </w:rPr>
        <w:tab/>
        <w:t xml:space="preserve">STEČAJNA MASA </w:t>
      </w:r>
      <w:r w:rsidR="00AE7103">
        <w:rPr>
          <w:rFonts w:cs="Arial" w:hAnsi="Arial" w:ascii="Arial"/>
          <w:b/>
          <w:sz w:val="24"/>
          <w:szCs w:val="24"/>
        </w:rPr>
        <w:t>izav</w:t>
      </w:r>
      <w:r w:rsidRPr="008D5166">
        <w:rPr>
          <w:rFonts w:cs="Arial" w:hAnsi="Arial" w:ascii="Arial"/>
          <w:b/>
          <w:sz w:val="24"/>
          <w:szCs w:val="24"/>
        </w:rPr>
        <w:t xml:space="preserve"> </w:t>
      </w:r>
      <w:r w:rsidR="005A396A">
        <w:rPr>
          <w:rFonts w:cs="Arial" w:hAnsi="Arial" w:ascii="Arial"/>
          <w:b/>
          <w:sz w:val="24"/>
          <w:szCs w:val="24"/>
        </w:rPr>
        <w:t xml:space="preserve">VDS </w:t>
      </w:r>
      <w:r w:rsidRPr="008D5166">
        <w:rPr>
          <w:rFonts w:cs="Arial" w:hAnsi="Arial" w:ascii="Arial"/>
          <w:b/>
          <w:sz w:val="24"/>
          <w:szCs w:val="24"/>
        </w:rPr>
        <w:t xml:space="preserve">d.o.o. u stečaju </w:t>
      </w:r>
    </w:p>
    <w:p w:rsidRDefault="00AE7103" w:rsidP="00AE7103" w:rsidR="00AE7103">
      <w:pPr>
        <w:spacing w:lineRule="auto" w:line="288" w:after="0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    </w:t>
      </w:r>
      <w:r w:rsidRPr="00AE7103">
        <w:rPr>
          <w:rFonts w:hAnsi="Arial Narrow" w:ascii="Arial Narrow"/>
          <w:b/>
          <w:sz w:val="24"/>
          <w:szCs w:val="24"/>
        </w:rPr>
        <w:t xml:space="preserve"> </w:t>
      </w:r>
      <w:r>
        <w:rPr>
          <w:rFonts w:hAnsi="Arial Narrow" w:ascii="Arial Narrow"/>
          <w:b/>
          <w:sz w:val="24"/>
          <w:szCs w:val="24"/>
        </w:rPr>
        <w:tab/>
      </w:r>
      <w:r>
        <w:rPr>
          <w:rFonts w:hAnsi="Arial Narrow" w:ascii="Arial Narrow"/>
          <w:b/>
          <w:sz w:val="24"/>
          <w:szCs w:val="24"/>
        </w:rPr>
        <w:tab/>
      </w:r>
      <w:r>
        <w:rPr>
          <w:rFonts w:hAnsi="Arial Narrow" w:ascii="Arial Narrow"/>
          <w:b/>
          <w:sz w:val="24"/>
          <w:szCs w:val="24"/>
        </w:rPr>
        <w:tab/>
      </w:r>
      <w:r w:rsidRPr="00AE7103">
        <w:rPr>
          <w:rFonts w:cs="Arial" w:hAnsi="Arial" w:ascii="Arial"/>
          <w:b/>
          <w:sz w:val="24"/>
          <w:szCs w:val="24"/>
        </w:rPr>
        <w:t>OIB 27144988285</w:t>
      </w:r>
    </w:p>
    <w:p w:rsidRDefault="00AE7103" w:rsidP="00AE7103" w:rsidR="008D5166" w:rsidRPr="00AE7103">
      <w:pPr>
        <w:spacing w:lineRule="auto" w:line="288" w:after="0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           </w:t>
      </w:r>
      <w:r>
        <w:rPr>
          <w:rFonts w:cs="Arial" w:hAnsi="Arial" w:ascii="Arial"/>
          <w:b/>
          <w:sz w:val="24"/>
          <w:szCs w:val="24"/>
        </w:rPr>
        <w:tab/>
      </w:r>
      <w:r>
        <w:rPr>
          <w:rFonts w:cs="Arial" w:hAnsi="Arial" w:ascii="Arial"/>
          <w:b/>
          <w:sz w:val="24"/>
          <w:szCs w:val="24"/>
        </w:rPr>
        <w:tab/>
        <w:t>Č</w:t>
      </w:r>
      <w:r w:rsidR="00DC6EEC">
        <w:rPr>
          <w:rFonts w:cs="Arial" w:hAnsi="Arial" w:ascii="Arial"/>
          <w:b/>
          <w:sz w:val="24"/>
          <w:szCs w:val="24"/>
        </w:rPr>
        <w:t>akovec, France Prešerna 11B</w:t>
      </w: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8D5166" w:rsidP="008D5166" w:rsidR="008D5166" w:rsidRPr="00C17D7F">
      <w:pPr>
        <w:spacing w:lineRule="auto" w:line="288" w:after="0"/>
        <w:rPr>
          <w:rFonts w:cs="Arial" w:hAnsi="Arial" w:ascii="Arial"/>
          <w:b/>
          <w:sz w:val="24"/>
          <w:szCs w:val="24"/>
          <w:u w:val="single"/>
        </w:rPr>
      </w:pPr>
    </w:p>
    <w:p w:rsidRDefault="00C17D7F" w:rsidP="00C17D7F" w:rsidR="008D5166" w:rsidRPr="00C17D7F">
      <w:pPr>
        <w:pStyle w:val="Bezproreda"/>
        <w:jc w:val="both"/>
        <w:rPr>
          <w:rFonts w:cs="Arial" w:hAnsi="Arial" w:ascii="Arial"/>
          <w:b/>
          <w:sz w:val="24"/>
          <w:szCs w:val="24"/>
          <w:u w:val="single"/>
        </w:rPr>
      </w:pPr>
      <w:r w:rsidRPr="00C17D7F">
        <w:rPr>
          <w:rFonts w:cs="Arial" w:hAnsi="Arial" w:ascii="Arial"/>
          <w:b/>
          <w:sz w:val="24"/>
          <w:szCs w:val="24"/>
          <w:u w:val="single"/>
        </w:rPr>
        <w:t>I. STANJE STEČAJNE MASE NAKON</w:t>
      </w:r>
      <w:r w:rsidR="0010167B">
        <w:rPr>
          <w:rFonts w:cs="Arial" w:hAnsi="Arial" w:ascii="Arial"/>
          <w:b/>
          <w:sz w:val="24"/>
          <w:szCs w:val="24"/>
          <w:u w:val="single"/>
        </w:rPr>
        <w:t xml:space="preserve"> </w:t>
      </w:r>
      <w:r w:rsidRPr="00C17D7F">
        <w:rPr>
          <w:rFonts w:cs="Arial" w:hAnsi="Arial" w:ascii="Arial"/>
          <w:b/>
          <w:sz w:val="24"/>
          <w:szCs w:val="24"/>
          <w:u w:val="single"/>
        </w:rPr>
        <w:t xml:space="preserve"> ZAKLJUČENJA STEČAJNOGA POSTUPKA</w:t>
      </w:r>
    </w:p>
    <w:p w:rsidRDefault="008D5166" w:rsidP="008D5166" w:rsidR="008D5166" w:rsidRPr="00C17D7F">
      <w:pPr>
        <w:spacing w:lineRule="auto" w:line="288" w:after="0"/>
        <w:rPr>
          <w:rFonts w:cs="Arial" w:hAnsi="Arial" w:ascii="Arial"/>
          <w:b/>
          <w:sz w:val="24"/>
          <w:szCs w:val="24"/>
          <w:u w:val="single"/>
        </w:rPr>
      </w:pPr>
      <w:r w:rsidRPr="00C17D7F">
        <w:rPr>
          <w:rFonts w:cs="Arial" w:hAnsi="Arial" w:ascii="Arial"/>
          <w:b/>
          <w:sz w:val="24"/>
          <w:szCs w:val="24"/>
          <w:u w:val="single"/>
        </w:rPr>
        <w:t xml:space="preserve"> </w:t>
      </w:r>
    </w:p>
    <w:p w:rsidRDefault="008D5166" w:rsidP="00C17D7F" w:rsidR="008D516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C17D7F">
        <w:rPr>
          <w:rFonts w:cs="Arial" w:hAnsi="Arial" w:ascii="Arial"/>
          <w:sz w:val="24"/>
          <w:szCs w:val="24"/>
        </w:rPr>
        <w:t xml:space="preserve">Stečajni postupak nad trgovačkim društvom </w:t>
      </w:r>
      <w:r w:rsidR="005A396A">
        <w:rPr>
          <w:rFonts w:cs="Arial" w:hAnsi="Arial" w:ascii="Arial"/>
          <w:sz w:val="24"/>
          <w:szCs w:val="24"/>
        </w:rPr>
        <w:t xml:space="preserve">VDS </w:t>
      </w:r>
      <w:r w:rsidRPr="00C17D7F">
        <w:rPr>
          <w:rFonts w:cs="Arial" w:hAnsi="Arial" w:ascii="Arial"/>
          <w:sz w:val="24"/>
          <w:szCs w:val="24"/>
        </w:rPr>
        <w:t xml:space="preserve">d.o.o. u stečaju zaključen je rješenjem Naslovnog suda o zaključenju stečajnog postupka od </w:t>
      </w:r>
      <w:r w:rsidR="005A396A">
        <w:rPr>
          <w:rFonts w:cs="Arial" w:hAnsi="Arial" w:ascii="Arial"/>
          <w:sz w:val="24"/>
          <w:szCs w:val="24"/>
        </w:rPr>
        <w:t>27</w:t>
      </w:r>
      <w:r w:rsidRPr="00C17D7F">
        <w:rPr>
          <w:rFonts w:cs="Arial" w:hAnsi="Arial" w:ascii="Arial"/>
          <w:sz w:val="24"/>
          <w:szCs w:val="24"/>
        </w:rPr>
        <w:t>.12.201</w:t>
      </w:r>
      <w:r w:rsidR="005A396A">
        <w:rPr>
          <w:rFonts w:cs="Arial" w:hAnsi="Arial" w:ascii="Arial"/>
          <w:sz w:val="24"/>
          <w:szCs w:val="24"/>
        </w:rPr>
        <w:t>7</w:t>
      </w:r>
      <w:r w:rsidRPr="00C17D7F">
        <w:rPr>
          <w:rFonts w:cs="Arial" w:hAnsi="Arial" w:ascii="Arial"/>
          <w:sz w:val="24"/>
          <w:szCs w:val="24"/>
        </w:rPr>
        <w:t xml:space="preserve">.g. u skladu sa čl. </w:t>
      </w:r>
      <w:r w:rsidR="005A396A">
        <w:rPr>
          <w:rFonts w:cs="Arial" w:hAnsi="Arial" w:ascii="Arial"/>
          <w:sz w:val="24"/>
          <w:szCs w:val="24"/>
        </w:rPr>
        <w:t>196</w:t>
      </w:r>
      <w:r w:rsidRPr="00C17D7F">
        <w:rPr>
          <w:rFonts w:cs="Arial" w:hAnsi="Arial" w:ascii="Arial"/>
          <w:sz w:val="24"/>
          <w:szCs w:val="24"/>
        </w:rPr>
        <w:t>.st.1. Stečajnog zakona (NN.133/12).</w:t>
      </w:r>
    </w:p>
    <w:p w:rsidRDefault="00B17445" w:rsidP="00C17D7F" w:rsidR="00B17445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B17445" w:rsidP="0077710D" w:rsidR="00F2522D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77710D">
        <w:rPr>
          <w:rFonts w:cs="Arial" w:hAnsi="Arial" w:ascii="Arial"/>
          <w:sz w:val="24"/>
          <w:szCs w:val="24"/>
        </w:rPr>
        <w:t>Nakon obustave i zaključenja stečajnog postupka, stečajna upraviteljica</w:t>
      </w:r>
      <w:r w:rsidR="0077710D" w:rsidRPr="0077710D">
        <w:rPr>
          <w:rFonts w:cs="Arial" w:hAnsi="Arial" w:ascii="Arial"/>
          <w:sz w:val="24"/>
          <w:szCs w:val="24"/>
        </w:rPr>
        <w:t xml:space="preserve"> podneskom od 29. </w:t>
      </w:r>
      <w:r w:rsidR="005A396A">
        <w:rPr>
          <w:rFonts w:cs="Arial" w:hAnsi="Arial" w:ascii="Arial"/>
          <w:sz w:val="24"/>
          <w:szCs w:val="24"/>
        </w:rPr>
        <w:t xml:space="preserve">svibnja </w:t>
      </w:r>
      <w:r w:rsidR="0077710D" w:rsidRPr="0077710D">
        <w:rPr>
          <w:rFonts w:cs="Arial" w:hAnsi="Arial" w:ascii="Arial"/>
          <w:sz w:val="24"/>
          <w:szCs w:val="24"/>
        </w:rPr>
        <w:t>2018. predložila</w:t>
      </w:r>
      <w:r w:rsidR="00AF1B6F">
        <w:rPr>
          <w:rFonts w:cs="Arial" w:hAnsi="Arial" w:ascii="Arial"/>
          <w:sz w:val="24"/>
          <w:szCs w:val="24"/>
        </w:rPr>
        <w:t xml:space="preserve"> je</w:t>
      </w:r>
      <w:r w:rsidR="0077710D" w:rsidRPr="0077710D">
        <w:rPr>
          <w:rFonts w:cs="Arial" w:hAnsi="Arial" w:ascii="Arial"/>
          <w:sz w:val="24"/>
          <w:szCs w:val="24"/>
        </w:rPr>
        <w:t xml:space="preserve"> nastavak stečajnog postupka radi naknadne diobe jer je pronađena imovina dužnika koja ulazi u stečajnu masu, a koju imovinu čine novčana sredstva u iznosu od </w:t>
      </w:r>
      <w:r w:rsidR="005A396A">
        <w:rPr>
          <w:rFonts w:cs="Arial" w:hAnsi="Arial" w:ascii="Arial"/>
          <w:sz w:val="24"/>
          <w:szCs w:val="24"/>
        </w:rPr>
        <w:t>104.830,40 kn</w:t>
      </w:r>
      <w:r w:rsidR="0077710D" w:rsidRPr="0077710D">
        <w:rPr>
          <w:rFonts w:cs="Arial" w:hAnsi="Arial" w:ascii="Arial"/>
          <w:sz w:val="24"/>
          <w:szCs w:val="24"/>
        </w:rPr>
        <w:t>,</w:t>
      </w:r>
      <w:r w:rsidR="00D34A40">
        <w:rPr>
          <w:rFonts w:cs="Arial" w:hAnsi="Arial" w:ascii="Arial"/>
          <w:sz w:val="24"/>
          <w:szCs w:val="24"/>
        </w:rPr>
        <w:t xml:space="preserve"> za</w:t>
      </w:r>
      <w:r w:rsidR="0077710D" w:rsidRPr="0077710D">
        <w:rPr>
          <w:rFonts w:cs="Arial" w:hAnsi="Arial" w:ascii="Arial"/>
          <w:sz w:val="24"/>
          <w:szCs w:val="24"/>
        </w:rPr>
        <w:t xml:space="preserve"> koji iznos je </w:t>
      </w:r>
      <w:r w:rsidR="00D34A40">
        <w:rPr>
          <w:rFonts w:cs="Arial" w:hAnsi="Arial" w:ascii="Arial"/>
          <w:sz w:val="24"/>
          <w:szCs w:val="24"/>
        </w:rPr>
        <w:t>s</w:t>
      </w:r>
      <w:r w:rsidR="005A396A">
        <w:rPr>
          <w:rFonts w:cs="Arial" w:hAnsi="Arial" w:ascii="Arial"/>
          <w:sz w:val="24"/>
          <w:szCs w:val="24"/>
        </w:rPr>
        <w:t>ukladno rješenj</w:t>
      </w:r>
      <w:r w:rsidR="00D34A40">
        <w:rPr>
          <w:rFonts w:cs="Arial" w:hAnsi="Arial" w:ascii="Arial"/>
          <w:sz w:val="24"/>
          <w:szCs w:val="24"/>
        </w:rPr>
        <w:t>u</w:t>
      </w:r>
      <w:r w:rsidR="005A396A">
        <w:rPr>
          <w:rFonts w:cs="Arial" w:hAnsi="Arial" w:ascii="Arial"/>
          <w:sz w:val="24"/>
          <w:szCs w:val="24"/>
        </w:rPr>
        <w:t xml:space="preserve"> o djelomičnoj diobi Trgovačkog suda u Pazinu, posl.br. St-906/17 stečajni dužnik VDS d.o.o. u stečaju </w:t>
      </w:r>
      <w:r w:rsidR="00AF1B6F">
        <w:rPr>
          <w:rFonts w:cs="Arial" w:hAnsi="Arial" w:ascii="Arial"/>
          <w:sz w:val="24"/>
          <w:szCs w:val="24"/>
        </w:rPr>
        <w:t xml:space="preserve">namiren </w:t>
      </w:r>
      <w:r w:rsidR="005A396A">
        <w:rPr>
          <w:rFonts w:cs="Arial" w:hAnsi="Arial" w:ascii="Arial"/>
          <w:sz w:val="24"/>
          <w:szCs w:val="24"/>
        </w:rPr>
        <w:t>kao</w:t>
      </w:r>
      <w:r w:rsidR="00F2522D">
        <w:rPr>
          <w:rFonts w:cs="Arial" w:hAnsi="Arial" w:ascii="Arial"/>
          <w:sz w:val="24"/>
          <w:szCs w:val="24"/>
        </w:rPr>
        <w:t xml:space="preserve"> vjerovnik</w:t>
      </w:r>
      <w:r w:rsidR="00D34A40">
        <w:rPr>
          <w:rFonts w:cs="Arial" w:hAnsi="Arial" w:ascii="Arial"/>
          <w:sz w:val="24"/>
          <w:szCs w:val="24"/>
        </w:rPr>
        <w:t xml:space="preserve"> stečajnog</w:t>
      </w:r>
      <w:r w:rsidR="00F2522D">
        <w:rPr>
          <w:rFonts w:cs="Arial" w:hAnsi="Arial" w:ascii="Arial"/>
          <w:sz w:val="24"/>
          <w:szCs w:val="24"/>
        </w:rPr>
        <w:t xml:space="preserve"> dužnika Bibići d.o.o. u stečaju u iznosu od 21.6988%.</w:t>
      </w:r>
    </w:p>
    <w:p w:rsidRDefault="00F2522D" w:rsidP="0077710D" w:rsidR="0077710D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</w:p>
    <w:p w:rsidRDefault="0077710D" w:rsidP="00FC1610" w:rsidR="0077710D" w:rsidRPr="0077710D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77710D">
        <w:rPr>
          <w:rFonts w:cs="Arial" w:hAnsi="Arial" w:ascii="Arial"/>
          <w:sz w:val="24"/>
          <w:szCs w:val="24"/>
        </w:rPr>
        <w:t>U smislu odredbe čl. 289. st. 1. i 5. Stečajnog zakona (NN 71/15, dalje SZ) sud je odredio nastavak postupka  jer je pronađena imovina koja ulazi u stečajnu masu, te je naložio upis stečajne mase u skladu s čl. 438. SZ.</w:t>
      </w:r>
    </w:p>
    <w:p w:rsidRDefault="0077710D" w:rsidP="00FC1610" w:rsidR="0077710D" w:rsidRPr="0061391F">
      <w:pPr>
        <w:spacing w:lineRule="auto" w:line="288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D5166" w:rsidP="00C17D7F" w:rsidR="008D5166" w:rsidRPr="008D516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8D5166">
        <w:rPr>
          <w:rFonts w:cs="Arial" w:hAnsi="Arial" w:ascii="Arial"/>
          <w:sz w:val="24"/>
          <w:szCs w:val="24"/>
        </w:rPr>
        <w:t>Na račun stečajne mase otvoren kod HPB d.d. uplaćena su</w:t>
      </w:r>
      <w:r w:rsidR="00A2199C">
        <w:rPr>
          <w:rFonts w:cs="Arial" w:hAnsi="Arial" w:ascii="Arial"/>
          <w:sz w:val="24"/>
          <w:szCs w:val="24"/>
        </w:rPr>
        <w:t xml:space="preserve"> </w:t>
      </w:r>
      <w:r w:rsidRPr="008D5166">
        <w:rPr>
          <w:rFonts w:cs="Arial" w:hAnsi="Arial" w:ascii="Arial"/>
          <w:sz w:val="24"/>
          <w:szCs w:val="24"/>
        </w:rPr>
        <w:t xml:space="preserve">novčana sredstva u ukupnom iznosu od </w:t>
      </w:r>
      <w:r w:rsidR="00F2522D">
        <w:rPr>
          <w:rFonts w:cs="Arial" w:hAnsi="Arial" w:ascii="Arial"/>
          <w:sz w:val="24"/>
          <w:szCs w:val="24"/>
        </w:rPr>
        <w:t>1</w:t>
      </w:r>
      <w:r w:rsidR="00A2199C">
        <w:rPr>
          <w:rFonts w:cs="Arial" w:hAnsi="Arial" w:ascii="Arial"/>
          <w:sz w:val="24"/>
          <w:szCs w:val="24"/>
        </w:rPr>
        <w:t>0</w:t>
      </w:r>
      <w:r w:rsidR="00F2522D">
        <w:rPr>
          <w:rFonts w:cs="Arial" w:hAnsi="Arial" w:ascii="Arial"/>
          <w:sz w:val="24"/>
          <w:szCs w:val="24"/>
        </w:rPr>
        <w:t>4</w:t>
      </w:r>
      <w:r w:rsidR="00A2199C">
        <w:rPr>
          <w:rFonts w:cs="Arial" w:hAnsi="Arial" w:ascii="Arial"/>
          <w:sz w:val="24"/>
          <w:szCs w:val="24"/>
        </w:rPr>
        <w:t>.8</w:t>
      </w:r>
      <w:r w:rsidR="00F2522D">
        <w:rPr>
          <w:rFonts w:cs="Arial" w:hAnsi="Arial" w:ascii="Arial"/>
          <w:sz w:val="24"/>
          <w:szCs w:val="24"/>
        </w:rPr>
        <w:t>30</w:t>
      </w:r>
      <w:r w:rsidR="00A2199C">
        <w:rPr>
          <w:rFonts w:cs="Arial" w:hAnsi="Arial" w:ascii="Arial"/>
          <w:sz w:val="24"/>
          <w:szCs w:val="24"/>
        </w:rPr>
        <w:t>,</w:t>
      </w:r>
      <w:r w:rsidR="00F2522D">
        <w:rPr>
          <w:rFonts w:cs="Arial" w:hAnsi="Arial" w:ascii="Arial"/>
          <w:sz w:val="24"/>
          <w:szCs w:val="24"/>
        </w:rPr>
        <w:t>4</w:t>
      </w:r>
      <w:r w:rsidR="00A2199C">
        <w:rPr>
          <w:rFonts w:cs="Arial" w:hAnsi="Arial" w:ascii="Arial"/>
          <w:sz w:val="24"/>
          <w:szCs w:val="24"/>
        </w:rPr>
        <w:t xml:space="preserve">0 </w:t>
      </w:r>
      <w:r w:rsidRPr="008D5166">
        <w:rPr>
          <w:rFonts w:cs="Arial" w:hAnsi="Arial" w:ascii="Arial"/>
          <w:sz w:val="24"/>
          <w:szCs w:val="24"/>
        </w:rPr>
        <w:t xml:space="preserve">kn </w:t>
      </w:r>
      <w:r w:rsidR="00A2199C">
        <w:rPr>
          <w:rFonts w:cs="Arial" w:hAnsi="Arial" w:ascii="Arial"/>
          <w:sz w:val="24"/>
          <w:szCs w:val="24"/>
        </w:rPr>
        <w:t>čime</w:t>
      </w:r>
      <w:r w:rsidRPr="008D5166">
        <w:rPr>
          <w:rFonts w:cs="Arial" w:hAnsi="Arial" w:ascii="Arial"/>
          <w:sz w:val="24"/>
          <w:szCs w:val="24"/>
        </w:rPr>
        <w:t xml:space="preserve"> su ostvareni uvjeti za </w:t>
      </w:r>
      <w:r w:rsidR="00D34A40">
        <w:rPr>
          <w:rFonts w:cs="Arial" w:hAnsi="Arial" w:ascii="Arial"/>
          <w:sz w:val="24"/>
          <w:szCs w:val="24"/>
        </w:rPr>
        <w:t>naknadnu diobu</w:t>
      </w:r>
      <w:r w:rsidRPr="008D5166">
        <w:rPr>
          <w:rFonts w:cs="Arial" w:hAnsi="Arial" w:ascii="Arial"/>
          <w:sz w:val="24"/>
          <w:szCs w:val="24"/>
        </w:rPr>
        <w:t xml:space="preserve"> u skladu sa odredbom članka 291. Stečajnog zakona. </w:t>
      </w:r>
    </w:p>
    <w:p w:rsidRDefault="008D5166" w:rsidP="00C17D7F" w:rsidR="008D5166" w:rsidRPr="008D516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8D5166" w:rsidP="00C17D7F" w:rsidR="008D5166" w:rsidRPr="008D516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8D5166">
        <w:rPr>
          <w:rFonts w:cs="Arial" w:hAnsi="Arial" w:ascii="Arial"/>
          <w:sz w:val="24"/>
          <w:szCs w:val="24"/>
        </w:rPr>
        <w:lastRenderedPageBreak/>
        <w:t>Naknadna dioba provodi se radi namirenja nepodmirenih tražbina stečajnih vjerovnika I. višeg isplatnog reda, te radi podmirenja troškova stečajnog postupka, a sve kako je to prikazano u daljnjem tekstu ovog Izvješća.</w:t>
      </w:r>
    </w:p>
    <w:p w:rsidRDefault="008D5166" w:rsidP="00C17D7F" w:rsidR="008D516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CE64DE" w:rsidP="00C17D7F" w:rsidR="00CE64DE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8D5166" w:rsidP="008D5166" w:rsidR="008D5166" w:rsidRPr="0077710D">
      <w:pPr>
        <w:spacing w:lineRule="auto" w:line="288" w:after="0"/>
        <w:rPr>
          <w:rFonts w:cs="Arial" w:hAnsi="Arial" w:ascii="Arial"/>
          <w:b/>
          <w:sz w:val="24"/>
          <w:szCs w:val="24"/>
          <w:u w:val="single"/>
        </w:rPr>
      </w:pPr>
      <w:r w:rsidRPr="0077710D">
        <w:rPr>
          <w:rFonts w:cs="Arial" w:hAnsi="Arial" w:ascii="Arial"/>
          <w:b/>
          <w:sz w:val="24"/>
          <w:szCs w:val="24"/>
          <w:u w:val="single"/>
        </w:rPr>
        <w:t>II.</w:t>
      </w:r>
      <w:r w:rsidR="0065029E">
        <w:rPr>
          <w:rFonts w:cs="Arial" w:hAnsi="Arial" w:ascii="Arial"/>
          <w:b/>
          <w:sz w:val="24"/>
          <w:szCs w:val="24"/>
          <w:u w:val="single"/>
        </w:rPr>
        <w:t xml:space="preserve"> </w:t>
      </w:r>
      <w:r w:rsidRPr="0077710D">
        <w:rPr>
          <w:rFonts w:cs="Arial" w:hAnsi="Arial" w:ascii="Arial"/>
          <w:b/>
          <w:sz w:val="24"/>
          <w:szCs w:val="24"/>
          <w:u w:val="single"/>
        </w:rPr>
        <w:t>POSTUPANJE SA STEČAJNOM MASOM</w:t>
      </w: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A2199C" w:rsidP="0077710D" w:rsidR="00336275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</w:t>
      </w:r>
      <w:r w:rsidR="008D5166" w:rsidRPr="008D5166">
        <w:rPr>
          <w:rFonts w:cs="Arial" w:hAnsi="Arial" w:ascii="Arial"/>
          <w:sz w:val="24"/>
          <w:szCs w:val="24"/>
        </w:rPr>
        <w:t xml:space="preserve">ostojeća stečajna masa u iznosu od </w:t>
      </w:r>
      <w:bookmarkStart w:name="_Hlk515021948" w:id="2"/>
      <w:r w:rsidR="00F2522D">
        <w:rPr>
          <w:rFonts w:cs="Arial" w:hAnsi="Arial" w:ascii="Arial"/>
          <w:sz w:val="24"/>
          <w:szCs w:val="24"/>
        </w:rPr>
        <w:t>1</w:t>
      </w:r>
      <w:r w:rsidR="00906C1E">
        <w:rPr>
          <w:rFonts w:cs="Arial" w:hAnsi="Arial" w:ascii="Arial"/>
          <w:sz w:val="24"/>
          <w:szCs w:val="24"/>
        </w:rPr>
        <w:t>04</w:t>
      </w:r>
      <w:r w:rsidR="008D5166" w:rsidRPr="008D5166">
        <w:rPr>
          <w:rFonts w:cs="Arial" w:hAnsi="Arial" w:ascii="Arial"/>
          <w:sz w:val="24"/>
          <w:szCs w:val="24"/>
        </w:rPr>
        <w:t>.</w:t>
      </w:r>
      <w:r>
        <w:rPr>
          <w:rFonts w:cs="Arial" w:hAnsi="Arial" w:ascii="Arial"/>
          <w:sz w:val="24"/>
          <w:szCs w:val="24"/>
        </w:rPr>
        <w:t>8</w:t>
      </w:r>
      <w:r w:rsidR="00F2522D">
        <w:rPr>
          <w:rFonts w:cs="Arial" w:hAnsi="Arial" w:ascii="Arial"/>
          <w:sz w:val="24"/>
          <w:szCs w:val="24"/>
        </w:rPr>
        <w:t>30</w:t>
      </w:r>
      <w:r w:rsidR="008D5166" w:rsidRPr="008D5166">
        <w:rPr>
          <w:rFonts w:cs="Arial" w:hAnsi="Arial" w:ascii="Arial"/>
          <w:sz w:val="24"/>
          <w:szCs w:val="24"/>
        </w:rPr>
        <w:t>,</w:t>
      </w:r>
      <w:r w:rsidR="00F2522D">
        <w:rPr>
          <w:rFonts w:cs="Arial" w:hAnsi="Arial" w:ascii="Arial"/>
          <w:sz w:val="24"/>
          <w:szCs w:val="24"/>
        </w:rPr>
        <w:t>4</w:t>
      </w:r>
      <w:r>
        <w:rPr>
          <w:rFonts w:cs="Arial" w:hAnsi="Arial" w:ascii="Arial"/>
          <w:sz w:val="24"/>
          <w:szCs w:val="24"/>
        </w:rPr>
        <w:t>0</w:t>
      </w:r>
      <w:r w:rsidR="008D5166" w:rsidRPr="008D5166">
        <w:rPr>
          <w:rFonts w:cs="Arial" w:hAnsi="Arial" w:ascii="Arial"/>
          <w:sz w:val="24"/>
          <w:szCs w:val="24"/>
        </w:rPr>
        <w:t xml:space="preserve"> kn </w:t>
      </w:r>
      <w:bookmarkEnd w:id="2"/>
      <w:r w:rsidR="008D5166" w:rsidRPr="008D5166">
        <w:rPr>
          <w:rFonts w:cs="Arial" w:hAnsi="Arial" w:ascii="Arial"/>
          <w:sz w:val="24"/>
          <w:szCs w:val="24"/>
        </w:rPr>
        <w:t xml:space="preserve">raspodijelit će se na način propisan </w:t>
      </w:r>
      <w:r w:rsidR="0077710D">
        <w:rPr>
          <w:rFonts w:cs="Arial" w:hAnsi="Arial" w:ascii="Arial"/>
          <w:sz w:val="24"/>
          <w:szCs w:val="24"/>
        </w:rPr>
        <w:t xml:space="preserve">Stečajnim </w:t>
      </w:r>
      <w:r w:rsidR="008D5166" w:rsidRPr="008D5166">
        <w:rPr>
          <w:rFonts w:cs="Arial" w:hAnsi="Arial" w:ascii="Arial"/>
          <w:sz w:val="24"/>
          <w:szCs w:val="24"/>
        </w:rPr>
        <w:t>zakonom</w:t>
      </w:r>
      <w:r w:rsidR="0077710D">
        <w:rPr>
          <w:rFonts w:cs="Arial" w:hAnsi="Arial" w:ascii="Arial"/>
          <w:sz w:val="24"/>
          <w:szCs w:val="24"/>
        </w:rPr>
        <w:t>, kako slijedi:</w:t>
      </w:r>
    </w:p>
    <w:p w:rsidRDefault="008D5166" w:rsidP="0077710D" w:rsidR="00336275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8D5166">
        <w:rPr>
          <w:rFonts w:cs="Arial" w:hAnsi="Arial" w:ascii="Arial"/>
          <w:sz w:val="24"/>
          <w:szCs w:val="24"/>
        </w:rPr>
        <w:t>1) za namirenje obveza stečajne mase (troškova stečajnog postupka</w:t>
      </w:r>
      <w:r w:rsidR="00C043F6">
        <w:rPr>
          <w:rFonts w:cs="Arial" w:hAnsi="Arial" w:ascii="Arial"/>
          <w:sz w:val="24"/>
          <w:szCs w:val="24"/>
        </w:rPr>
        <w:t xml:space="preserve"> i ostalih obveza stečajne mase) sukladno članku 154. Stečajnog zakona</w:t>
      </w:r>
    </w:p>
    <w:p w:rsidRDefault="008D5166" w:rsidP="0077710D" w:rsidR="00A2199C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8D5166">
        <w:rPr>
          <w:rFonts w:cs="Arial" w:hAnsi="Arial" w:ascii="Arial"/>
          <w:sz w:val="24"/>
          <w:szCs w:val="24"/>
        </w:rPr>
        <w:t xml:space="preserve">2) za namirenje dijela nepodmirenih tražbina stečajnih vjerovnika I. višeg isplatnog reda, </w:t>
      </w:r>
      <w:r w:rsidR="00C043F6">
        <w:rPr>
          <w:rFonts w:cs="Arial" w:hAnsi="Arial" w:ascii="Arial"/>
          <w:sz w:val="24"/>
          <w:szCs w:val="24"/>
        </w:rPr>
        <w:t>sukladno diobenom popisu prema članku</w:t>
      </w:r>
      <w:r w:rsidRPr="008D5166">
        <w:rPr>
          <w:rFonts w:cs="Arial" w:hAnsi="Arial" w:ascii="Arial"/>
          <w:sz w:val="24"/>
          <w:szCs w:val="24"/>
        </w:rPr>
        <w:t xml:space="preserve"> 274. Stečajnog zakona (NN.71/15), </w:t>
      </w:r>
    </w:p>
    <w:p w:rsidRDefault="00C043F6" w:rsidP="0077710D" w:rsidR="00C043F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8D5166" w:rsidP="0077710D" w:rsidR="008D516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8D5166">
        <w:rPr>
          <w:rFonts w:cs="Arial" w:hAnsi="Arial" w:ascii="Arial"/>
          <w:sz w:val="24"/>
          <w:szCs w:val="24"/>
        </w:rPr>
        <w:t>Redoslijed namirenja iz stečajne mase propisan je odredbom članka 154.</w:t>
      </w:r>
      <w:r w:rsidR="00A2199C">
        <w:rPr>
          <w:rFonts w:cs="Arial" w:hAnsi="Arial" w:ascii="Arial"/>
          <w:sz w:val="24"/>
          <w:szCs w:val="24"/>
        </w:rPr>
        <w:t xml:space="preserve"> </w:t>
      </w:r>
      <w:r w:rsidRPr="008D5166">
        <w:rPr>
          <w:rFonts w:cs="Arial" w:hAnsi="Arial" w:ascii="Arial"/>
          <w:sz w:val="24"/>
          <w:szCs w:val="24"/>
        </w:rPr>
        <w:t>SZ, prema kojoj se iz stečajne mase najprije namiruju obveze stečajne mase koje se sastoje od troškova stečajnog postupka i ostalih obveza stečajne mase. U konkretnom slučaju, obveze stečajne mase čine troškovi stečajnog postupka i to nagrada stečajnog upravitelja</w:t>
      </w:r>
      <w:r w:rsidR="00A2199C">
        <w:rPr>
          <w:rFonts w:cs="Arial" w:hAnsi="Arial" w:ascii="Arial"/>
          <w:sz w:val="24"/>
          <w:szCs w:val="24"/>
        </w:rPr>
        <w:t xml:space="preserve">, </w:t>
      </w:r>
      <w:r w:rsidRPr="008D5166">
        <w:rPr>
          <w:rFonts w:cs="Arial" w:hAnsi="Arial" w:ascii="Arial"/>
          <w:sz w:val="24"/>
          <w:szCs w:val="24"/>
        </w:rPr>
        <w:t>naknade banci za vođenje računa stečajne mase, kao i materijalni trošak provedbe ove diobe</w:t>
      </w:r>
      <w:r w:rsidR="00C043F6">
        <w:rPr>
          <w:rFonts w:cs="Arial" w:hAnsi="Arial" w:ascii="Arial"/>
          <w:sz w:val="24"/>
          <w:szCs w:val="24"/>
        </w:rPr>
        <w:t>.</w:t>
      </w:r>
    </w:p>
    <w:p w:rsidRDefault="00C043F6" w:rsidP="00C043F6" w:rsidR="00C043F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Na </w:t>
      </w:r>
      <w:r w:rsidRPr="008D5166">
        <w:rPr>
          <w:rFonts w:cs="Arial" w:hAnsi="Arial" w:ascii="Arial"/>
          <w:sz w:val="24"/>
          <w:szCs w:val="24"/>
        </w:rPr>
        <w:t xml:space="preserve">obračun troškova stečajnog postupka </w:t>
      </w:r>
      <w:r>
        <w:rPr>
          <w:rFonts w:cs="Arial" w:hAnsi="Arial" w:ascii="Arial"/>
          <w:sz w:val="24"/>
          <w:szCs w:val="24"/>
        </w:rPr>
        <w:t xml:space="preserve">koji se odnose na </w:t>
      </w:r>
      <w:r w:rsidRPr="008D5166">
        <w:rPr>
          <w:rFonts w:cs="Arial" w:hAnsi="Arial" w:ascii="Arial"/>
          <w:sz w:val="24"/>
          <w:szCs w:val="24"/>
        </w:rPr>
        <w:t xml:space="preserve"> nagrad</w:t>
      </w:r>
      <w:r>
        <w:rPr>
          <w:rFonts w:cs="Arial" w:hAnsi="Arial" w:ascii="Arial"/>
          <w:sz w:val="24"/>
          <w:szCs w:val="24"/>
        </w:rPr>
        <w:t>u</w:t>
      </w:r>
      <w:r w:rsidRPr="008D5166">
        <w:rPr>
          <w:rFonts w:cs="Arial" w:hAnsi="Arial" w:ascii="Arial"/>
          <w:sz w:val="24"/>
          <w:szCs w:val="24"/>
        </w:rPr>
        <w:t xml:space="preserve"> stečajnom upravitelju primjenjuje se</w:t>
      </w:r>
      <w:r>
        <w:rPr>
          <w:rFonts w:cs="Arial" w:hAnsi="Arial" w:ascii="Arial"/>
          <w:sz w:val="24"/>
          <w:szCs w:val="24"/>
        </w:rPr>
        <w:t xml:space="preserve"> čl. 7. u svezi s članom 13.</w:t>
      </w:r>
      <w:r w:rsidRPr="008D5166">
        <w:rPr>
          <w:rFonts w:cs="Arial" w:hAnsi="Arial" w:ascii="Arial"/>
          <w:sz w:val="24"/>
          <w:szCs w:val="24"/>
        </w:rPr>
        <w:t xml:space="preserve"> Uredb</w:t>
      </w:r>
      <w:r>
        <w:rPr>
          <w:rFonts w:cs="Arial" w:hAnsi="Arial" w:ascii="Arial"/>
          <w:sz w:val="24"/>
          <w:szCs w:val="24"/>
        </w:rPr>
        <w:t>e</w:t>
      </w:r>
      <w:r w:rsidRPr="008D5166">
        <w:rPr>
          <w:rFonts w:cs="Arial" w:hAnsi="Arial" w:ascii="Arial"/>
          <w:sz w:val="24"/>
          <w:szCs w:val="24"/>
        </w:rPr>
        <w:t xml:space="preserve"> o kriterijima i načinu obračuna i plaćanja nagrade</w:t>
      </w:r>
      <w:r>
        <w:rPr>
          <w:rFonts w:cs="Arial" w:hAnsi="Arial" w:ascii="Arial"/>
          <w:sz w:val="24"/>
          <w:szCs w:val="24"/>
        </w:rPr>
        <w:t xml:space="preserve"> stečajnim upraviteljima</w:t>
      </w:r>
      <w:r w:rsidRPr="008D5166">
        <w:rPr>
          <w:rFonts w:cs="Arial" w:hAnsi="Arial" w:ascii="Arial"/>
          <w:sz w:val="24"/>
          <w:szCs w:val="24"/>
        </w:rPr>
        <w:t xml:space="preserve">  (NN.105/15) </w:t>
      </w:r>
    </w:p>
    <w:p w:rsidRDefault="00C043F6" w:rsidP="0077710D" w:rsidR="00C043F6" w:rsidRPr="008D516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8D5166" w:rsidP="00C043F6" w:rsidR="008D5166" w:rsidRPr="008D516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8D5166">
        <w:rPr>
          <w:rFonts w:cs="Arial" w:hAnsi="Arial" w:ascii="Arial"/>
          <w:sz w:val="24"/>
          <w:szCs w:val="24"/>
        </w:rPr>
        <w:t>Ukupni troškovi</w:t>
      </w:r>
      <w:r w:rsidR="00C043F6">
        <w:rPr>
          <w:rFonts w:cs="Arial" w:hAnsi="Arial" w:ascii="Arial"/>
          <w:sz w:val="24"/>
          <w:szCs w:val="24"/>
        </w:rPr>
        <w:t xml:space="preserve"> stečajnog postupka</w:t>
      </w:r>
      <w:r w:rsidRPr="008D5166">
        <w:rPr>
          <w:rFonts w:cs="Arial" w:hAnsi="Arial" w:ascii="Arial"/>
          <w:sz w:val="24"/>
          <w:szCs w:val="24"/>
        </w:rPr>
        <w:t xml:space="preserve"> koji se podmiruju ovom naknadnom diobom iznose </w:t>
      </w:r>
      <w:r w:rsidR="00DE35D3" w:rsidRPr="0065029E">
        <w:rPr>
          <w:rFonts w:cs="Arial" w:hAnsi="Arial" w:ascii="Arial"/>
          <w:sz w:val="24"/>
          <w:szCs w:val="24"/>
          <w:u w:val="single"/>
        </w:rPr>
        <w:t>1</w:t>
      </w:r>
      <w:r w:rsidR="0065029E" w:rsidRPr="0065029E">
        <w:rPr>
          <w:rFonts w:cs="Arial" w:hAnsi="Arial" w:ascii="Arial"/>
          <w:sz w:val="24"/>
          <w:szCs w:val="24"/>
          <w:u w:val="single"/>
        </w:rPr>
        <w:t>9</w:t>
      </w:r>
      <w:r w:rsidR="00DE35D3" w:rsidRPr="0065029E">
        <w:rPr>
          <w:rFonts w:cs="Arial" w:hAnsi="Arial" w:ascii="Arial"/>
          <w:sz w:val="24"/>
          <w:szCs w:val="24"/>
          <w:u w:val="single"/>
        </w:rPr>
        <w:t>.</w:t>
      </w:r>
      <w:r w:rsidR="0065029E" w:rsidRPr="0065029E">
        <w:rPr>
          <w:rFonts w:cs="Arial" w:hAnsi="Arial" w:ascii="Arial"/>
          <w:sz w:val="24"/>
          <w:szCs w:val="24"/>
          <w:u w:val="single"/>
        </w:rPr>
        <w:t>5</w:t>
      </w:r>
      <w:r w:rsidR="00DE35D3" w:rsidRPr="0065029E">
        <w:rPr>
          <w:rFonts w:cs="Arial" w:hAnsi="Arial" w:ascii="Arial"/>
          <w:sz w:val="24"/>
          <w:szCs w:val="24"/>
          <w:u w:val="single"/>
        </w:rPr>
        <w:t>7</w:t>
      </w:r>
      <w:r w:rsidR="00D34A40">
        <w:rPr>
          <w:rFonts w:cs="Arial" w:hAnsi="Arial" w:ascii="Arial"/>
          <w:sz w:val="24"/>
          <w:szCs w:val="24"/>
          <w:u w:val="single"/>
        </w:rPr>
        <w:t>4,65</w:t>
      </w:r>
      <w:r w:rsidR="00DE35D3" w:rsidRPr="0065029E">
        <w:rPr>
          <w:rFonts w:cs="Arial" w:hAnsi="Arial" w:ascii="Arial"/>
          <w:sz w:val="24"/>
          <w:szCs w:val="24"/>
          <w:u w:val="single"/>
        </w:rPr>
        <w:t xml:space="preserve"> kn</w:t>
      </w:r>
      <w:r w:rsidR="00DE35D3">
        <w:rPr>
          <w:rFonts w:cs="Arial" w:hAnsi="Arial" w:ascii="Arial"/>
          <w:sz w:val="24"/>
          <w:szCs w:val="24"/>
        </w:rPr>
        <w:t>,</w:t>
      </w:r>
      <w:r w:rsidRPr="008D5166">
        <w:rPr>
          <w:rFonts w:cs="Arial" w:hAnsi="Arial" w:ascii="Arial"/>
          <w:sz w:val="24"/>
          <w:szCs w:val="24"/>
        </w:rPr>
        <w:t xml:space="preserve"> a sastoje se od:</w:t>
      </w:r>
    </w:p>
    <w:p w:rsidRDefault="008D5166" w:rsidP="00DC7334" w:rsidR="00DC7334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8D5166">
        <w:rPr>
          <w:rFonts w:cs="Arial" w:hAnsi="Arial" w:ascii="Arial"/>
          <w:sz w:val="24"/>
          <w:szCs w:val="24"/>
        </w:rPr>
        <w:t>-</w:t>
      </w:r>
      <w:r w:rsidRPr="008D5166">
        <w:rPr>
          <w:rFonts w:cs="Arial" w:hAnsi="Arial" w:ascii="Arial"/>
          <w:sz w:val="24"/>
          <w:szCs w:val="24"/>
        </w:rPr>
        <w:tab/>
        <w:t xml:space="preserve">nagrade stečajnom upravitelju prema </w:t>
      </w:r>
      <w:r w:rsidR="00DC7334">
        <w:rPr>
          <w:rFonts w:cs="Arial" w:hAnsi="Arial" w:ascii="Arial"/>
          <w:sz w:val="24"/>
          <w:szCs w:val="24"/>
        </w:rPr>
        <w:t xml:space="preserve"> članku 7. u svezi s članom 13.</w:t>
      </w:r>
      <w:r w:rsidR="00DC7334" w:rsidRPr="008D5166">
        <w:rPr>
          <w:rFonts w:cs="Arial" w:hAnsi="Arial" w:ascii="Arial"/>
          <w:sz w:val="24"/>
          <w:szCs w:val="24"/>
        </w:rPr>
        <w:t xml:space="preserve"> Uredb</w:t>
      </w:r>
      <w:r w:rsidR="00DC7334">
        <w:rPr>
          <w:rFonts w:cs="Arial" w:hAnsi="Arial" w:ascii="Arial"/>
          <w:sz w:val="24"/>
          <w:szCs w:val="24"/>
        </w:rPr>
        <w:t>e</w:t>
      </w:r>
      <w:r w:rsidR="00DC7334" w:rsidRPr="008D5166">
        <w:rPr>
          <w:rFonts w:cs="Arial" w:hAnsi="Arial" w:ascii="Arial"/>
          <w:sz w:val="24"/>
          <w:szCs w:val="24"/>
        </w:rPr>
        <w:t xml:space="preserve"> o kriterijima i načinu obračuna i plaćanja nagrade</w:t>
      </w:r>
      <w:r w:rsidR="00DC7334">
        <w:rPr>
          <w:rFonts w:cs="Arial" w:hAnsi="Arial" w:ascii="Arial"/>
          <w:sz w:val="24"/>
          <w:szCs w:val="24"/>
        </w:rPr>
        <w:t xml:space="preserve"> stečajnim upraviteljima</w:t>
      </w:r>
      <w:r w:rsidR="00DC7334" w:rsidRPr="008D5166">
        <w:rPr>
          <w:rFonts w:cs="Arial" w:hAnsi="Arial" w:ascii="Arial"/>
          <w:sz w:val="24"/>
          <w:szCs w:val="24"/>
        </w:rPr>
        <w:t xml:space="preserve">  (NN.105/15) </w:t>
      </w:r>
    </w:p>
    <w:p w:rsidRDefault="008D5166" w:rsidP="008D5166" w:rsidR="00F2522D">
      <w:pPr>
        <w:spacing w:lineRule="auto" w:line="288" w:after="0"/>
        <w:rPr>
          <w:rFonts w:cs="Arial" w:hAnsi="Arial" w:ascii="Arial"/>
          <w:sz w:val="24"/>
          <w:szCs w:val="24"/>
        </w:rPr>
      </w:pPr>
      <w:r w:rsidRPr="008D5166">
        <w:rPr>
          <w:rFonts w:cs="Arial" w:hAnsi="Arial" w:ascii="Arial"/>
          <w:sz w:val="24"/>
          <w:szCs w:val="24"/>
        </w:rPr>
        <w:t xml:space="preserve">ukupnom bruto iznosu </w:t>
      </w:r>
      <w:r w:rsidRPr="0065029E">
        <w:rPr>
          <w:rFonts w:cs="Arial" w:hAnsi="Arial" w:ascii="Arial"/>
          <w:sz w:val="24"/>
          <w:szCs w:val="24"/>
          <w:u w:val="single"/>
        </w:rPr>
        <w:t>1</w:t>
      </w:r>
      <w:r w:rsidR="00F2522D" w:rsidRPr="0065029E">
        <w:rPr>
          <w:rFonts w:cs="Arial" w:hAnsi="Arial" w:ascii="Arial"/>
          <w:sz w:val="24"/>
          <w:szCs w:val="24"/>
          <w:u w:val="single"/>
        </w:rPr>
        <w:t>6</w:t>
      </w:r>
      <w:r w:rsidRPr="0065029E">
        <w:rPr>
          <w:rFonts w:cs="Arial" w:hAnsi="Arial" w:ascii="Arial"/>
          <w:sz w:val="24"/>
          <w:szCs w:val="24"/>
          <w:u w:val="single"/>
        </w:rPr>
        <w:t>.</w:t>
      </w:r>
      <w:r w:rsidR="00F2522D" w:rsidRPr="0065029E">
        <w:rPr>
          <w:rFonts w:cs="Arial" w:hAnsi="Arial" w:ascii="Arial"/>
          <w:sz w:val="24"/>
          <w:szCs w:val="24"/>
          <w:u w:val="single"/>
        </w:rPr>
        <w:t>579</w:t>
      </w:r>
      <w:r w:rsidRPr="0065029E">
        <w:rPr>
          <w:rFonts w:cs="Arial" w:hAnsi="Arial" w:ascii="Arial"/>
          <w:sz w:val="24"/>
          <w:szCs w:val="24"/>
          <w:u w:val="single"/>
        </w:rPr>
        <w:t>,</w:t>
      </w:r>
      <w:r w:rsidR="00F2522D" w:rsidRPr="0065029E">
        <w:rPr>
          <w:rFonts w:cs="Arial" w:hAnsi="Arial" w:ascii="Arial"/>
          <w:sz w:val="24"/>
          <w:szCs w:val="24"/>
          <w:u w:val="single"/>
        </w:rPr>
        <w:t>53</w:t>
      </w:r>
      <w:r w:rsidRPr="0065029E">
        <w:rPr>
          <w:rFonts w:cs="Arial" w:hAnsi="Arial" w:ascii="Arial"/>
          <w:sz w:val="24"/>
          <w:szCs w:val="24"/>
          <w:u w:val="single"/>
        </w:rPr>
        <w:t xml:space="preserve"> kn</w:t>
      </w:r>
      <w:r w:rsidRPr="008D5166">
        <w:rPr>
          <w:rFonts w:cs="Arial" w:hAnsi="Arial" w:ascii="Arial"/>
          <w:sz w:val="24"/>
          <w:szCs w:val="24"/>
        </w:rPr>
        <w:t xml:space="preserve"> </w:t>
      </w:r>
      <w:r w:rsidR="00DC7334">
        <w:rPr>
          <w:rFonts w:cs="Arial" w:hAnsi="Arial" w:ascii="Arial"/>
          <w:sz w:val="24"/>
          <w:szCs w:val="24"/>
        </w:rPr>
        <w:t xml:space="preserve">( </w:t>
      </w:r>
      <w:r w:rsidR="0065029E">
        <w:rPr>
          <w:rFonts w:cs="Arial" w:hAnsi="Arial" w:ascii="Arial"/>
          <w:sz w:val="24"/>
          <w:szCs w:val="24"/>
        </w:rPr>
        <w:t xml:space="preserve">do </w:t>
      </w:r>
      <w:r w:rsidR="00F2522D">
        <w:rPr>
          <w:rFonts w:cs="Arial" w:hAnsi="Arial" w:ascii="Arial"/>
          <w:sz w:val="24"/>
          <w:szCs w:val="24"/>
        </w:rPr>
        <w:t>10</w:t>
      </w:r>
      <w:r w:rsidR="00DC7334" w:rsidRPr="008D5166">
        <w:rPr>
          <w:rFonts w:cs="Arial" w:hAnsi="Arial" w:ascii="Arial"/>
          <w:sz w:val="24"/>
          <w:szCs w:val="24"/>
        </w:rPr>
        <w:t>0.</w:t>
      </w:r>
      <w:r w:rsidR="00F2522D">
        <w:rPr>
          <w:rFonts w:cs="Arial" w:hAnsi="Arial" w:ascii="Arial"/>
          <w:sz w:val="24"/>
          <w:szCs w:val="24"/>
        </w:rPr>
        <w:t>0</w:t>
      </w:r>
      <w:r w:rsidR="00DC7334">
        <w:rPr>
          <w:rFonts w:cs="Arial" w:hAnsi="Arial" w:ascii="Arial"/>
          <w:sz w:val="24"/>
          <w:szCs w:val="24"/>
        </w:rPr>
        <w:t>0</w:t>
      </w:r>
      <w:r w:rsidR="00F2522D">
        <w:rPr>
          <w:rFonts w:cs="Arial" w:hAnsi="Arial" w:ascii="Arial"/>
          <w:sz w:val="24"/>
          <w:szCs w:val="24"/>
        </w:rPr>
        <w:t>0</w:t>
      </w:r>
      <w:r w:rsidR="00DC7334" w:rsidRPr="008D5166">
        <w:rPr>
          <w:rFonts w:cs="Arial" w:hAnsi="Arial" w:ascii="Arial"/>
          <w:sz w:val="24"/>
          <w:szCs w:val="24"/>
        </w:rPr>
        <w:t>,</w:t>
      </w:r>
      <w:r w:rsidR="00F2522D">
        <w:rPr>
          <w:rFonts w:cs="Arial" w:hAnsi="Arial" w:ascii="Arial"/>
          <w:sz w:val="24"/>
          <w:szCs w:val="24"/>
        </w:rPr>
        <w:t>0</w:t>
      </w:r>
      <w:r w:rsidR="00DC7334">
        <w:rPr>
          <w:rFonts w:cs="Arial" w:hAnsi="Arial" w:ascii="Arial"/>
          <w:sz w:val="24"/>
          <w:szCs w:val="24"/>
        </w:rPr>
        <w:t>0</w:t>
      </w:r>
      <w:r w:rsidR="00DC7334" w:rsidRPr="008D5166">
        <w:rPr>
          <w:rFonts w:cs="Arial" w:hAnsi="Arial" w:ascii="Arial"/>
          <w:sz w:val="24"/>
          <w:szCs w:val="24"/>
        </w:rPr>
        <w:t xml:space="preserve"> kn</w:t>
      </w:r>
      <w:r w:rsidR="00DC7334">
        <w:rPr>
          <w:rFonts w:cs="Arial" w:hAnsi="Arial" w:ascii="Arial"/>
          <w:sz w:val="24"/>
          <w:szCs w:val="24"/>
        </w:rPr>
        <w:t xml:space="preserve"> x 16% =</w:t>
      </w:r>
      <w:r w:rsidR="00F2522D">
        <w:rPr>
          <w:rFonts w:cs="Arial" w:hAnsi="Arial" w:ascii="Arial"/>
          <w:sz w:val="24"/>
          <w:szCs w:val="24"/>
        </w:rPr>
        <w:t xml:space="preserve"> </w:t>
      </w:r>
      <w:r w:rsidR="00DC7334" w:rsidRPr="008D5166">
        <w:rPr>
          <w:rFonts w:cs="Arial" w:hAnsi="Arial" w:ascii="Arial"/>
          <w:sz w:val="24"/>
          <w:szCs w:val="24"/>
        </w:rPr>
        <w:t>1</w:t>
      </w:r>
      <w:r w:rsidR="00F2522D">
        <w:rPr>
          <w:rFonts w:cs="Arial" w:hAnsi="Arial" w:ascii="Arial"/>
          <w:sz w:val="24"/>
          <w:szCs w:val="24"/>
        </w:rPr>
        <w:t>6</w:t>
      </w:r>
      <w:r w:rsidR="00DC7334" w:rsidRPr="008D5166">
        <w:rPr>
          <w:rFonts w:cs="Arial" w:hAnsi="Arial" w:ascii="Arial"/>
          <w:sz w:val="24"/>
          <w:szCs w:val="24"/>
        </w:rPr>
        <w:t>.</w:t>
      </w:r>
      <w:r w:rsidR="00F2522D">
        <w:rPr>
          <w:rFonts w:cs="Arial" w:hAnsi="Arial" w:ascii="Arial"/>
          <w:sz w:val="24"/>
          <w:szCs w:val="24"/>
        </w:rPr>
        <w:t>000</w:t>
      </w:r>
      <w:r w:rsidR="00DC7334" w:rsidRPr="008D5166">
        <w:rPr>
          <w:rFonts w:cs="Arial" w:hAnsi="Arial" w:ascii="Arial"/>
          <w:sz w:val="24"/>
          <w:szCs w:val="24"/>
        </w:rPr>
        <w:t>,</w:t>
      </w:r>
      <w:r w:rsidR="00F2522D">
        <w:rPr>
          <w:rFonts w:cs="Arial" w:hAnsi="Arial" w:ascii="Arial"/>
          <w:sz w:val="24"/>
          <w:szCs w:val="24"/>
        </w:rPr>
        <w:t>00</w:t>
      </w:r>
      <w:r w:rsidR="00DC7334" w:rsidRPr="008D5166">
        <w:rPr>
          <w:rFonts w:cs="Arial" w:hAnsi="Arial" w:ascii="Arial"/>
          <w:sz w:val="24"/>
          <w:szCs w:val="24"/>
        </w:rPr>
        <w:t xml:space="preserve"> kn</w:t>
      </w:r>
      <w:r w:rsidR="0065029E">
        <w:rPr>
          <w:rFonts w:cs="Arial" w:hAnsi="Arial" w:ascii="Arial"/>
          <w:sz w:val="24"/>
          <w:szCs w:val="24"/>
        </w:rPr>
        <w:t xml:space="preserve">; </w:t>
      </w:r>
    </w:p>
    <w:p w:rsidRDefault="00F2522D" w:rsidP="008D5166" w:rsidR="008D5166">
      <w:pPr>
        <w:spacing w:lineRule="auto" w:line="288"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                                     </w:t>
      </w:r>
      <w:r w:rsidR="0065029E">
        <w:rPr>
          <w:rFonts w:cs="Arial" w:hAnsi="Arial" w:ascii="Arial"/>
          <w:sz w:val="24"/>
          <w:szCs w:val="24"/>
        </w:rPr>
        <w:t xml:space="preserve">  </w:t>
      </w:r>
      <w:r>
        <w:rPr>
          <w:rFonts w:cs="Arial" w:hAnsi="Arial" w:ascii="Arial"/>
          <w:sz w:val="24"/>
          <w:szCs w:val="24"/>
        </w:rPr>
        <w:t xml:space="preserve">          </w:t>
      </w:r>
      <w:r w:rsidR="0065029E">
        <w:rPr>
          <w:rFonts w:cs="Arial" w:hAnsi="Arial" w:ascii="Arial"/>
          <w:sz w:val="24"/>
          <w:szCs w:val="24"/>
        </w:rPr>
        <w:t>razlika</w:t>
      </w:r>
      <w:r>
        <w:rPr>
          <w:rFonts w:cs="Arial" w:hAnsi="Arial" w:ascii="Arial"/>
          <w:sz w:val="24"/>
          <w:szCs w:val="24"/>
        </w:rPr>
        <w:t xml:space="preserve"> 4.830,40 kn x 10% =      579,53 kn</w:t>
      </w:r>
      <w:r w:rsidR="00DC7334">
        <w:rPr>
          <w:rFonts w:cs="Arial" w:hAnsi="Arial" w:ascii="Arial"/>
          <w:sz w:val="24"/>
          <w:szCs w:val="24"/>
        </w:rPr>
        <w:t>)</w:t>
      </w:r>
    </w:p>
    <w:p w:rsidRDefault="0065029E" w:rsidP="008D5166" w:rsidR="0065029E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8D5166" w:rsidP="00DC7334" w:rsidR="00DC7334" w:rsidRPr="008D516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8D5166">
        <w:rPr>
          <w:rFonts w:cs="Arial" w:hAnsi="Arial" w:ascii="Arial"/>
          <w:sz w:val="24"/>
          <w:szCs w:val="24"/>
        </w:rPr>
        <w:t>-</w:t>
      </w:r>
      <w:r w:rsidRPr="008D5166">
        <w:rPr>
          <w:rFonts w:cs="Arial" w:hAnsi="Arial" w:ascii="Arial"/>
          <w:sz w:val="24"/>
          <w:szCs w:val="24"/>
        </w:rPr>
        <w:tab/>
        <w:t xml:space="preserve">stvarnih troškova </w:t>
      </w:r>
      <w:r w:rsidR="00DE35D3">
        <w:rPr>
          <w:rFonts w:cs="Arial" w:hAnsi="Arial" w:ascii="Arial"/>
          <w:sz w:val="24"/>
          <w:szCs w:val="24"/>
        </w:rPr>
        <w:t>povodom naknadne diobe</w:t>
      </w:r>
      <w:r w:rsidRPr="008D5166">
        <w:rPr>
          <w:rFonts w:cs="Arial" w:hAnsi="Arial" w:ascii="Arial"/>
          <w:sz w:val="24"/>
          <w:szCs w:val="24"/>
        </w:rPr>
        <w:t xml:space="preserve"> u ukupnom iznosu od </w:t>
      </w:r>
      <w:r w:rsidR="00906C1E" w:rsidRPr="00906C1E">
        <w:rPr>
          <w:rFonts w:cs="Arial" w:hAnsi="Arial" w:ascii="Arial"/>
          <w:sz w:val="24"/>
          <w:szCs w:val="24"/>
          <w:u w:val="single"/>
        </w:rPr>
        <w:t>2</w:t>
      </w:r>
      <w:r w:rsidRPr="00906C1E">
        <w:rPr>
          <w:rFonts w:cs="Arial" w:hAnsi="Arial" w:ascii="Arial"/>
          <w:sz w:val="24"/>
          <w:szCs w:val="24"/>
          <w:u w:val="single"/>
        </w:rPr>
        <w:t>.</w:t>
      </w:r>
      <w:r w:rsidR="00906C1E" w:rsidRPr="00906C1E">
        <w:rPr>
          <w:rFonts w:cs="Arial" w:hAnsi="Arial" w:ascii="Arial"/>
          <w:sz w:val="24"/>
          <w:szCs w:val="24"/>
          <w:u w:val="single"/>
        </w:rPr>
        <w:t>955</w:t>
      </w:r>
      <w:r w:rsidR="001140D7" w:rsidRPr="00906C1E">
        <w:rPr>
          <w:rFonts w:cs="Arial" w:hAnsi="Arial" w:ascii="Arial"/>
          <w:sz w:val="24"/>
          <w:szCs w:val="24"/>
          <w:u w:val="single"/>
        </w:rPr>
        <w:t>,</w:t>
      </w:r>
      <w:r w:rsidR="00906C1E" w:rsidRPr="00906C1E">
        <w:rPr>
          <w:rFonts w:cs="Arial" w:hAnsi="Arial" w:ascii="Arial"/>
          <w:sz w:val="24"/>
          <w:szCs w:val="24"/>
          <w:u w:val="single"/>
        </w:rPr>
        <w:t>12</w:t>
      </w:r>
      <w:r w:rsidR="001140D7" w:rsidRPr="00906C1E">
        <w:rPr>
          <w:rFonts w:cs="Arial" w:hAnsi="Arial" w:ascii="Arial"/>
          <w:sz w:val="24"/>
          <w:szCs w:val="24"/>
          <w:u w:val="single"/>
        </w:rPr>
        <w:t xml:space="preserve"> </w:t>
      </w:r>
      <w:r w:rsidRPr="00906C1E">
        <w:rPr>
          <w:rFonts w:cs="Arial" w:hAnsi="Arial" w:ascii="Arial"/>
          <w:sz w:val="24"/>
          <w:szCs w:val="24"/>
          <w:u w:val="single"/>
        </w:rPr>
        <w:t>kn</w:t>
      </w:r>
      <w:r w:rsidR="003A1860">
        <w:rPr>
          <w:rFonts w:cs="Arial" w:hAnsi="Arial" w:ascii="Arial"/>
          <w:sz w:val="24"/>
          <w:szCs w:val="24"/>
        </w:rPr>
        <w:t xml:space="preserve">, </w:t>
      </w:r>
      <w:r w:rsidR="00DC7334">
        <w:rPr>
          <w:rFonts w:cs="Arial" w:hAnsi="Arial" w:ascii="Arial"/>
          <w:sz w:val="24"/>
          <w:szCs w:val="24"/>
        </w:rPr>
        <w:t>koji troškovi se sastoje od troškova otvaranja i vođenja računa i</w:t>
      </w:r>
      <w:r w:rsidR="00DC7334" w:rsidRPr="00DC7334">
        <w:rPr>
          <w:rFonts w:cs="Arial" w:hAnsi="Arial" w:ascii="Arial"/>
          <w:sz w:val="24"/>
          <w:szCs w:val="24"/>
        </w:rPr>
        <w:t xml:space="preserve"> </w:t>
      </w:r>
      <w:r w:rsidR="00DC7334" w:rsidRPr="008D5166">
        <w:rPr>
          <w:rFonts w:cs="Arial" w:hAnsi="Arial" w:ascii="Arial"/>
          <w:sz w:val="24"/>
          <w:szCs w:val="24"/>
        </w:rPr>
        <w:t>dostave pisane obavijesti vjerovnicima radi pribave njihovih računa za isplatu tražbine na provedbi diobe, uključivo i knjigovodstvenu obradu podataka te izradu završnog računa</w:t>
      </w:r>
      <w:r w:rsidR="003A1860">
        <w:rPr>
          <w:rFonts w:cs="Arial" w:hAnsi="Arial" w:ascii="Arial"/>
          <w:sz w:val="24"/>
          <w:szCs w:val="24"/>
        </w:rPr>
        <w:t>.</w:t>
      </w: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  <w:r w:rsidRPr="008D5166">
        <w:rPr>
          <w:rFonts w:cs="Arial" w:hAnsi="Arial" w:ascii="Arial"/>
          <w:sz w:val="24"/>
          <w:szCs w:val="24"/>
        </w:rPr>
        <w:t xml:space="preserve">Raspoloživi iznos stečajne mase za namirenje tražbina stečajnih vjerovnika I. višeg isplatnog reda iznosi </w:t>
      </w:r>
      <w:r w:rsidR="0065029E" w:rsidRPr="00216B85">
        <w:rPr>
          <w:rFonts w:cs="Arial" w:hAnsi="Arial" w:ascii="Arial"/>
          <w:sz w:val="24"/>
          <w:szCs w:val="24"/>
          <w:u w:val="single"/>
        </w:rPr>
        <w:t>85</w:t>
      </w:r>
      <w:r w:rsidR="00A2199C" w:rsidRPr="00216B85">
        <w:rPr>
          <w:rFonts w:cs="Arial" w:hAnsi="Arial" w:ascii="Arial"/>
          <w:sz w:val="24"/>
          <w:szCs w:val="24"/>
          <w:u w:val="single"/>
        </w:rPr>
        <w:t>.</w:t>
      </w:r>
      <w:r w:rsidR="0065029E" w:rsidRPr="00216B85">
        <w:rPr>
          <w:rFonts w:cs="Arial" w:hAnsi="Arial" w:ascii="Arial"/>
          <w:sz w:val="24"/>
          <w:szCs w:val="24"/>
          <w:u w:val="single"/>
        </w:rPr>
        <w:t>25</w:t>
      </w:r>
      <w:r w:rsidR="00906C1E">
        <w:rPr>
          <w:rFonts w:cs="Arial" w:hAnsi="Arial" w:ascii="Arial"/>
          <w:sz w:val="24"/>
          <w:szCs w:val="24"/>
          <w:u w:val="single"/>
        </w:rPr>
        <w:t>5</w:t>
      </w:r>
      <w:r w:rsidR="00A2199C" w:rsidRPr="00216B85">
        <w:rPr>
          <w:rFonts w:cs="Arial" w:hAnsi="Arial" w:ascii="Arial"/>
          <w:sz w:val="24"/>
          <w:szCs w:val="24"/>
          <w:u w:val="single"/>
        </w:rPr>
        <w:t>,</w:t>
      </w:r>
      <w:r w:rsidR="0065029E" w:rsidRPr="00216B85">
        <w:rPr>
          <w:rFonts w:cs="Arial" w:hAnsi="Arial" w:ascii="Arial"/>
          <w:sz w:val="24"/>
          <w:szCs w:val="24"/>
          <w:u w:val="single"/>
        </w:rPr>
        <w:t>7</w:t>
      </w:r>
      <w:r w:rsidR="00906C1E">
        <w:rPr>
          <w:rFonts w:cs="Arial" w:hAnsi="Arial" w:ascii="Arial"/>
          <w:sz w:val="24"/>
          <w:szCs w:val="24"/>
          <w:u w:val="single"/>
        </w:rPr>
        <w:t>5</w:t>
      </w:r>
      <w:r w:rsidR="00A2199C" w:rsidRPr="00216B85">
        <w:rPr>
          <w:rFonts w:cs="Arial" w:hAnsi="Arial" w:ascii="Arial"/>
          <w:sz w:val="24"/>
          <w:szCs w:val="24"/>
          <w:u w:val="single"/>
        </w:rPr>
        <w:t xml:space="preserve"> </w:t>
      </w:r>
      <w:r w:rsidRPr="00216B85">
        <w:rPr>
          <w:rFonts w:cs="Arial" w:hAnsi="Arial" w:ascii="Arial"/>
          <w:sz w:val="24"/>
          <w:szCs w:val="24"/>
          <w:u w:val="single"/>
        </w:rPr>
        <w:t>kn</w:t>
      </w:r>
      <w:r w:rsidRPr="008D5166">
        <w:rPr>
          <w:rFonts w:cs="Arial" w:hAnsi="Arial" w:ascii="Arial"/>
          <w:sz w:val="24"/>
          <w:szCs w:val="24"/>
        </w:rPr>
        <w:t xml:space="preserve"> (umanjenje iznosa od </w:t>
      </w:r>
      <w:r w:rsidR="00A2199C">
        <w:rPr>
          <w:rFonts w:cs="Arial" w:hAnsi="Arial" w:ascii="Arial"/>
          <w:sz w:val="24"/>
          <w:szCs w:val="24"/>
        </w:rPr>
        <w:t>1</w:t>
      </w:r>
      <w:r w:rsidR="0065029E">
        <w:rPr>
          <w:rFonts w:cs="Arial" w:hAnsi="Arial" w:ascii="Arial"/>
          <w:sz w:val="24"/>
          <w:szCs w:val="24"/>
        </w:rPr>
        <w:t>9</w:t>
      </w:r>
      <w:r w:rsidRPr="008D5166">
        <w:rPr>
          <w:rFonts w:cs="Arial" w:hAnsi="Arial" w:ascii="Arial"/>
          <w:sz w:val="24"/>
          <w:szCs w:val="24"/>
        </w:rPr>
        <w:t>.</w:t>
      </w:r>
      <w:r w:rsidR="0065029E">
        <w:rPr>
          <w:rFonts w:cs="Arial" w:hAnsi="Arial" w:ascii="Arial"/>
          <w:sz w:val="24"/>
          <w:szCs w:val="24"/>
        </w:rPr>
        <w:t>57</w:t>
      </w:r>
      <w:r w:rsidR="00906C1E">
        <w:rPr>
          <w:rFonts w:cs="Arial" w:hAnsi="Arial" w:ascii="Arial"/>
          <w:sz w:val="24"/>
          <w:szCs w:val="24"/>
        </w:rPr>
        <w:t>4</w:t>
      </w:r>
      <w:r w:rsidRPr="008D5166">
        <w:rPr>
          <w:rFonts w:cs="Arial" w:hAnsi="Arial" w:ascii="Arial"/>
          <w:sz w:val="24"/>
          <w:szCs w:val="24"/>
        </w:rPr>
        <w:t>,</w:t>
      </w:r>
      <w:r w:rsidR="00906C1E">
        <w:rPr>
          <w:rFonts w:cs="Arial" w:hAnsi="Arial" w:ascii="Arial"/>
          <w:sz w:val="24"/>
          <w:szCs w:val="24"/>
        </w:rPr>
        <w:t>65</w:t>
      </w:r>
      <w:r w:rsidRPr="008D5166">
        <w:rPr>
          <w:rFonts w:cs="Arial" w:hAnsi="Arial" w:ascii="Arial"/>
          <w:sz w:val="24"/>
          <w:szCs w:val="24"/>
        </w:rPr>
        <w:t xml:space="preserve"> kn za </w:t>
      </w:r>
      <w:r w:rsidR="00DC7334">
        <w:rPr>
          <w:rFonts w:cs="Arial" w:hAnsi="Arial" w:ascii="Arial"/>
          <w:sz w:val="24"/>
          <w:szCs w:val="24"/>
        </w:rPr>
        <w:t>troškove stečajnog postupka i ostale obveze stečajne mase</w:t>
      </w:r>
      <w:r w:rsidRPr="008D5166">
        <w:rPr>
          <w:rFonts w:cs="Arial" w:hAnsi="Arial" w:ascii="Arial"/>
          <w:sz w:val="24"/>
          <w:szCs w:val="24"/>
        </w:rPr>
        <w:t xml:space="preserve">). </w:t>
      </w: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CE64DE" w:rsidP="008D5166" w:rsidR="00CE64DE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8D5166" w:rsidP="008D5166" w:rsidR="008D5166" w:rsidRPr="00DC7334">
      <w:pPr>
        <w:spacing w:lineRule="auto" w:line="288" w:after="0"/>
        <w:rPr>
          <w:rFonts w:cs="Arial" w:hAnsi="Arial" w:ascii="Arial"/>
          <w:b/>
          <w:sz w:val="24"/>
          <w:szCs w:val="24"/>
          <w:u w:val="single"/>
        </w:rPr>
      </w:pPr>
      <w:r w:rsidRPr="00DC7334">
        <w:rPr>
          <w:rFonts w:cs="Arial" w:hAnsi="Arial" w:ascii="Arial"/>
          <w:b/>
          <w:sz w:val="24"/>
          <w:szCs w:val="24"/>
          <w:u w:val="single"/>
        </w:rPr>
        <w:t>III.</w:t>
      </w:r>
      <w:r w:rsidR="0065029E">
        <w:rPr>
          <w:rFonts w:cs="Arial" w:hAnsi="Arial" w:ascii="Arial"/>
          <w:b/>
          <w:sz w:val="24"/>
          <w:szCs w:val="24"/>
          <w:u w:val="single"/>
        </w:rPr>
        <w:t xml:space="preserve"> </w:t>
      </w:r>
      <w:r w:rsidRPr="00DC7334">
        <w:rPr>
          <w:rFonts w:cs="Arial" w:hAnsi="Arial" w:ascii="Arial"/>
          <w:b/>
          <w:sz w:val="24"/>
          <w:szCs w:val="24"/>
          <w:u w:val="single"/>
        </w:rPr>
        <w:t xml:space="preserve">PRIJEDLOG NAKNADNE DIOBE </w:t>
      </w: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DE35D3" w:rsidP="00DC7334" w:rsidR="00672C41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8D5166">
        <w:rPr>
          <w:rFonts w:cs="Arial" w:hAnsi="Arial" w:ascii="Arial"/>
          <w:sz w:val="24"/>
          <w:szCs w:val="24"/>
        </w:rPr>
        <w:t xml:space="preserve">U skladu sa </w:t>
      </w:r>
      <w:r>
        <w:rPr>
          <w:rFonts w:cs="Arial" w:hAnsi="Arial" w:ascii="Arial"/>
          <w:sz w:val="24"/>
          <w:szCs w:val="24"/>
        </w:rPr>
        <w:t xml:space="preserve">iznijetim u </w:t>
      </w:r>
      <w:r w:rsidRPr="008D5166">
        <w:rPr>
          <w:rFonts w:cs="Arial" w:hAnsi="Arial" w:ascii="Arial"/>
          <w:sz w:val="24"/>
          <w:szCs w:val="24"/>
        </w:rPr>
        <w:t xml:space="preserve"> toč</w:t>
      </w:r>
      <w:r>
        <w:rPr>
          <w:rFonts w:cs="Arial" w:hAnsi="Arial" w:ascii="Arial"/>
          <w:sz w:val="24"/>
          <w:szCs w:val="24"/>
        </w:rPr>
        <w:t>ci</w:t>
      </w:r>
      <w:r w:rsidRPr="008D5166">
        <w:rPr>
          <w:rFonts w:cs="Arial" w:hAnsi="Arial" w:ascii="Arial"/>
          <w:sz w:val="24"/>
          <w:szCs w:val="24"/>
        </w:rPr>
        <w:t xml:space="preserve"> II. ovog Izvješća</w:t>
      </w:r>
      <w:r>
        <w:rPr>
          <w:rFonts w:cs="Arial" w:hAnsi="Arial" w:ascii="Arial"/>
          <w:sz w:val="24"/>
          <w:szCs w:val="24"/>
        </w:rPr>
        <w:t>, p</w:t>
      </w:r>
      <w:r w:rsidR="008D5166" w:rsidRPr="008D5166">
        <w:rPr>
          <w:rFonts w:cs="Arial" w:hAnsi="Arial" w:ascii="Arial"/>
          <w:sz w:val="24"/>
          <w:szCs w:val="24"/>
        </w:rPr>
        <w:t xml:space="preserve">rijedlog namirenja tražbina stečajnih vjerovnika </w:t>
      </w:r>
      <w:r w:rsidR="00672C41">
        <w:rPr>
          <w:rFonts w:cs="Arial" w:hAnsi="Arial" w:ascii="Arial"/>
          <w:sz w:val="24"/>
          <w:szCs w:val="24"/>
        </w:rPr>
        <w:t xml:space="preserve">kroz </w:t>
      </w:r>
      <w:r w:rsidR="008D5166" w:rsidRPr="008D5166">
        <w:rPr>
          <w:rFonts w:cs="Arial" w:hAnsi="Arial" w:ascii="Arial"/>
          <w:sz w:val="24"/>
          <w:szCs w:val="24"/>
        </w:rPr>
        <w:t>naknadn</w:t>
      </w:r>
      <w:r w:rsidR="00672C41">
        <w:rPr>
          <w:rFonts w:cs="Arial" w:hAnsi="Arial" w:ascii="Arial"/>
          <w:sz w:val="24"/>
          <w:szCs w:val="24"/>
        </w:rPr>
        <w:t>u</w:t>
      </w:r>
      <w:r w:rsidR="008D5166" w:rsidRPr="008D5166">
        <w:rPr>
          <w:rFonts w:cs="Arial" w:hAnsi="Arial" w:ascii="Arial"/>
          <w:sz w:val="24"/>
          <w:szCs w:val="24"/>
        </w:rPr>
        <w:t xml:space="preserve"> diob</w:t>
      </w:r>
      <w:r w:rsidR="00672C41">
        <w:rPr>
          <w:rFonts w:cs="Arial" w:hAnsi="Arial" w:ascii="Arial"/>
          <w:sz w:val="24"/>
          <w:szCs w:val="24"/>
        </w:rPr>
        <w:t>u</w:t>
      </w:r>
      <w:r w:rsidR="008D5166" w:rsidRPr="008D5166">
        <w:rPr>
          <w:rFonts w:cs="Arial" w:hAnsi="Arial" w:ascii="Arial"/>
          <w:sz w:val="24"/>
          <w:szCs w:val="24"/>
        </w:rPr>
        <w:t xml:space="preserve"> prikazan je u diobnom popisu</w:t>
      </w:r>
      <w:r w:rsidR="00672C41">
        <w:rPr>
          <w:rFonts w:cs="Arial" w:hAnsi="Arial" w:ascii="Arial"/>
          <w:sz w:val="24"/>
          <w:szCs w:val="24"/>
        </w:rPr>
        <w:t xml:space="preserve"> a sastavljen je n</w:t>
      </w:r>
      <w:r w:rsidR="003A1860">
        <w:rPr>
          <w:rFonts w:cs="Arial" w:hAnsi="Arial" w:ascii="Arial"/>
          <w:sz w:val="24"/>
          <w:szCs w:val="24"/>
        </w:rPr>
        <w:t>a</w:t>
      </w:r>
      <w:r w:rsidR="00672C41">
        <w:rPr>
          <w:rFonts w:cs="Arial" w:hAnsi="Arial" w:ascii="Arial"/>
          <w:sz w:val="24"/>
          <w:szCs w:val="24"/>
        </w:rPr>
        <w:t xml:space="preserve">  temelju rješenja o utvrđenim tražbinama i vrijednosti unovčene stečajne mase.</w:t>
      </w:r>
    </w:p>
    <w:p w:rsidRDefault="00672C41" w:rsidP="00DC7334" w:rsidR="00672C41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Diobeni popis prilog je ovog izvješća.</w:t>
      </w:r>
    </w:p>
    <w:p w:rsidRDefault="008D5166" w:rsidP="00DC7334" w:rsidR="008D5166" w:rsidRPr="008D516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8D5166" w:rsidP="00DC7334" w:rsidR="008D5166" w:rsidRPr="008D516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8D5166" w:rsidP="00DC7334" w:rsidR="008D5166" w:rsidRPr="008D516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8D5166">
        <w:rPr>
          <w:rFonts w:cs="Arial" w:hAnsi="Arial" w:ascii="Arial"/>
          <w:sz w:val="24"/>
          <w:szCs w:val="24"/>
        </w:rPr>
        <w:t>Slijedom navedenog, stečajni upravitelj predlaže:</w:t>
      </w:r>
    </w:p>
    <w:p w:rsidRDefault="008D5166" w:rsidP="00DC7334" w:rsidR="008D5166" w:rsidRPr="008D516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8D5166" w:rsidP="00672C41" w:rsidR="00672C41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672C41">
        <w:rPr>
          <w:rFonts w:cs="Arial" w:hAnsi="Arial" w:ascii="Arial"/>
          <w:sz w:val="24"/>
          <w:szCs w:val="24"/>
        </w:rPr>
        <w:t xml:space="preserve">da </w:t>
      </w:r>
      <w:r w:rsidR="00672C41" w:rsidRPr="00672C41">
        <w:rPr>
          <w:rFonts w:cs="Arial" w:hAnsi="Arial" w:ascii="Arial"/>
          <w:sz w:val="24"/>
          <w:szCs w:val="24"/>
        </w:rPr>
        <w:t xml:space="preserve">sukladno članku 273. Stečajnog zakona, stečajni sudac </w:t>
      </w:r>
      <w:r w:rsidR="00672C41">
        <w:rPr>
          <w:rFonts w:cs="Arial" w:hAnsi="Arial" w:ascii="Arial"/>
          <w:sz w:val="24"/>
          <w:szCs w:val="24"/>
        </w:rPr>
        <w:t>da suglasnost na</w:t>
      </w:r>
      <w:r w:rsidR="00672C41" w:rsidRPr="00672C41">
        <w:rPr>
          <w:rFonts w:cs="Arial" w:hAnsi="Arial" w:ascii="Arial"/>
          <w:sz w:val="24"/>
          <w:szCs w:val="24"/>
        </w:rPr>
        <w:t xml:space="preserve"> diobeni popis</w:t>
      </w:r>
      <w:r w:rsidR="00672C41">
        <w:rPr>
          <w:rFonts w:cs="Arial" w:hAnsi="Arial" w:ascii="Arial"/>
          <w:sz w:val="24"/>
          <w:szCs w:val="24"/>
        </w:rPr>
        <w:t>,</w:t>
      </w:r>
    </w:p>
    <w:p w:rsidRDefault="00672C41" w:rsidP="00672C41" w:rsidR="00672C41" w:rsidRPr="00672C41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da stečajni sudac odobri troškove stečajnog postupka, nagradu stečajnom upravitelju u bruto iznosu od </w:t>
      </w:r>
      <w:r w:rsidRPr="008D5166">
        <w:rPr>
          <w:rFonts w:cs="Arial" w:hAnsi="Arial" w:ascii="Arial"/>
          <w:sz w:val="24"/>
          <w:szCs w:val="24"/>
        </w:rPr>
        <w:t>1</w:t>
      </w:r>
      <w:r w:rsidR="0065029E">
        <w:rPr>
          <w:rFonts w:cs="Arial" w:hAnsi="Arial" w:ascii="Arial"/>
          <w:sz w:val="24"/>
          <w:szCs w:val="24"/>
        </w:rPr>
        <w:t>6</w:t>
      </w:r>
      <w:r w:rsidRPr="008D5166">
        <w:rPr>
          <w:rFonts w:cs="Arial" w:hAnsi="Arial" w:ascii="Arial"/>
          <w:sz w:val="24"/>
          <w:szCs w:val="24"/>
        </w:rPr>
        <w:t>.</w:t>
      </w:r>
      <w:r w:rsidR="0065029E">
        <w:rPr>
          <w:rFonts w:cs="Arial" w:hAnsi="Arial" w:ascii="Arial"/>
          <w:sz w:val="24"/>
          <w:szCs w:val="24"/>
        </w:rPr>
        <w:t>5</w:t>
      </w:r>
      <w:r>
        <w:rPr>
          <w:rFonts w:cs="Arial" w:hAnsi="Arial" w:ascii="Arial"/>
          <w:sz w:val="24"/>
          <w:szCs w:val="24"/>
        </w:rPr>
        <w:t>7</w:t>
      </w:r>
      <w:r w:rsidR="0065029E">
        <w:rPr>
          <w:rFonts w:cs="Arial" w:hAnsi="Arial" w:ascii="Arial"/>
          <w:sz w:val="24"/>
          <w:szCs w:val="24"/>
        </w:rPr>
        <w:t>9</w:t>
      </w:r>
      <w:r w:rsidRPr="008D5166">
        <w:rPr>
          <w:rFonts w:cs="Arial" w:hAnsi="Arial" w:ascii="Arial"/>
          <w:sz w:val="24"/>
          <w:szCs w:val="24"/>
        </w:rPr>
        <w:t>,</w:t>
      </w:r>
      <w:r w:rsidR="0065029E">
        <w:rPr>
          <w:rFonts w:cs="Arial" w:hAnsi="Arial" w:ascii="Arial"/>
          <w:sz w:val="24"/>
          <w:szCs w:val="24"/>
        </w:rPr>
        <w:t>53</w:t>
      </w:r>
      <w:r w:rsidRPr="008D5166">
        <w:rPr>
          <w:rFonts w:cs="Arial" w:hAnsi="Arial" w:ascii="Arial"/>
          <w:sz w:val="24"/>
          <w:szCs w:val="24"/>
        </w:rPr>
        <w:t xml:space="preserve"> kn</w:t>
      </w:r>
      <w:r>
        <w:rPr>
          <w:rFonts w:cs="Arial" w:hAnsi="Arial" w:ascii="Arial"/>
          <w:sz w:val="24"/>
          <w:szCs w:val="24"/>
        </w:rPr>
        <w:t xml:space="preserve"> te stvarne troškove u iznosu od </w:t>
      </w:r>
      <w:r w:rsidR="00906C1E">
        <w:rPr>
          <w:rFonts w:cs="Arial" w:hAnsi="Arial" w:ascii="Arial"/>
          <w:sz w:val="24"/>
          <w:szCs w:val="24"/>
        </w:rPr>
        <w:t>2</w:t>
      </w:r>
      <w:r>
        <w:rPr>
          <w:rFonts w:cs="Arial" w:hAnsi="Arial" w:ascii="Arial"/>
          <w:sz w:val="24"/>
          <w:szCs w:val="24"/>
        </w:rPr>
        <w:t>.</w:t>
      </w:r>
      <w:r w:rsidR="00906C1E">
        <w:rPr>
          <w:rFonts w:cs="Arial" w:hAnsi="Arial" w:ascii="Arial"/>
          <w:sz w:val="24"/>
          <w:szCs w:val="24"/>
        </w:rPr>
        <w:t>955</w:t>
      </w:r>
      <w:r>
        <w:rPr>
          <w:rFonts w:cs="Arial" w:hAnsi="Arial" w:ascii="Arial"/>
          <w:sz w:val="24"/>
          <w:szCs w:val="24"/>
        </w:rPr>
        <w:t>,</w:t>
      </w:r>
      <w:r w:rsidR="00906C1E">
        <w:rPr>
          <w:rFonts w:cs="Arial" w:hAnsi="Arial" w:ascii="Arial"/>
          <w:sz w:val="24"/>
          <w:szCs w:val="24"/>
        </w:rPr>
        <w:t>12</w:t>
      </w:r>
      <w:r>
        <w:rPr>
          <w:rFonts w:cs="Arial" w:hAnsi="Arial" w:ascii="Arial"/>
          <w:sz w:val="24"/>
          <w:szCs w:val="24"/>
        </w:rPr>
        <w:t xml:space="preserve"> kn</w:t>
      </w:r>
      <w:r w:rsidR="00906C1E">
        <w:rPr>
          <w:rFonts w:cs="Arial" w:hAnsi="Arial" w:ascii="Arial"/>
          <w:sz w:val="24"/>
          <w:szCs w:val="24"/>
        </w:rPr>
        <w:t>.</w:t>
      </w:r>
    </w:p>
    <w:p w:rsidRDefault="008D5166" w:rsidP="00672C41" w:rsidR="008D5166" w:rsidRPr="00672C41">
      <w:pPr>
        <w:spacing w:lineRule="auto" w:line="288" w:after="0"/>
        <w:ind w:left="360"/>
        <w:jc w:val="both"/>
        <w:rPr>
          <w:rFonts w:cs="Arial" w:hAnsi="Arial" w:ascii="Arial"/>
          <w:sz w:val="24"/>
          <w:szCs w:val="24"/>
        </w:rPr>
      </w:pPr>
    </w:p>
    <w:p w:rsidRDefault="00733F68" w:rsidP="00DC7334" w:rsidR="00733F68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D42E1A" w:rsidP="00DC7334" w:rsidR="00D42E1A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D42E1A" w:rsidP="00DC7334" w:rsidR="00D42E1A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Čakovec, </w:t>
      </w:r>
      <w:r w:rsidR="00D34A40">
        <w:rPr>
          <w:rFonts w:cs="Arial" w:hAnsi="Arial" w:ascii="Arial"/>
          <w:sz w:val="24"/>
          <w:szCs w:val="24"/>
        </w:rPr>
        <w:t>09</w:t>
      </w:r>
      <w:r>
        <w:rPr>
          <w:rFonts w:cs="Arial" w:hAnsi="Arial" w:ascii="Arial"/>
          <w:sz w:val="24"/>
          <w:szCs w:val="24"/>
        </w:rPr>
        <w:t>.</w:t>
      </w:r>
      <w:r w:rsidR="00D34A40">
        <w:rPr>
          <w:rFonts w:cs="Arial" w:hAnsi="Arial" w:ascii="Arial"/>
          <w:sz w:val="24"/>
          <w:szCs w:val="24"/>
        </w:rPr>
        <w:t xml:space="preserve"> srpnja</w:t>
      </w:r>
      <w:r w:rsidR="00CA0B70">
        <w:rPr>
          <w:rFonts w:cs="Arial" w:hAnsi="Arial" w:ascii="Arial"/>
          <w:sz w:val="24"/>
          <w:szCs w:val="24"/>
        </w:rPr>
        <w:t xml:space="preserve"> 2</w:t>
      </w:r>
      <w:r>
        <w:rPr>
          <w:rFonts w:cs="Arial" w:hAnsi="Arial" w:ascii="Arial"/>
          <w:sz w:val="24"/>
          <w:szCs w:val="24"/>
        </w:rPr>
        <w:t>018. godine</w:t>
      </w:r>
    </w:p>
    <w:p w:rsidRDefault="00672C41" w:rsidP="00DC7334" w:rsidR="00672C41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672C41" w:rsidP="00DC7334" w:rsidR="00672C41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D42E1A" w:rsidP="00DC7334" w:rsidR="00D42E1A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Stečajna upraviteljic</w:t>
      </w:r>
      <w:r w:rsidR="00567E78">
        <w:rPr>
          <w:rFonts w:cs="Arial" w:hAnsi="Arial" w:ascii="Arial"/>
          <w:sz w:val="24"/>
          <w:szCs w:val="24"/>
        </w:rPr>
        <w:t>a</w:t>
      </w:r>
    </w:p>
    <w:p w:rsidRDefault="00D42E1A" w:rsidP="00DC7334" w:rsidR="00D42E1A" w:rsidRPr="002E2FA1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 w:rsidRPr="00D42E1A">
        <w:rPr>
          <w:rFonts w:cs="Arial" w:hAnsi="Arial" w:ascii="Arial"/>
          <w:sz w:val="24"/>
          <w:szCs w:val="24"/>
        </w:rPr>
        <w:t>Slavica Orehovec</w:t>
      </w:r>
    </w:p>
    <w:p w:rsidRDefault="006A66A8" w:rsidP="00DC7334" w:rsidR="006A66A8" w:rsidRPr="002E2FA1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6A66A8" w:rsidP="00DC7334" w:rsidR="006A66A8" w:rsidRPr="002E2FA1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sectPr w:rsidR="006A66A8" w:rsidRPr="002E2FA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97B" w:rsidP="00733F68" w:rsidR="0072097B">
      <w:pPr>
        <w:spacing w:lineRule="auto" w:line="240" w:after="0"/>
      </w:pPr>
      <w:r>
        <w:separator/>
      </w:r>
    </w:p>
  </w:endnote>
  <w:endnote w:id="0" w:type="continuationSeparator">
    <w:p w:rsidRDefault="0072097B" w:rsidP="00733F68" w:rsidR="007209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6625045"/>
      <w:docPartObj>
        <w:docPartGallery w:val="Page Numbers (Bottom of Page)"/>
        <w:docPartUnique/>
      </w:docPartObj>
    </w:sdtPr>
    <w:sdtEndPr/>
    <w:sdtContent>
      <w:p w:rsidRDefault="00DE35D3" w:rsidR="00DE35D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864">
          <w:rPr>
            <w:noProof/>
          </w:rPr>
          <w:t>3</w:t>
        </w:r>
        <w:r>
          <w:fldChar w:fldCharType="end"/>
        </w:r>
      </w:p>
    </w:sdtContent>
  </w:sdt>
  <w:p w:rsidRDefault="00DE35D3" w:rsidR="00DE35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97B" w:rsidP="00733F68" w:rsidR="0072097B">
      <w:pPr>
        <w:spacing w:lineRule="auto" w:line="240" w:after="0"/>
      </w:pPr>
      <w:r>
        <w:separator/>
      </w:r>
    </w:p>
  </w:footnote>
  <w:footnote w:id="0" w:type="continuationSeparator">
    <w:p w:rsidRDefault="0072097B" w:rsidP="00733F68" w:rsidR="0072097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970E87"/>
    <w:multiLevelType w:val="hybridMultilevel"/>
    <w:tmpl w:val="2CA65A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1924D6"/>
    <w:multiLevelType w:val="hybridMultilevel"/>
    <w:tmpl w:val="C570F3A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4A4"/>
    <w:rsid w:val="000C1E60"/>
    <w:rsid w:val="0010167B"/>
    <w:rsid w:val="001140D7"/>
    <w:rsid w:val="001E1C4B"/>
    <w:rsid w:val="00216B85"/>
    <w:rsid w:val="002E2FA1"/>
    <w:rsid w:val="00336275"/>
    <w:rsid w:val="003A1860"/>
    <w:rsid w:val="0047264E"/>
    <w:rsid w:val="00567E78"/>
    <w:rsid w:val="005A396A"/>
    <w:rsid w:val="00614FDE"/>
    <w:rsid w:val="0065029E"/>
    <w:rsid w:val="00672C41"/>
    <w:rsid w:val="006A66A8"/>
    <w:rsid w:val="0072097B"/>
    <w:rsid w:val="00733F68"/>
    <w:rsid w:val="00756EB8"/>
    <w:rsid w:val="00775089"/>
    <w:rsid w:val="0077710D"/>
    <w:rsid w:val="007F2AA6"/>
    <w:rsid w:val="008B73C4"/>
    <w:rsid w:val="008D5166"/>
    <w:rsid w:val="00906C1E"/>
    <w:rsid w:val="009A6940"/>
    <w:rsid w:val="009C19B4"/>
    <w:rsid w:val="009F001F"/>
    <w:rsid w:val="00A2199C"/>
    <w:rsid w:val="00AE7103"/>
    <w:rsid w:val="00AF1B6F"/>
    <w:rsid w:val="00B17445"/>
    <w:rsid w:val="00B95643"/>
    <w:rsid w:val="00C043F6"/>
    <w:rsid w:val="00C17D7F"/>
    <w:rsid w:val="00C2327E"/>
    <w:rsid w:val="00C95193"/>
    <w:rsid w:val="00CA0B70"/>
    <w:rsid w:val="00CC3F0C"/>
    <w:rsid w:val="00CE64DE"/>
    <w:rsid w:val="00D21864"/>
    <w:rsid w:val="00D34A40"/>
    <w:rsid w:val="00D42E1A"/>
    <w:rsid w:val="00D475B9"/>
    <w:rsid w:val="00D56BB6"/>
    <w:rsid w:val="00DA648B"/>
    <w:rsid w:val="00DC6EEC"/>
    <w:rsid w:val="00DC7334"/>
    <w:rsid w:val="00DE35D3"/>
    <w:rsid w:val="00EB1BE8"/>
    <w:rsid w:val="00F2522D"/>
    <w:rsid w:val="00F25E9D"/>
    <w:rsid w:val="00FB7056"/>
    <w:rsid w:val="00FC1610"/>
    <w:rsid w:val="00FC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6A66A8"/>
    <w:rPr>
      <w:color w:themeColor="hyperlink" w:val="0563C1"/>
      <w:u w:val="single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6A66A8"/>
    <w:rPr>
      <w:color w:val="808080"/>
      <w:shd w:fill="E6E6E6" w:color="auto" w:val="clear"/>
    </w:rPr>
  </w:style>
  <w:style w:styleId="Odlomakpopisa" w:type="paragraph">
    <w:name w:val="List Paragraph"/>
    <w:basedOn w:val="Normal"/>
    <w:uiPriority w:val="34"/>
    <w:qFormat/>
    <w:rsid w:val="002E2F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F6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F68"/>
  </w:style>
  <w:style w:styleId="Podnoje" w:type="paragraph">
    <w:name w:val="footer"/>
    <w:basedOn w:val="Normal"/>
    <w:link w:val="PodnojeChar"/>
    <w:uiPriority w:val="99"/>
    <w:unhideWhenUsed/>
    <w:rsid w:val="00733F6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F68"/>
  </w:style>
  <w:style w:styleId="Tekstbalonia" w:type="paragraph">
    <w:name w:val="Balloon Text"/>
    <w:basedOn w:val="Normal"/>
    <w:link w:val="TekstbaloniaChar"/>
    <w:uiPriority w:val="99"/>
    <w:semiHidden/>
    <w:unhideWhenUsed/>
    <w:rsid w:val="00567E78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7E78"/>
    <w:rPr>
      <w:rFonts w:cs="Segoe UI" w:hAnsi="Segoe UI" w:ascii="Segoe UI"/>
      <w:sz w:val="18"/>
      <w:szCs w:val="18"/>
    </w:rPr>
  </w:style>
  <w:style w:styleId="Bezproreda" w:type="paragraph">
    <w:name w:val="No Spacing"/>
    <w:uiPriority w:val="99"/>
    <w:qFormat/>
    <w:rsid w:val="00C17D7F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21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86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864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864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864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6A66A8"/>
    <w:rPr>
      <w:color w:themeColor="hyperlink" w:val="0563C1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6A66A8"/>
    <w:rPr>
      <w:color w:val="808080"/>
      <w:shd w:color="auto" w:fill="E6E6E6" w:val="clear"/>
    </w:rPr>
  </w:style>
  <w:style w:styleId="Odlomakpopisa" w:type="paragraph">
    <w:name w:val="List Paragraph"/>
    <w:basedOn w:val="Normal"/>
    <w:uiPriority w:val="34"/>
    <w:qFormat/>
    <w:rsid w:val="002E2F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F6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F68"/>
  </w:style>
  <w:style w:styleId="Podnoje" w:type="paragraph">
    <w:name w:val="footer"/>
    <w:basedOn w:val="Normal"/>
    <w:link w:val="PodnojeChar"/>
    <w:uiPriority w:val="99"/>
    <w:unhideWhenUsed/>
    <w:rsid w:val="00733F6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F68"/>
  </w:style>
  <w:style w:styleId="Tekstbalonia" w:type="paragraph">
    <w:name w:val="Balloon Text"/>
    <w:basedOn w:val="Normal"/>
    <w:link w:val="TekstbaloniaChar"/>
    <w:uiPriority w:val="99"/>
    <w:semiHidden/>
    <w:unhideWhenUsed/>
    <w:rsid w:val="00567E78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7E78"/>
    <w:rPr>
      <w:rFonts w:ascii="Segoe UI" w:cs="Segoe UI" w:hAnsi="Segoe UI"/>
      <w:sz w:val="18"/>
      <w:szCs w:val="18"/>
    </w:rPr>
  </w:style>
  <w:style w:styleId="Bezproreda" w:type="paragraph">
    <w:name w:val="No Spacing"/>
    <w:uiPriority w:val="99"/>
    <w:qFormat/>
    <w:rsid w:val="00C17D7F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D21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86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864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864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864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FFE7A-E6ED-41C8-8DC3-9B5F820C1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3760</properties:Characters>
  <properties:Lines>108</properties:Lines>
  <properties:Paragraphs>36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2018-06-20T11:42:00Z</dcterms:created>
  <dc:creator>Slavica Orehovec</dc:creator>
  <dc:description/>
  <cp:keywords/>
  <cp:lastModifiedBy>Tihana Martinez</cp:lastModifiedBy>
  <cp:lastPrinted>2018-06-20T11:42:00Z</cp:lastPrinted>
  <dcterms:modified xmlns:xsi="http://www.w3.org/2001/XMLSchema-instance" xsi:type="dcterms:W3CDTF">2018-07-12T12:57:00Z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St-200/2018-120 / Podnesak - Izvješće stečajnog upravitelja (Izvješće stečajne mase VDS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