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94f8" w14:paraId="b0494f8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1C71B8">
        <w:rPr>
          <w:b/>
          <w:sz w:val="22"/>
          <w:szCs w:val="22"/>
        </w:rPr>
        <w:t>1506</w:t>
      </w:r>
      <w:r>
        <w:rPr>
          <w:b/>
          <w:sz w:val="22"/>
          <w:szCs w:val="22"/>
        </w:rPr>
        <w:t>/201</w:t>
      </w:r>
      <w:r w:rsidR="001C71B8">
        <w:rPr>
          <w:b/>
          <w:sz w:val="22"/>
          <w:szCs w:val="22"/>
        </w:rPr>
        <w:t>6</w:t>
      </w:r>
      <w:r w:rsidR="00617F05">
        <w:rPr>
          <w:b/>
          <w:sz w:val="22"/>
          <w:szCs w:val="22"/>
        </w:rPr>
        <w:t>-</w:t>
      </w:r>
      <w:r w:rsidR="001C71B8">
        <w:rPr>
          <w:b/>
          <w:sz w:val="22"/>
          <w:szCs w:val="22"/>
        </w:rPr>
        <w:t>5</w:t>
      </w:r>
      <w:r w:rsidR="00D1794C">
        <w:rPr>
          <w:b/>
          <w:sz w:val="22"/>
          <w:szCs w:val="22"/>
        </w:rPr>
        <w:t>2</w:t>
      </w:r>
    </w:p>
    <w:p w:rsidRDefault="000A4524" w:rsidP="000A4524" w:rsidR="000A4524" w:rsidRPr="007850F2">
      <w:pPr>
        <w:jc w:val="center"/>
        <w:rPr>
          <w:b/>
          <w:sz w:val="16"/>
          <w:szCs w:val="16"/>
        </w:rPr>
      </w:pPr>
    </w:p>
    <w:p w:rsidRDefault="00B10529" w:rsidP="000A4524" w:rsidR="00B10529" w:rsidRPr="007850F2">
      <w:pPr>
        <w:jc w:val="center"/>
        <w:rPr>
          <w:b/>
          <w:sz w:val="16"/>
          <w:szCs w:val="16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C55560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2534E1" w:rsidRPr="002534E1">
        <w:rPr>
          <w:sz w:val="22"/>
          <w:szCs w:val="22"/>
        </w:rPr>
        <w:t xml:space="preserve">kao stečajnom sucu, u stečajnom postupku nad dužnikom </w:t>
      </w:r>
      <w:r w:rsidR="001C71B8" w:rsidRPr="001C71B8">
        <w:rPr>
          <w:bCs/>
          <w:sz w:val="22"/>
          <w:szCs w:val="22"/>
        </w:rPr>
        <w:t>BRANKO BRODOGRADNJA za brodogradnju i usluge "u stečaju", društvo s ograničenom odgovornošću, Jesenice, Poljička cesta-</w:t>
      </w:r>
      <w:proofErr w:type="spellStart"/>
      <w:r w:rsidR="001C71B8" w:rsidRPr="001C71B8">
        <w:rPr>
          <w:bCs/>
          <w:sz w:val="22"/>
          <w:szCs w:val="22"/>
        </w:rPr>
        <w:t>Bajnice</w:t>
      </w:r>
      <w:proofErr w:type="spellEnd"/>
      <w:r w:rsidR="001C71B8" w:rsidRPr="001C71B8">
        <w:rPr>
          <w:bCs/>
          <w:sz w:val="22"/>
          <w:szCs w:val="22"/>
        </w:rPr>
        <w:t xml:space="preserve"> 108, MBS: 060263963, OIB: 50823992538, zastupano po stečajnom upravitelju Jozu Bagariću iz Ploča,</w:t>
      </w:r>
      <w:r w:rsidR="002534E1" w:rsidRPr="002534E1">
        <w:rPr>
          <w:sz w:val="22"/>
          <w:szCs w:val="22"/>
        </w:rPr>
        <w:t xml:space="preserve"> izvan ročišta, dana </w:t>
      </w:r>
      <w:r w:rsidR="007A660C">
        <w:rPr>
          <w:sz w:val="22"/>
          <w:szCs w:val="22"/>
        </w:rPr>
        <w:t>31</w:t>
      </w:r>
      <w:r w:rsidR="002534E1" w:rsidRPr="002534E1">
        <w:rPr>
          <w:sz w:val="22"/>
          <w:szCs w:val="22"/>
        </w:rPr>
        <w:t>. srpnja 2018.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E5001D">
      <w:pPr>
        <w:jc w:val="center"/>
        <w:rPr>
          <w:sz w:val="16"/>
          <w:szCs w:val="16"/>
        </w:rPr>
      </w:pPr>
    </w:p>
    <w:p w:rsidRDefault="00184338" w:rsidP="00184338" w:rsidR="00184338">
      <w:pPr>
        <w:pStyle w:val="Tijeloteksta"/>
        <w:numPr>
          <w:ilvl w:val="0"/>
          <w:numId w:val="6"/>
        </w:numPr>
        <w:ind w:hanging="709" w:left="709"/>
        <w:rPr>
          <w:sz w:val="22"/>
          <w:szCs w:val="22"/>
        </w:rPr>
      </w:pPr>
      <w:r w:rsidRPr="00184338">
        <w:rPr>
          <w:sz w:val="22"/>
          <w:szCs w:val="22"/>
        </w:rPr>
        <w:t xml:space="preserve">Određuje se konačna nagrada za rad stečajnom upravitelju </w:t>
      </w:r>
      <w:r w:rsidR="00023F6F">
        <w:rPr>
          <w:sz w:val="22"/>
          <w:szCs w:val="22"/>
        </w:rPr>
        <w:t>Jozu Bagariću</w:t>
      </w:r>
      <w:r w:rsidRPr="00184338">
        <w:rPr>
          <w:sz w:val="22"/>
          <w:szCs w:val="22"/>
        </w:rPr>
        <w:t xml:space="preserve"> </w:t>
      </w:r>
      <w:r w:rsidR="00023F6F">
        <w:rPr>
          <w:sz w:val="22"/>
          <w:szCs w:val="22"/>
        </w:rPr>
        <w:t xml:space="preserve">iz Ploča, </w:t>
      </w:r>
      <w:r w:rsidRPr="00184338">
        <w:rPr>
          <w:sz w:val="22"/>
          <w:szCs w:val="22"/>
        </w:rPr>
        <w:t xml:space="preserve">u ovom stečajnom postupku u iznosu od </w:t>
      </w:r>
      <w:r w:rsidR="00023F6F">
        <w:rPr>
          <w:sz w:val="22"/>
          <w:szCs w:val="22"/>
        </w:rPr>
        <w:t>96</w:t>
      </w:r>
      <w:r w:rsidRPr="00184338">
        <w:rPr>
          <w:sz w:val="22"/>
          <w:szCs w:val="22"/>
        </w:rPr>
        <w:t>.</w:t>
      </w:r>
      <w:r w:rsidR="00BD0B7E">
        <w:rPr>
          <w:sz w:val="22"/>
          <w:szCs w:val="22"/>
        </w:rPr>
        <w:t>000</w:t>
      </w:r>
      <w:r w:rsidRPr="00184338">
        <w:rPr>
          <w:sz w:val="22"/>
          <w:szCs w:val="22"/>
        </w:rPr>
        <w:t>,00 kuna bruto.</w:t>
      </w:r>
    </w:p>
    <w:p w:rsidRDefault="00184338" w:rsidP="00184338" w:rsidR="00184338">
      <w:pPr>
        <w:pStyle w:val="Tijeloteksta"/>
        <w:ind w:left="709"/>
        <w:rPr>
          <w:sz w:val="22"/>
          <w:szCs w:val="22"/>
        </w:rPr>
      </w:pPr>
    </w:p>
    <w:p w:rsidRDefault="00ED31D1" w:rsidP="00DE2B8F" w:rsidR="00ED31D1" w:rsidRPr="00ED31D1">
      <w:pPr>
        <w:pStyle w:val="Tijeloteksta"/>
        <w:numPr>
          <w:ilvl w:val="0"/>
          <w:numId w:val="6"/>
        </w:numPr>
        <w:ind w:hanging="709" w:left="709"/>
        <w:rPr>
          <w:sz w:val="22"/>
          <w:szCs w:val="22"/>
        </w:rPr>
      </w:pPr>
      <w:r w:rsidRPr="00ED31D1">
        <w:rPr>
          <w:sz w:val="22"/>
          <w:szCs w:val="22"/>
        </w:rPr>
        <w:t>Određ</w:t>
      </w:r>
      <w:r w:rsidR="007A660C">
        <w:rPr>
          <w:sz w:val="22"/>
          <w:szCs w:val="22"/>
        </w:rPr>
        <w:t>uje se stečajnom upravitelju Jozu Bagariću</w:t>
      </w:r>
      <w:r w:rsidR="00023F6F">
        <w:rPr>
          <w:sz w:val="22"/>
          <w:szCs w:val="22"/>
        </w:rPr>
        <w:t xml:space="preserve"> iz Ploča</w:t>
      </w:r>
      <w:r w:rsidRPr="00ED31D1">
        <w:rPr>
          <w:sz w:val="22"/>
          <w:szCs w:val="22"/>
        </w:rPr>
        <w:t xml:space="preserve">, naknada troškova u iznosu od </w:t>
      </w:r>
      <w:r w:rsidR="00D943AC">
        <w:rPr>
          <w:sz w:val="22"/>
          <w:szCs w:val="22"/>
        </w:rPr>
        <w:t xml:space="preserve">5.980,00 </w:t>
      </w:r>
      <w:r w:rsidRPr="00ED31D1">
        <w:rPr>
          <w:sz w:val="22"/>
          <w:szCs w:val="22"/>
        </w:rPr>
        <w:t>kuna neto.</w:t>
      </w:r>
    </w:p>
    <w:p w:rsidRDefault="00ED31D1" w:rsidP="007E32E5" w:rsidR="00ED31D1" w:rsidRPr="00ED31D1">
      <w:pPr>
        <w:jc w:val="both"/>
        <w:rPr>
          <w:sz w:val="16"/>
          <w:szCs w:val="16"/>
          <w:u w:val="single"/>
        </w:rPr>
      </w:pPr>
    </w:p>
    <w:p w:rsidRDefault="00ED31D1" w:rsidP="00ED31D1" w:rsidR="00ED31D1" w:rsidRPr="00ED31D1">
      <w:pPr>
        <w:ind w:hanging="705" w:left="705"/>
        <w:jc w:val="both"/>
        <w:rPr>
          <w:sz w:val="22"/>
          <w:szCs w:val="22"/>
        </w:rPr>
      </w:pPr>
      <w:r w:rsidRPr="00ED31D1">
        <w:rPr>
          <w:b/>
          <w:sz w:val="22"/>
          <w:szCs w:val="22"/>
        </w:rPr>
        <w:t>I</w:t>
      </w:r>
      <w:r w:rsidR="00BD0B7E">
        <w:rPr>
          <w:b/>
          <w:sz w:val="22"/>
          <w:szCs w:val="22"/>
        </w:rPr>
        <w:t>I</w:t>
      </w:r>
      <w:r w:rsidR="00DE2B8F">
        <w:rPr>
          <w:b/>
          <w:sz w:val="22"/>
          <w:szCs w:val="22"/>
        </w:rPr>
        <w:t>I</w:t>
      </w:r>
      <w:r w:rsidRPr="00ED31D1">
        <w:rPr>
          <w:b/>
          <w:sz w:val="22"/>
          <w:szCs w:val="22"/>
        </w:rPr>
        <w:t>.</w:t>
      </w:r>
      <w:r w:rsidRPr="00ED31D1">
        <w:rPr>
          <w:sz w:val="22"/>
          <w:szCs w:val="22"/>
        </w:rPr>
        <w:tab/>
        <w:t>Isplati naknade iz točke I. izreke ovog rješenja može se pristupiti nakon pravomoćnosti ovog rješenja.</w:t>
      </w:r>
    </w:p>
    <w:p w:rsidRDefault="00ED31D1" w:rsidP="00ED31D1" w:rsidR="00ED31D1" w:rsidRPr="00ED31D1">
      <w:pPr>
        <w:jc w:val="both"/>
        <w:rPr>
          <w:b/>
          <w:i/>
          <w:sz w:val="16"/>
          <w:szCs w:val="16"/>
        </w:rPr>
      </w:pPr>
    </w:p>
    <w:p w:rsidRDefault="00ED31D1" w:rsidP="00ED31D1" w:rsidR="00ED31D1" w:rsidRPr="00ED31D1">
      <w:pPr>
        <w:jc w:val="both"/>
        <w:rPr>
          <w:sz w:val="16"/>
          <w:szCs w:val="16"/>
        </w:rPr>
      </w:pPr>
    </w:p>
    <w:p w:rsidRDefault="00ED31D1" w:rsidP="00ED31D1" w:rsidR="00ED31D1" w:rsidRPr="00ED31D1">
      <w:pPr>
        <w:jc w:val="center"/>
        <w:rPr>
          <w:b/>
          <w:sz w:val="22"/>
          <w:szCs w:val="22"/>
        </w:rPr>
      </w:pPr>
      <w:r w:rsidRPr="00ED31D1">
        <w:rPr>
          <w:b/>
          <w:sz w:val="22"/>
          <w:szCs w:val="22"/>
        </w:rPr>
        <w:t>Obrazloženje</w:t>
      </w:r>
    </w:p>
    <w:p w:rsidRDefault="00ED31D1" w:rsidP="00ED31D1" w:rsidR="00ED31D1" w:rsidRPr="00ED31D1">
      <w:pPr>
        <w:jc w:val="center"/>
        <w:rPr>
          <w:b/>
          <w:sz w:val="22"/>
          <w:szCs w:val="22"/>
        </w:rPr>
      </w:pPr>
    </w:p>
    <w:p w:rsidRDefault="00ED31D1" w:rsidP="00ED31D1" w:rsidR="00EA5C5C">
      <w:pPr>
        <w:jc w:val="both"/>
        <w:rPr>
          <w:sz w:val="22"/>
          <w:szCs w:val="22"/>
        </w:rPr>
      </w:pPr>
      <w:r w:rsidRPr="00ED31D1">
        <w:rPr>
          <w:sz w:val="22"/>
          <w:szCs w:val="22"/>
        </w:rPr>
        <w:tab/>
        <w:t xml:space="preserve">Stečajni upravitelj je podnio ovom sudu </w:t>
      </w:r>
      <w:r w:rsidR="008A620B">
        <w:rPr>
          <w:sz w:val="22"/>
          <w:szCs w:val="22"/>
        </w:rPr>
        <w:t xml:space="preserve">poštom preporučeno </w:t>
      </w:r>
      <w:r w:rsidR="00042CF8">
        <w:rPr>
          <w:sz w:val="22"/>
          <w:szCs w:val="22"/>
        </w:rPr>
        <w:t>…..</w:t>
      </w:r>
      <w:r w:rsidR="008A620B">
        <w:rPr>
          <w:sz w:val="22"/>
          <w:szCs w:val="22"/>
        </w:rPr>
        <w:t>,</w:t>
      </w:r>
      <w:r w:rsidR="00DE2B8F">
        <w:rPr>
          <w:sz w:val="22"/>
          <w:szCs w:val="22"/>
        </w:rPr>
        <w:t xml:space="preserve"> srpnja</w:t>
      </w:r>
      <w:r w:rsidRPr="00ED31D1">
        <w:rPr>
          <w:sz w:val="22"/>
          <w:szCs w:val="22"/>
        </w:rPr>
        <w:t xml:space="preserve"> 2018. godine zahtjev za isplatu stvarnih troškova i to za troškove </w:t>
      </w:r>
      <w:r w:rsidR="00042CF8">
        <w:rPr>
          <w:sz w:val="22"/>
          <w:szCs w:val="22"/>
        </w:rPr>
        <w:t>prijevoza 10.165,85 kuna</w:t>
      </w:r>
      <w:r w:rsidR="00D943AC">
        <w:rPr>
          <w:sz w:val="22"/>
          <w:szCs w:val="22"/>
        </w:rPr>
        <w:t xml:space="preserve"> bruto</w:t>
      </w:r>
      <w:r w:rsidR="00042CF8">
        <w:rPr>
          <w:sz w:val="22"/>
          <w:szCs w:val="22"/>
        </w:rPr>
        <w:t xml:space="preserve">, prema dostavljenim putnim nalozima na relaciji Ploče – Split – Ploče </w:t>
      </w:r>
      <w:r w:rsidR="00EA5C5C">
        <w:rPr>
          <w:sz w:val="22"/>
          <w:szCs w:val="22"/>
        </w:rPr>
        <w:t>i nagradu u iznosu od 80.000,00 kuna bruto.</w:t>
      </w:r>
    </w:p>
    <w:p w:rsidRDefault="00520DCE" w:rsidP="00ED31D1" w:rsidR="00520DCE" w:rsidRPr="007850F2">
      <w:pPr>
        <w:ind w:firstLine="720"/>
        <w:jc w:val="both"/>
        <w:rPr>
          <w:sz w:val="16"/>
          <w:szCs w:val="16"/>
        </w:rPr>
      </w:pPr>
    </w:p>
    <w:p w:rsidRDefault="00012063" w:rsidP="00B915C4" w:rsidR="00012063">
      <w:pPr>
        <w:ind w:firstLine="720"/>
        <w:jc w:val="both"/>
        <w:rPr>
          <w:sz w:val="22"/>
          <w:szCs w:val="22"/>
        </w:rPr>
      </w:pPr>
      <w:r w:rsidRPr="00012063">
        <w:rPr>
          <w:sz w:val="22"/>
          <w:szCs w:val="22"/>
        </w:rPr>
        <w:t>Temeljem</w:t>
      </w:r>
      <w:r w:rsidRPr="00ED31D1">
        <w:rPr>
          <w:sz w:val="22"/>
          <w:szCs w:val="22"/>
        </w:rPr>
        <w:t xml:space="preserve"> </w:t>
      </w:r>
      <w:r w:rsidR="00ED31D1" w:rsidRPr="00ED31D1">
        <w:rPr>
          <w:sz w:val="22"/>
          <w:szCs w:val="22"/>
        </w:rPr>
        <w:t>čl. 94. Stečajnog zakona (NN 71/15, 104/17, dalje u tekstu SZ) stečajni upravitelj ima pravo na nagradu za svoj rad i naknadu stvarnih troškova</w:t>
      </w:r>
      <w:r>
        <w:rPr>
          <w:sz w:val="22"/>
          <w:szCs w:val="22"/>
        </w:rPr>
        <w:t>. N</w:t>
      </w:r>
      <w:r w:rsidRPr="00012063">
        <w:rPr>
          <w:sz w:val="22"/>
          <w:szCs w:val="22"/>
        </w:rPr>
        <w:t>agradu za rad stečajnom upravitelju određuje stečajni sudac prema Uredbi kojom se utvrđuju kriteriji i način obračuna nagrade stečajnim upraviteljima (NN 105/1</w:t>
      </w:r>
      <w:r>
        <w:rPr>
          <w:sz w:val="22"/>
          <w:szCs w:val="22"/>
        </w:rPr>
        <w:t>5, dalje u tekstu: Uredba)</w:t>
      </w:r>
      <w:r w:rsidR="00ED31D1" w:rsidRPr="00ED31D1">
        <w:rPr>
          <w:sz w:val="22"/>
          <w:szCs w:val="22"/>
        </w:rPr>
        <w:t>, a naknadu troškova rješenjem odobrava stečajni sudac na temelju pisanog, obrazloženog i dokumentiranog izvješća stečajnog upravitelja.</w:t>
      </w:r>
      <w:r w:rsidR="00B915C4" w:rsidRPr="00B915C4">
        <w:rPr>
          <w:sz w:val="22"/>
          <w:szCs w:val="22"/>
        </w:rPr>
        <w:t xml:space="preserve"> </w:t>
      </w:r>
    </w:p>
    <w:p w:rsidRDefault="00012063" w:rsidP="00012063" w:rsidR="00012063">
      <w:pPr>
        <w:jc w:val="both"/>
        <w:rPr>
          <w:sz w:val="22"/>
          <w:szCs w:val="22"/>
        </w:rPr>
      </w:pPr>
    </w:p>
    <w:p w:rsidRDefault="00012063" w:rsidP="00012063" w:rsidR="000120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11. Uredbe ako je stečajni postupak zaključen nakon prihvaćanja stečajnog plana,nagrada stečajnom upravitelju se određuje prema tablici iz čl. 7. Uredbe</w:t>
      </w:r>
      <w:r w:rsidR="00EB178F">
        <w:rPr>
          <w:sz w:val="22"/>
          <w:szCs w:val="22"/>
        </w:rPr>
        <w:t>, a osnovica za obračun nagrade je procijenjena vrijednost imovine stečajnog dužnika. U konkretnom slučaju procijenjena vrijednost imovine dužnika je 957.186,</w:t>
      </w:r>
      <w:r w:rsidR="003F1E2B">
        <w:rPr>
          <w:sz w:val="22"/>
          <w:szCs w:val="22"/>
        </w:rPr>
        <w:t>87 kuna (</w:t>
      </w:r>
      <w:r w:rsidR="00EB178F">
        <w:rPr>
          <w:sz w:val="22"/>
          <w:szCs w:val="22"/>
        </w:rPr>
        <w:t>sastoji se od ½ prava vlasništva broda u vrijednosti 342.288,87 kn</w:t>
      </w:r>
      <w:r w:rsidR="003F1E2B">
        <w:rPr>
          <w:sz w:val="22"/>
          <w:szCs w:val="22"/>
        </w:rPr>
        <w:t xml:space="preserve">, osobnog automobila u vrijednosti 15.000,00 kn, tražbine prema pravomoćnoj presudi VTSRH 396.000,00 kn glavnice i 239.898,00 kn kamate) </w:t>
      </w:r>
      <w:r w:rsidR="004A28F2">
        <w:rPr>
          <w:sz w:val="22"/>
          <w:szCs w:val="22"/>
        </w:rPr>
        <w:t>pa je sud odredio konačnu nagradu sukladno čl. 7.</w:t>
      </w:r>
      <w:r w:rsidR="00A950F7">
        <w:rPr>
          <w:sz w:val="22"/>
          <w:szCs w:val="22"/>
        </w:rPr>
        <w:t xml:space="preserve"> i 11.</w:t>
      </w:r>
      <w:r w:rsidR="004A28F2">
        <w:rPr>
          <w:sz w:val="22"/>
          <w:szCs w:val="22"/>
        </w:rPr>
        <w:t xml:space="preserve"> Uredbe u granicama zahtijeva stečajnog upravitelja (iako bi matematičkim izračunom pripalo pravo na veći iznos nagrade)</w:t>
      </w:r>
      <w:r w:rsidR="00A950F7">
        <w:rPr>
          <w:sz w:val="22"/>
          <w:szCs w:val="22"/>
        </w:rPr>
        <w:t xml:space="preserve"> od 80.000,00 kuna</w:t>
      </w:r>
      <w:r w:rsidR="004A28F2">
        <w:rPr>
          <w:sz w:val="22"/>
          <w:szCs w:val="22"/>
        </w:rPr>
        <w:t>.</w:t>
      </w:r>
      <w:r w:rsidR="00A950F7">
        <w:rPr>
          <w:sz w:val="22"/>
          <w:szCs w:val="22"/>
        </w:rPr>
        <w:t xml:space="preserve"> Prema čl. 7. st. 2. Stečajnom upravitelju pripada uvećanje nagrade za 20% ako je  </w:t>
      </w:r>
      <w:r w:rsidR="0007155A">
        <w:rPr>
          <w:sz w:val="22"/>
          <w:szCs w:val="22"/>
        </w:rPr>
        <w:t>stečajni plan prihvaćen u roku od šest mjeseci od izvještajnog ročišta. U konkretnom slučaju izvještajno ročište je održano 30.11.2017. godine a stečajni plan je prihvaćen na skupštini održanoj 22.05.2018. godine pa stečajnom upravitelju pripada uvećana nagrada za 20% iz za 16.000,00 kuna bruto.</w:t>
      </w:r>
      <w:r w:rsidR="00023F6F">
        <w:rPr>
          <w:sz w:val="22"/>
          <w:szCs w:val="22"/>
        </w:rPr>
        <w:t xml:space="preserve"> Stoga je stečajnom upravitelju određena konačna nagrada u iznosu od 96.000,00 kuna bruto.</w:t>
      </w:r>
      <w:r w:rsidR="0007155A">
        <w:rPr>
          <w:sz w:val="22"/>
          <w:szCs w:val="22"/>
        </w:rPr>
        <w:t xml:space="preserve"> </w:t>
      </w:r>
    </w:p>
    <w:p w:rsidRDefault="00012063" w:rsidP="00012063" w:rsidR="00B915C4" w:rsidRPr="00B915C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B915C4" w:rsidP="00B915C4" w:rsidR="00B915C4" w:rsidRPr="00B915C4">
      <w:pPr>
        <w:ind w:firstLine="720"/>
        <w:jc w:val="both"/>
        <w:rPr>
          <w:sz w:val="22"/>
          <w:szCs w:val="22"/>
        </w:rPr>
      </w:pPr>
    </w:p>
    <w:p w:rsidRDefault="00ED31D1" w:rsidP="00ED31D1" w:rsidR="002C3013">
      <w:pPr>
        <w:ind w:firstLine="720"/>
        <w:jc w:val="both"/>
        <w:rPr>
          <w:sz w:val="22"/>
          <w:szCs w:val="22"/>
        </w:rPr>
      </w:pPr>
      <w:r w:rsidRPr="00ED31D1">
        <w:rPr>
          <w:sz w:val="22"/>
          <w:szCs w:val="22"/>
        </w:rPr>
        <w:lastRenderedPageBreak/>
        <w:t>Sud je odobrio troškove stečajnog upravitelja</w:t>
      </w:r>
      <w:r w:rsidR="001C57E1">
        <w:rPr>
          <w:sz w:val="22"/>
          <w:szCs w:val="22"/>
        </w:rPr>
        <w:t xml:space="preserve"> prema podnesenom zahtjevu za </w:t>
      </w:r>
      <w:r w:rsidRPr="00ED31D1">
        <w:rPr>
          <w:sz w:val="22"/>
          <w:szCs w:val="22"/>
        </w:rPr>
        <w:t xml:space="preserve"> </w:t>
      </w:r>
      <w:r w:rsidR="001C57E1" w:rsidRPr="001C57E1">
        <w:rPr>
          <w:sz w:val="22"/>
          <w:szCs w:val="22"/>
        </w:rPr>
        <w:t>troškove</w:t>
      </w:r>
      <w:r w:rsidR="00434179">
        <w:rPr>
          <w:sz w:val="22"/>
          <w:szCs w:val="22"/>
        </w:rPr>
        <w:t xml:space="preserve"> prijevoza na relaciji </w:t>
      </w:r>
      <w:r w:rsidR="00434179" w:rsidRPr="00434179">
        <w:rPr>
          <w:sz w:val="22"/>
          <w:szCs w:val="22"/>
        </w:rPr>
        <w:t>Ploče – Split – Ploče</w:t>
      </w:r>
      <w:r w:rsidR="00434179">
        <w:rPr>
          <w:sz w:val="22"/>
          <w:szCs w:val="22"/>
        </w:rPr>
        <w:t xml:space="preserve"> za dane </w:t>
      </w:r>
      <w:r w:rsidR="00DD1E42">
        <w:rPr>
          <w:sz w:val="22"/>
          <w:szCs w:val="22"/>
        </w:rPr>
        <w:t xml:space="preserve">22.05.2018., </w:t>
      </w:r>
      <w:r w:rsidR="00D90572">
        <w:rPr>
          <w:sz w:val="22"/>
          <w:szCs w:val="22"/>
        </w:rPr>
        <w:t xml:space="preserve">30.11.2017. </w:t>
      </w:r>
      <w:r w:rsidR="004D0AB5" w:rsidRPr="004D0AB5">
        <w:rPr>
          <w:sz w:val="22"/>
          <w:szCs w:val="22"/>
        </w:rPr>
        <w:t xml:space="preserve">za uporabu osobnog automobila u privatnom vlasništvu za 2,00 kune po prijeđenom kilometru </w:t>
      </w:r>
      <w:r w:rsidR="004D0AB5">
        <w:rPr>
          <w:sz w:val="22"/>
          <w:szCs w:val="22"/>
        </w:rPr>
        <w:t>za</w:t>
      </w:r>
      <w:r w:rsidR="00D90572">
        <w:rPr>
          <w:sz w:val="22"/>
          <w:szCs w:val="22"/>
        </w:rPr>
        <w:t xml:space="preserve"> 135 kilometara u jednom smjeru, te </w:t>
      </w:r>
      <w:r w:rsidR="00D90572" w:rsidRPr="00D90572">
        <w:rPr>
          <w:sz w:val="22"/>
          <w:szCs w:val="22"/>
        </w:rPr>
        <w:t xml:space="preserve">Ploče – </w:t>
      </w:r>
      <w:r w:rsidR="00657E28">
        <w:rPr>
          <w:sz w:val="22"/>
          <w:szCs w:val="22"/>
        </w:rPr>
        <w:t>Krilo Jesenice</w:t>
      </w:r>
      <w:r w:rsidR="00D90572" w:rsidRPr="00D90572">
        <w:rPr>
          <w:sz w:val="22"/>
          <w:szCs w:val="22"/>
        </w:rPr>
        <w:t xml:space="preserve"> – Ploče </w:t>
      </w:r>
      <w:r w:rsidR="00657E28">
        <w:rPr>
          <w:sz w:val="22"/>
          <w:szCs w:val="22"/>
        </w:rPr>
        <w:t xml:space="preserve">u dane 04.04.2018., 19.03.2018., 10.03.2018., 12.02.2018., </w:t>
      </w:r>
      <w:r w:rsidR="00B40EB8">
        <w:rPr>
          <w:sz w:val="22"/>
          <w:szCs w:val="22"/>
        </w:rPr>
        <w:t>22.01.2018., 04.10.2017., 04.04.2017., 09.10.2017.</w:t>
      </w:r>
      <w:r w:rsidR="00434179">
        <w:rPr>
          <w:sz w:val="22"/>
          <w:szCs w:val="22"/>
        </w:rPr>
        <w:t xml:space="preserve"> </w:t>
      </w:r>
      <w:r w:rsidR="001C57E1" w:rsidRPr="001C57E1">
        <w:rPr>
          <w:sz w:val="22"/>
          <w:szCs w:val="22"/>
        </w:rPr>
        <w:t xml:space="preserve"> </w:t>
      </w:r>
      <w:r w:rsidR="00434179">
        <w:rPr>
          <w:sz w:val="22"/>
          <w:szCs w:val="22"/>
        </w:rPr>
        <w:t>za uporabu osobnog automobila u privatnom vlasništvu za 2,00 kune po prijeđenom kilometru</w:t>
      </w:r>
      <w:r w:rsidR="004D0AB5">
        <w:rPr>
          <w:sz w:val="22"/>
          <w:szCs w:val="22"/>
        </w:rPr>
        <w:t xml:space="preserve"> za 100 </w:t>
      </w:r>
      <w:r w:rsidR="004D0AB5" w:rsidRPr="004D0AB5">
        <w:rPr>
          <w:sz w:val="22"/>
          <w:szCs w:val="22"/>
        </w:rPr>
        <w:t>kilometara u jednom smjeru</w:t>
      </w:r>
      <w:r w:rsidR="00434179">
        <w:rPr>
          <w:sz w:val="22"/>
          <w:szCs w:val="22"/>
        </w:rPr>
        <w:t xml:space="preserve">, što iznosi </w:t>
      </w:r>
      <w:r w:rsidR="004D0AB5">
        <w:rPr>
          <w:sz w:val="22"/>
          <w:szCs w:val="22"/>
        </w:rPr>
        <w:t xml:space="preserve">ukupno </w:t>
      </w:r>
      <w:r w:rsidR="00746A74">
        <w:rPr>
          <w:sz w:val="22"/>
          <w:szCs w:val="22"/>
        </w:rPr>
        <w:t>2.140</w:t>
      </w:r>
      <w:r w:rsidR="00BF7BFE">
        <w:rPr>
          <w:sz w:val="22"/>
          <w:szCs w:val="22"/>
        </w:rPr>
        <w:t xml:space="preserve"> kilometara ili 4.280,00</w:t>
      </w:r>
      <w:r w:rsidR="00434179">
        <w:rPr>
          <w:sz w:val="22"/>
          <w:szCs w:val="22"/>
        </w:rPr>
        <w:t xml:space="preserve"> kuna, te troškove dnevnica </w:t>
      </w:r>
      <w:r w:rsidR="00BF7BFE">
        <w:rPr>
          <w:sz w:val="22"/>
          <w:szCs w:val="22"/>
        </w:rPr>
        <w:t>od 170,00 kuna po danu</w:t>
      </w:r>
      <w:r w:rsidR="00D41A28">
        <w:rPr>
          <w:sz w:val="22"/>
          <w:szCs w:val="22"/>
        </w:rPr>
        <w:t xml:space="preserve"> ili ukupno 1.700,00 kuna</w:t>
      </w:r>
      <w:r w:rsidR="00D943AC">
        <w:rPr>
          <w:sz w:val="22"/>
          <w:szCs w:val="22"/>
        </w:rPr>
        <w:t>, što sveukupno čini 5.980,00 kuna neto</w:t>
      </w:r>
      <w:r w:rsidR="00434179">
        <w:rPr>
          <w:sz w:val="22"/>
          <w:szCs w:val="22"/>
        </w:rPr>
        <w:t>.</w:t>
      </w:r>
      <w:r w:rsidR="00D943AC">
        <w:rPr>
          <w:sz w:val="22"/>
          <w:szCs w:val="22"/>
        </w:rPr>
        <w:t xml:space="preserve"> </w:t>
      </w:r>
    </w:p>
    <w:p w:rsidRDefault="00ED31D1" w:rsidP="00ED31D1" w:rsidR="00ED31D1" w:rsidRPr="00ED31D1">
      <w:pPr>
        <w:jc w:val="both"/>
        <w:rPr>
          <w:sz w:val="16"/>
          <w:szCs w:val="16"/>
        </w:rPr>
      </w:pPr>
    </w:p>
    <w:p w:rsidRDefault="00ED31D1" w:rsidP="001C57E1" w:rsidR="00C57A95">
      <w:pPr>
        <w:jc w:val="both"/>
        <w:rPr>
          <w:sz w:val="22"/>
          <w:szCs w:val="22"/>
        </w:rPr>
      </w:pPr>
      <w:r w:rsidRPr="00ED31D1">
        <w:rPr>
          <w:sz w:val="22"/>
          <w:szCs w:val="22"/>
        </w:rPr>
        <w:tab/>
        <w:t>Zbog navedenog, na temelju spomenutih propisa, odlučeno kao u izreci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2C3013">
        <w:rPr>
          <w:sz w:val="22"/>
          <w:szCs w:val="22"/>
        </w:rPr>
        <w:t>31</w:t>
      </w:r>
      <w:r w:rsidR="00BE5AB0">
        <w:rPr>
          <w:sz w:val="22"/>
          <w:szCs w:val="22"/>
        </w:rPr>
        <w:t>. srpnja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9E06FC">
        <w:rPr>
          <w:sz w:val="22"/>
          <w:szCs w:val="22"/>
        </w:rPr>
        <w:t>8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B10529" w:rsidP="00C93176" w:rsidR="00B10529">
      <w:pPr>
        <w:jc w:val="both"/>
        <w:rPr>
          <w:b/>
          <w:sz w:val="22"/>
          <w:szCs w:val="22"/>
        </w:rPr>
      </w:pPr>
    </w:p>
    <w:p w:rsidRDefault="00BE5AB0" w:rsidP="00C93176" w:rsidR="00BE5AB0">
      <w:pPr>
        <w:jc w:val="both"/>
        <w:rPr>
          <w:b/>
          <w:sz w:val="22"/>
          <w:szCs w:val="22"/>
        </w:rPr>
      </w:pPr>
    </w:p>
    <w:p w:rsidRDefault="00992EE4" w:rsidP="00C93176" w:rsidR="00992EE4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D841C8" w:rsidP="00D841C8" w:rsidR="00D841C8" w:rsidRPr="00D841C8">
      <w:pPr>
        <w:jc w:val="both"/>
        <w:rPr>
          <w:sz w:val="22"/>
          <w:szCs w:val="22"/>
        </w:rPr>
      </w:pPr>
      <w:r w:rsidRPr="00D841C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93176" w:rsidR="00C93176">
      <w:pPr>
        <w:jc w:val="both"/>
        <w:rPr>
          <w:b/>
          <w:sz w:val="16"/>
          <w:szCs w:val="16"/>
        </w:rPr>
      </w:pPr>
    </w:p>
    <w:p w:rsidRDefault="00992EE4" w:rsidR="00992EE4">
      <w:pPr>
        <w:jc w:val="both"/>
        <w:rPr>
          <w:b/>
          <w:sz w:val="16"/>
          <w:szCs w:val="16"/>
        </w:rPr>
      </w:pPr>
    </w:p>
    <w:p w:rsidRDefault="00992EE4" w:rsidR="00992EE4">
      <w:pPr>
        <w:jc w:val="both"/>
        <w:rPr>
          <w:b/>
          <w:sz w:val="16"/>
          <w:szCs w:val="16"/>
        </w:rPr>
      </w:pPr>
    </w:p>
    <w:p w:rsidRDefault="00555CCB" w:rsidR="00EE4DD2" w:rsidRPr="00491A55">
      <w:pPr>
        <w:jc w:val="both"/>
        <w:rPr>
          <w:b/>
          <w:sz w:val="22"/>
          <w:szCs w:val="22"/>
        </w:rPr>
      </w:pPr>
      <w:r w:rsidRPr="00491A55">
        <w:rPr>
          <w:b/>
          <w:sz w:val="22"/>
          <w:szCs w:val="22"/>
        </w:rPr>
        <w:t>D</w:t>
      </w:r>
      <w:r w:rsidR="000A5E6E" w:rsidRPr="00491A55">
        <w:rPr>
          <w:b/>
          <w:sz w:val="22"/>
          <w:szCs w:val="22"/>
        </w:rPr>
        <w:t>N</w:t>
      </w:r>
      <w:r w:rsidRPr="00491A55">
        <w:rPr>
          <w:b/>
          <w:sz w:val="22"/>
          <w:szCs w:val="22"/>
        </w:rPr>
        <w:t>-a</w:t>
      </w:r>
      <w:r w:rsidR="005C6FDC" w:rsidRPr="00491A55">
        <w:rPr>
          <w:b/>
          <w:sz w:val="22"/>
          <w:szCs w:val="22"/>
        </w:rPr>
        <w:t xml:space="preserve"> </w:t>
      </w:r>
      <w:r w:rsidR="005C6FDC" w:rsidRPr="00491A55">
        <w:rPr>
          <w:sz w:val="22"/>
          <w:szCs w:val="22"/>
        </w:rPr>
        <w:t>(</w:t>
      </w:r>
      <w:r w:rsidR="002C3013">
        <w:rPr>
          <w:sz w:val="22"/>
          <w:szCs w:val="22"/>
        </w:rPr>
        <w:t>31</w:t>
      </w:r>
      <w:r w:rsidR="009F4F63" w:rsidRPr="00491A55">
        <w:rPr>
          <w:sz w:val="22"/>
          <w:szCs w:val="22"/>
        </w:rPr>
        <w:t>.</w:t>
      </w:r>
      <w:r w:rsidR="009E06FC" w:rsidRPr="00491A55">
        <w:rPr>
          <w:sz w:val="22"/>
          <w:szCs w:val="22"/>
        </w:rPr>
        <w:t>0</w:t>
      </w:r>
      <w:r w:rsidR="00BE5AB0" w:rsidRPr="00491A55">
        <w:rPr>
          <w:sz w:val="22"/>
          <w:szCs w:val="22"/>
        </w:rPr>
        <w:t>7</w:t>
      </w:r>
      <w:r w:rsidR="005C6FDC" w:rsidRPr="00491A55">
        <w:rPr>
          <w:sz w:val="22"/>
          <w:szCs w:val="22"/>
        </w:rPr>
        <w:t>.201</w:t>
      </w:r>
      <w:r w:rsidR="009E06FC" w:rsidRPr="00491A55">
        <w:rPr>
          <w:sz w:val="22"/>
          <w:szCs w:val="22"/>
        </w:rPr>
        <w:t>8</w:t>
      </w:r>
      <w:r w:rsidR="005C6FDC" w:rsidRPr="00491A55">
        <w:rPr>
          <w:sz w:val="22"/>
          <w:szCs w:val="22"/>
        </w:rPr>
        <w:t>.g.)</w:t>
      </w:r>
      <w:r w:rsidRPr="00491A55">
        <w:rPr>
          <w:b/>
          <w:sz w:val="22"/>
          <w:szCs w:val="22"/>
        </w:rPr>
        <w:t>:</w:t>
      </w:r>
    </w:p>
    <w:p w:rsidRDefault="00AF3E52" w:rsidP="00AF3E52" w:rsidR="00DC110B" w:rsidRPr="00491A55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 w:rsidRPr="00491A55">
        <w:rPr>
          <w:sz w:val="22"/>
          <w:szCs w:val="22"/>
        </w:rPr>
        <w:t xml:space="preserve">- </w:t>
      </w:r>
      <w:r w:rsidR="00747B8E" w:rsidRPr="00491A55">
        <w:rPr>
          <w:sz w:val="22"/>
          <w:szCs w:val="22"/>
        </w:rPr>
        <w:t xml:space="preserve">stečajnom </w:t>
      </w:r>
      <w:r w:rsidR="005C6FDC" w:rsidRPr="00491A55">
        <w:rPr>
          <w:sz w:val="22"/>
          <w:szCs w:val="22"/>
        </w:rPr>
        <w:t>upravitelju</w:t>
      </w:r>
      <w:r w:rsidR="00555CCB" w:rsidRPr="00491A55">
        <w:rPr>
          <w:sz w:val="22"/>
          <w:szCs w:val="22"/>
        </w:rPr>
        <w:t>,</w:t>
      </w:r>
    </w:p>
    <w:p w:rsidRDefault="00AF3E52" w:rsidP="00FB2DCC" w:rsidR="00FB2DCC" w:rsidRPr="00491A55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 w:rsidRPr="00491A55">
        <w:rPr>
          <w:sz w:val="22"/>
          <w:szCs w:val="22"/>
        </w:rPr>
        <w:t>- m</w:t>
      </w:r>
      <w:r w:rsidR="0089693D" w:rsidRPr="00491A55">
        <w:rPr>
          <w:sz w:val="22"/>
          <w:szCs w:val="22"/>
        </w:rPr>
        <w:t>režna stranica e-</w:t>
      </w:r>
      <w:r w:rsidR="00DC110B" w:rsidRPr="00491A55">
        <w:rPr>
          <w:sz w:val="22"/>
          <w:szCs w:val="22"/>
        </w:rPr>
        <w:t>oglasna ploča su</w:t>
      </w:r>
      <w:r w:rsidR="0089693D" w:rsidRPr="00491A55">
        <w:rPr>
          <w:sz w:val="22"/>
          <w:szCs w:val="22"/>
        </w:rPr>
        <w:t>da</w:t>
      </w:r>
      <w:r w:rsidR="00491A55" w:rsidRPr="00491A55">
        <w:rPr>
          <w:sz w:val="22"/>
          <w:szCs w:val="22"/>
        </w:rPr>
        <w:t>.</w:t>
      </w:r>
    </w:p>
    <w:sectPr w:rsidSect="00023F6F" w:rsidR="00FB2DCC" w:rsidRPr="00491A55">
      <w:headerReference w:type="even" r:id="rId12"/>
      <w:headerReference w:type="default" r:id="rId13"/>
      <w:pgSz w:h="16838" w:w="11906"/>
      <w:pgMar w:gutter="0" w:footer="708" w:header="708" w:left="1417" w:bottom="85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53C82" w:rsidP="006B1910" w:rsidR="00A2310D">
    <w:pPr>
      <w:pStyle w:val="Zaglavlje"/>
      <w:jc w:val="right"/>
      <w:rPr>
        <w:b/>
        <w:sz w:val="22"/>
        <w:szCs w:val="22"/>
      </w:rPr>
    </w:pPr>
    <w:proofErr w:type="spellStart"/>
    <w:r w:rsidRPr="00753C82">
      <w:rPr>
        <w:b/>
        <w:sz w:val="22"/>
        <w:szCs w:val="22"/>
      </w:rPr>
      <w:t>Posl</w:t>
    </w:r>
    <w:proofErr w:type="spellEnd"/>
    <w:r w:rsidRPr="00753C82">
      <w:rPr>
        <w:b/>
        <w:sz w:val="22"/>
        <w:szCs w:val="22"/>
      </w:rPr>
      <w:t xml:space="preserve">. br. </w:t>
    </w:r>
    <w:r w:rsidRPr="00753C82">
      <w:rPr>
        <w:b/>
        <w:sz w:val="22"/>
        <w:szCs w:val="22"/>
      </w:rPr>
      <w:t>6-St.</w:t>
    </w:r>
    <w:r w:rsidR="00D1794C">
      <w:rPr>
        <w:b/>
        <w:sz w:val="22"/>
        <w:szCs w:val="22"/>
      </w:rPr>
      <w:t>1506</w:t>
    </w:r>
    <w:r w:rsidRPr="00753C82">
      <w:rPr>
        <w:b/>
        <w:sz w:val="22"/>
        <w:szCs w:val="22"/>
      </w:rPr>
      <w:t>/201</w:t>
    </w:r>
    <w:r w:rsidR="00D1794C">
      <w:rPr>
        <w:b/>
        <w:sz w:val="22"/>
        <w:szCs w:val="22"/>
      </w:rPr>
      <w:t>6</w:t>
    </w:r>
    <w:r w:rsidRPr="00753C82">
      <w:rPr>
        <w:b/>
        <w:sz w:val="22"/>
        <w:szCs w:val="22"/>
      </w:rPr>
      <w:t>-</w:t>
    </w:r>
    <w:r w:rsidR="00D1794C">
      <w:rPr>
        <w:b/>
        <w:sz w:val="22"/>
        <w:szCs w:val="22"/>
      </w:rPr>
      <w:t>52</w:t>
    </w:r>
  </w:p>
  <w:p w:rsidRDefault="00753C82" w:rsidP="006B1910" w:rsidR="00753C82">
    <w:pPr>
      <w:pStyle w:val="Zaglavlje"/>
      <w:jc w:val="right"/>
      <w:rPr>
        <w:b/>
        <w:sz w:val="22"/>
        <w:szCs w:val="22"/>
      </w:rPr>
    </w:pPr>
  </w:p>
  <w:p w:rsidRDefault="00753C82" w:rsidP="006B1910" w:rsidR="00753C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8362AF"/>
    <w:multiLevelType w:val="hybridMultilevel"/>
    <w:tmpl w:val="4F389C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B63"/>
    <w:rsid w:val="00007746"/>
    <w:rsid w:val="00012063"/>
    <w:rsid w:val="0001623F"/>
    <w:rsid w:val="00023F6F"/>
    <w:rsid w:val="000320A1"/>
    <w:rsid w:val="00042CF8"/>
    <w:rsid w:val="00064159"/>
    <w:rsid w:val="0007155A"/>
    <w:rsid w:val="000A4524"/>
    <w:rsid w:val="000A5E6E"/>
    <w:rsid w:val="000B272F"/>
    <w:rsid w:val="000B5F1A"/>
    <w:rsid w:val="000C28B4"/>
    <w:rsid w:val="0011331D"/>
    <w:rsid w:val="0011466A"/>
    <w:rsid w:val="00117D42"/>
    <w:rsid w:val="00133A74"/>
    <w:rsid w:val="00146F77"/>
    <w:rsid w:val="00160C07"/>
    <w:rsid w:val="0018050A"/>
    <w:rsid w:val="00181D4E"/>
    <w:rsid w:val="00184338"/>
    <w:rsid w:val="001B418B"/>
    <w:rsid w:val="001C57E1"/>
    <w:rsid w:val="001C71B8"/>
    <w:rsid w:val="001D74D1"/>
    <w:rsid w:val="001E7803"/>
    <w:rsid w:val="001F67F4"/>
    <w:rsid w:val="00242233"/>
    <w:rsid w:val="00247938"/>
    <w:rsid w:val="00252246"/>
    <w:rsid w:val="002534E1"/>
    <w:rsid w:val="00265C2C"/>
    <w:rsid w:val="002670C7"/>
    <w:rsid w:val="002677AF"/>
    <w:rsid w:val="0029184D"/>
    <w:rsid w:val="002C1351"/>
    <w:rsid w:val="002C3013"/>
    <w:rsid w:val="002D3D06"/>
    <w:rsid w:val="002E493E"/>
    <w:rsid w:val="002F32B5"/>
    <w:rsid w:val="002F408D"/>
    <w:rsid w:val="00300C34"/>
    <w:rsid w:val="00312010"/>
    <w:rsid w:val="00312613"/>
    <w:rsid w:val="00332497"/>
    <w:rsid w:val="00347BDD"/>
    <w:rsid w:val="00347E4A"/>
    <w:rsid w:val="00381543"/>
    <w:rsid w:val="003E1745"/>
    <w:rsid w:val="003E36FE"/>
    <w:rsid w:val="003F1E2B"/>
    <w:rsid w:val="004128D7"/>
    <w:rsid w:val="00431AEF"/>
    <w:rsid w:val="00432B47"/>
    <w:rsid w:val="00434179"/>
    <w:rsid w:val="00434964"/>
    <w:rsid w:val="00437F63"/>
    <w:rsid w:val="00450B32"/>
    <w:rsid w:val="004533D2"/>
    <w:rsid w:val="00455D9E"/>
    <w:rsid w:val="004611E1"/>
    <w:rsid w:val="0046582B"/>
    <w:rsid w:val="00480F95"/>
    <w:rsid w:val="00483C5A"/>
    <w:rsid w:val="00491A55"/>
    <w:rsid w:val="004A28F2"/>
    <w:rsid w:val="004C03FF"/>
    <w:rsid w:val="004D0AB5"/>
    <w:rsid w:val="00506E10"/>
    <w:rsid w:val="00514FF1"/>
    <w:rsid w:val="00520DCE"/>
    <w:rsid w:val="00552C13"/>
    <w:rsid w:val="00555CCB"/>
    <w:rsid w:val="005568F4"/>
    <w:rsid w:val="00593F5D"/>
    <w:rsid w:val="005A3ACC"/>
    <w:rsid w:val="005C0416"/>
    <w:rsid w:val="005C4480"/>
    <w:rsid w:val="005C6FDC"/>
    <w:rsid w:val="00617822"/>
    <w:rsid w:val="00617F05"/>
    <w:rsid w:val="006518D1"/>
    <w:rsid w:val="00652F2F"/>
    <w:rsid w:val="00657E28"/>
    <w:rsid w:val="00674FD7"/>
    <w:rsid w:val="00682DA7"/>
    <w:rsid w:val="006B1910"/>
    <w:rsid w:val="006B4F6A"/>
    <w:rsid w:val="006E67DF"/>
    <w:rsid w:val="006E6A46"/>
    <w:rsid w:val="006F7865"/>
    <w:rsid w:val="00715339"/>
    <w:rsid w:val="00725B94"/>
    <w:rsid w:val="00731BB7"/>
    <w:rsid w:val="00746A74"/>
    <w:rsid w:val="00747B8E"/>
    <w:rsid w:val="00753C82"/>
    <w:rsid w:val="0076355D"/>
    <w:rsid w:val="007850F2"/>
    <w:rsid w:val="00794EDF"/>
    <w:rsid w:val="007A660C"/>
    <w:rsid w:val="007E32E5"/>
    <w:rsid w:val="007E5E22"/>
    <w:rsid w:val="0082289C"/>
    <w:rsid w:val="008548CE"/>
    <w:rsid w:val="00856C33"/>
    <w:rsid w:val="00865051"/>
    <w:rsid w:val="008669D7"/>
    <w:rsid w:val="0089693D"/>
    <w:rsid w:val="008A620B"/>
    <w:rsid w:val="008D2419"/>
    <w:rsid w:val="008E2864"/>
    <w:rsid w:val="008F2FFB"/>
    <w:rsid w:val="008F3BC1"/>
    <w:rsid w:val="0090622A"/>
    <w:rsid w:val="00914411"/>
    <w:rsid w:val="009235CF"/>
    <w:rsid w:val="0094625C"/>
    <w:rsid w:val="0095290B"/>
    <w:rsid w:val="009670CC"/>
    <w:rsid w:val="00992EE4"/>
    <w:rsid w:val="009A67DA"/>
    <w:rsid w:val="009C125D"/>
    <w:rsid w:val="009E06FC"/>
    <w:rsid w:val="009E441E"/>
    <w:rsid w:val="009F1AC0"/>
    <w:rsid w:val="009F4F63"/>
    <w:rsid w:val="00A2310D"/>
    <w:rsid w:val="00A31848"/>
    <w:rsid w:val="00A43DB0"/>
    <w:rsid w:val="00A950F7"/>
    <w:rsid w:val="00A9552D"/>
    <w:rsid w:val="00A97CB5"/>
    <w:rsid w:val="00AA4471"/>
    <w:rsid w:val="00AC6151"/>
    <w:rsid w:val="00AD2A1D"/>
    <w:rsid w:val="00AF1971"/>
    <w:rsid w:val="00AF3E52"/>
    <w:rsid w:val="00B032B2"/>
    <w:rsid w:val="00B074BB"/>
    <w:rsid w:val="00B10529"/>
    <w:rsid w:val="00B22142"/>
    <w:rsid w:val="00B34B69"/>
    <w:rsid w:val="00B40EB8"/>
    <w:rsid w:val="00B85E28"/>
    <w:rsid w:val="00B915C4"/>
    <w:rsid w:val="00B92A15"/>
    <w:rsid w:val="00B9324D"/>
    <w:rsid w:val="00BC3913"/>
    <w:rsid w:val="00BD0B7E"/>
    <w:rsid w:val="00BE5AB0"/>
    <w:rsid w:val="00BF5C75"/>
    <w:rsid w:val="00BF6B7B"/>
    <w:rsid w:val="00BF7BFE"/>
    <w:rsid w:val="00C3178B"/>
    <w:rsid w:val="00C35119"/>
    <w:rsid w:val="00C35E2A"/>
    <w:rsid w:val="00C35E30"/>
    <w:rsid w:val="00C43D50"/>
    <w:rsid w:val="00C50A97"/>
    <w:rsid w:val="00C533AE"/>
    <w:rsid w:val="00C55560"/>
    <w:rsid w:val="00C56E62"/>
    <w:rsid w:val="00C57A95"/>
    <w:rsid w:val="00C66643"/>
    <w:rsid w:val="00C93176"/>
    <w:rsid w:val="00CA6BD5"/>
    <w:rsid w:val="00CA7F18"/>
    <w:rsid w:val="00CB78C9"/>
    <w:rsid w:val="00CC5456"/>
    <w:rsid w:val="00CC786F"/>
    <w:rsid w:val="00CD7F75"/>
    <w:rsid w:val="00D15F27"/>
    <w:rsid w:val="00D1794C"/>
    <w:rsid w:val="00D41A28"/>
    <w:rsid w:val="00D76106"/>
    <w:rsid w:val="00D841C8"/>
    <w:rsid w:val="00D854BE"/>
    <w:rsid w:val="00D90572"/>
    <w:rsid w:val="00D91972"/>
    <w:rsid w:val="00D943AC"/>
    <w:rsid w:val="00D94FF0"/>
    <w:rsid w:val="00DC110B"/>
    <w:rsid w:val="00DC7CB9"/>
    <w:rsid w:val="00DD1E42"/>
    <w:rsid w:val="00DE2B8F"/>
    <w:rsid w:val="00DE73C8"/>
    <w:rsid w:val="00DF68C0"/>
    <w:rsid w:val="00E07CB7"/>
    <w:rsid w:val="00E21907"/>
    <w:rsid w:val="00E36C83"/>
    <w:rsid w:val="00E37DC7"/>
    <w:rsid w:val="00E44FA2"/>
    <w:rsid w:val="00E5001D"/>
    <w:rsid w:val="00E527CE"/>
    <w:rsid w:val="00E66A16"/>
    <w:rsid w:val="00E82A09"/>
    <w:rsid w:val="00E83AEB"/>
    <w:rsid w:val="00E84AC5"/>
    <w:rsid w:val="00EA5C5C"/>
    <w:rsid w:val="00EB178F"/>
    <w:rsid w:val="00ED31D1"/>
    <w:rsid w:val="00EE4DD2"/>
    <w:rsid w:val="00F14C4A"/>
    <w:rsid w:val="00F30718"/>
    <w:rsid w:val="00F309B7"/>
    <w:rsid w:val="00F32265"/>
    <w:rsid w:val="00F36866"/>
    <w:rsid w:val="00F64ED1"/>
    <w:rsid w:val="00F83C8B"/>
    <w:rsid w:val="00F924A5"/>
    <w:rsid w:val="00F96E40"/>
    <w:rsid w:val="00FB2DCC"/>
    <w:rsid w:val="00FB4301"/>
    <w:rsid w:val="00FD3A58"/>
    <w:rsid w:val="00FD740F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34964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434964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ijeloteksta2" w:type="paragraph">
    <w:name w:val="Body Text 2"/>
    <w:basedOn w:val="Normal"/>
    <w:link w:val="Tijeloteksta2Char"/>
    <w:rsid w:val="00ED31D1"/>
    <w:pPr>
      <w:spacing w:lineRule="auto" w:line="480" w:after="120"/>
    </w:pPr>
    <w:rPr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ED31D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2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8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8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8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8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34964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customStyle="1" w:styleId="Naslov3Char" w:type="character">
    <w:name w:val="Naslov 3 Char"/>
    <w:basedOn w:val="Zadanifontodlomka"/>
    <w:link w:val="Naslov3"/>
    <w:semiHidden/>
    <w:rsid w:val="00434964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ijeloteksta2" w:type="paragraph">
    <w:name w:val="Body Text 2"/>
    <w:basedOn w:val="Normal"/>
    <w:link w:val="Tijeloteksta2Char"/>
    <w:rsid w:val="00ED31D1"/>
    <w:pPr>
      <w:spacing w:after="120" w:line="480" w:lineRule="auto"/>
    </w:pPr>
    <w:rPr>
      <w:szCs w:val="20"/>
    </w:rPr>
  </w:style>
  <w:style w:customStyle="1" w:styleId="Tijeloteksta2Char" w:type="character">
    <w:name w:val="Tijelo teksta 2 Char"/>
    <w:basedOn w:val="Zadanifontodlomka"/>
    <w:link w:val="Tijeloteksta2"/>
    <w:rsid w:val="00ED31D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2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8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8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8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8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St-1506/2016-52</izvorni_sadrzaj>
    <derivirana_varijabla naziv="DomainObject.Oznaka_1">St-1506/2016-52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St-1506/2016</izvorni_sadrzaj>
    <derivirana_varijabla naziv="DomainObject.Predmet.OznakaBroj_1">St-1506/2016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registrator (spis Fine) u roč. 30</izvorni_sadrzaj>
    <derivirana_varijabla naziv="DomainObject.Predmet.PrimjedbaSuca_1">Čl. 444. st. 2. SZ
registrator (spis Fine) u roč. 30</derivirana_varijabla>
  </DomainObject.Predmet.PrimjedbaSuca>
  <DomainObject.Predmet.ProtustrankaFormated>
    <izvorni_sadrzaj>  BRANKO BRODOGRADNJA, za brodogradnju i usluge, društvo s ograničenom odgovornošću</izvorni_sadrzaj>
    <derivirana_varijabla naziv="DomainObject.Predmet.ProtustrankaFormated_1">  BRANKO BRODOGRADNJA, za brodogradnju i usluge, društvo s ograničenom odgovornošću</derivirana_varijabla>
  </DomainObject.Predmet.ProtustrankaFormated>
  <DomainObject.Predmet.ProtustrankaFormatedOIB>
    <izvorni_sadrzaj>  BRANKO BRODOGRADNJA, za brodogradnju i usluge, društvo s ograničenom odgovornošću, OIB 50823992538</izvorni_sadrzaj>
    <derivirana_varijabla naziv="DomainObject.Predmet.ProtustrankaFormatedOIB_1">  BRANKO BRODOGRADNJA, za brodogradnju i usluge, društvo s ograničenom odgovornošću, OIB 50823992538</derivirana_varijabla>
  </DomainObject.Predmet.ProtustrankaFormatedOIB>
  <DomainObject.Predmet.ProtustrankaFormatedWithAdress>
    <izvorni_sadrzaj> BRANKO BRODOGRADNJA, za brodogradnju i usluge, društvo s ograničenom odgovornošću, Poljička cesta-Bajnice 108, 21315 Jesenice</izvorni_sadrzaj>
    <derivirana_varijabla naziv="DomainObject.Predmet.ProtustrankaFormatedWithAdress_1"> BRANKO BRODOGRADNJA, za brodogradnju i usluge, društvo s ograničenom odgovornošću, Poljička cesta-Bajnice 108, 21315 Jesenice</derivirana_varijabla>
  </DomainObject.Predmet.ProtustrankaFormatedWithAdress>
  <DomainObject.Predmet.ProtustrankaFormatedWithAdressOIB>
    <izvorni_sadrzaj> BRANKO BRODOGRADNJA, za brodogradnju i usluge, društvo s ograničenom odgovornošću, OIB 50823992538, Poljička cesta-Bajnice 108, 21315 Jesenice</izvorni_sadrzaj>
    <derivirana_varijabla naziv="DomainObject.Predmet.ProtustrankaFormatedWithAdressOIB_1"> BRANKO BRODOGRADNJA, za brodogradnju i usluge, društvo s ograničenom odgovornošću, OIB 50823992538, Poljička cesta-Bajnice 108, 21315 Jesenice</derivirana_varijabla>
  </DomainObject.Predmet.ProtustrankaFormatedWithAdressOIB>
  <DomainObject.Predmet.ProtustrankaWithAdress>
    <izvorni_sadrzaj>BRANKO BRODOGRADNJA, za brodogradnju i usluge, društvo s ograničenom odgovornošću Poljička cesta-Bajnice 108, 21315 Jesenice</izvorni_sadrzaj>
    <derivirana_varijabla naziv="DomainObject.Predmet.ProtustrankaWithAdress_1">BRANKO BRODOGRADNJA, za brodogradnju i usluge, društvo s ograničenom odgovornošću Poljička cesta-Bajnice 108, 21315 Jesenice</derivirana_varijabla>
  </DomainObject.Predmet.ProtustrankaWithAdress>
  <DomainObject.Predmet.ProtustrankaWithAdressOIB>
    <izvorni_sadrzaj>BRANKO BRODOGRADNJA, za brodogradnju i usluge, društvo s ograničenom odgovornošću, OIB 50823992538, Poljička cesta-Bajnice 108, 21315 Jesenice</izvorni_sadrzaj>
    <derivirana_varijabla naziv="DomainObject.Predmet.ProtustrankaWithAdressOIB_1">BRANKO BRODOGRADNJA, za brodogradnju i usluge, društvo s ograničenom odgovornošću, OIB 50823992538, Poljička cesta-Bajnice 108, 21315 Jesenice</derivirana_varijabla>
  </DomainObject.Predmet.ProtustrankaWithAdressOIB>
  <DomainObject.Predmet.ProtustrankaNazivFormated>
    <izvorni_sadrzaj>BRANKO BRODOGRADNJA, za brodogradnju i usluge, društvo s ograničenom odgovornošću</izvorni_sadrzaj>
    <derivirana_varijabla naziv="DomainObject.Predmet.ProtustrankaNazivFormated_1">BRANKO BRODOGRADNJA, za brodogradnju i usluge, društvo s ograničenom odgovornošću</derivirana_varijabla>
  </DomainObject.Predmet.ProtustrankaNazivFormated>
  <DomainObject.Predmet.ProtustrankaNazivFormatedOIB>
    <izvorni_sadrzaj>BRANKO BRODOGRADNJA, za brodogradnju i usluge, društvo s ograničenom odgovornošću, OIB 50823992538</izvorni_sadrzaj>
    <derivirana_varijabla naziv="DomainObject.Predmet.ProtustrankaNazivFormatedOIB_1">BRANKO BRODOGRADNJA, za brodogradnju i usluge, društvo s ograničenom odgovornošću, OIB 50823992538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324342.11</izvorni_sadrzaj>
    <derivirana_varijabla naziv="DomainObject.Predmet.TrenutnaVrijednost_1">324342.11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BRANKO BRODOGRADNJA, za brodogradnju i usluge, društvo s ograničenom odgovornošću</item>
    </izvorni_sadrzaj>
    <derivirana_varijabla naziv="DomainObject.Predmet.ProtuStrankaListFormated_1">
      <item>BRANKO BRODOGRADNJA, za brodogradnju i usluge, društvo s ograničenom odgovornošću</item>
    </derivirana_varijabla>
  </DomainObject.Predmet.ProtuStrankaListFormated>
  <DomainObject.Predmet.ProtuStrankaListFormatedOIB>
    <izvorni_sadrzaj>
      <item>BRANKO BRODOGRADNJA, za brodogradnju i usluge, društvo s ograničenom odgovornošću, OIB 50823992538</item>
    </izvorni_sadrzaj>
    <derivirana_varijabla naziv="DomainObject.Predmet.ProtuStrankaListFormatedOIB_1">
      <item>BRANKO BRODOGRADNJA, za brodogradnju i usluge, društvo s ograničenom odgovornošću, OIB 50823992538</item>
    </derivirana_varijabla>
  </DomainObject.Predmet.ProtuStrankaListFormatedOIB>
  <DomainObject.Predmet.ProtuStrankaListFormatedWithAdress>
    <izvorni_sadrzaj>
      <item>BRANKO BRODOGRADNJA, za brodogradnju i usluge, društvo s ograničenom odgovornošću, Poljička cesta-Bajnice 108, 21315 Jesenice</item>
    </izvorni_sadrzaj>
    <derivirana_varijabla naziv="DomainObject.Predmet.ProtuStrankaListFormatedWithAdress_1">
      <item>BRANKO BRODOGRADNJA, za brodogradnju i usluge, društvo s ograničenom odgovornošću, Poljička cesta-Bajnice 108, 21315 Jesenice</item>
    </derivirana_varijabla>
  </DomainObject.Predmet.ProtuStrankaListFormatedWithAdress>
  <DomainObject.Predmet.ProtuStrankaListFormatedWithAdressOIB>
    <izvorni_sadrzaj>
      <item>BRANKO BRODOGRADNJA, za brodogradnju i usluge, društvo s ograničenom odgovornošću, OIB 50823992538, Poljička cesta-Bajnice 108, 21315 Jesenice</item>
    </izvorni_sadrzaj>
    <derivirana_varijabla naziv="DomainObject.Predmet.ProtuStrankaListFormatedWithAdressOIB_1">
      <item>BRANKO BRODOGRADNJA, za brodogradnju i usluge, društvo s ograničenom odgovornošću, OIB 50823992538, Poljička cesta-Bajnice 108, 21315 Jesenice</item>
    </derivirana_varijabla>
  </DomainObject.Predmet.ProtuStrankaListFormatedWithAdressOIB>
  <DomainObject.Predmet.ProtuStrankaListNazivFormated>
    <izvorni_sadrzaj>
      <item>BRANKO BRODOGRADNJA, za brodogradnju i usluge, društvo s ograničenom odgovornošću</item>
    </izvorni_sadrzaj>
    <derivirana_varijabla naziv="DomainObject.Predmet.ProtuStrankaListNazivFormated_1">
      <item>BRANKO BRODOGRADNJA, za brodogradnju i usluge, društvo s ograničenom odgovornošću</item>
    </derivirana_varijabla>
  </DomainObject.Predmet.ProtuStrankaListNazivFormated>
  <DomainObject.Predmet.ProtuStrankaListNazivFormatedOIB>
    <izvorni_sadrzaj>
      <item>BRANKO BRODOGRADNJA, za brodogradnju i usluge, društvo s ograničenom odgovornošću, OIB 50823992538</item>
    </izvorni_sadrzaj>
    <derivirana_varijabla naziv="DomainObject.Predmet.ProtuStrankaListNazivFormatedOIB_1">
      <item>BRANKO BRODOGRADNJA, za brodogradnju i usluge, društvo s ograničenom odgovornošću, OIB 50823992538</item>
    </derivirana_varijabla>
  </DomainObject.Predmet.ProtuStrankaListNazivFormatedOIB>
  <DomainObject.Predmet.OstaliListFormated>
    <izvorni_sadrzaj>
      <item>Odvjetnik Mirko Drašković</item>
    </izvorni_sadrzaj>
    <derivirana_varijabla naziv="DomainObject.Predmet.OstaliListFormated_1">
      <item>Odvjetnik Mirko Drašković</item>
    </derivirana_varijabla>
  </DomainObject.Predmet.OstaliListFormated>
  <DomainObject.Predmet.OstaliListFormatedOIB>
    <izvorni_sadrzaj>
      <item>Odvjetnik Mirko Drašković</item>
    </izvorni_sadrzaj>
    <derivirana_varijabla naziv="DomainObject.Predmet.OstaliListFormatedOIB_1">
      <item>Odvjetnik Mirko Drašković</item>
    </derivirana_varijabla>
  </DomainObject.Predmet.OstaliListFormatedOIB>
  <DomainObject.Predmet.OstaliListFormatedWithAdress>
    <izvorni_sadrzaj>
      <item>Odvjetnik Mirko Drašković, Bana Berislavića 15, 21000 Split</item>
    </izvorni_sadrzaj>
    <derivirana_varijabla naziv="DomainObject.Predmet.OstaliListFormatedWithAdress_1">
      <item>Odvjetnik Mirko Drašković, Bana Berislavića 15, 21000 Split</item>
    </derivirana_varijabla>
  </DomainObject.Predmet.OstaliListFormatedWithAdress>
  <DomainObject.Predmet.OstaliListFormatedWithAdressOIB>
    <izvorni_sadrzaj>
      <item>Odvjetnik Mirko Drašković, Bana Berislavića 15, 21000 Split</item>
    </izvorni_sadrzaj>
    <derivirana_varijabla naziv="DomainObject.Predmet.OstaliListFormatedWithAdressOIB_1">
      <item>Odvjetnik Mirko Drašković, Bana Berislavića 15, 21000 Split</item>
    </derivirana_varijabla>
  </DomainObject.Predmet.OstaliListFormatedWithAdressOIB>
  <DomainObject.Predmet.OstaliListNazivFormated>
    <izvorni_sadrzaj>
      <item>Odvjetnik Mirko Drašković</item>
    </izvorni_sadrzaj>
    <derivirana_varijabla naziv="DomainObject.Predmet.OstaliListNazivFormated_1">
      <item>Odvjetnik Mirko Drašković</item>
    </derivirana_varijabla>
  </DomainObject.Predmet.OstaliListNazivFormated>
  <DomainObject.Predmet.OstaliListNazivFormatedOIB>
    <izvorni_sadrzaj>
      <item>Odvjetnik Mirko Drašković</item>
    </izvorni_sadrzaj>
    <derivirana_varijabla naziv="DomainObject.Predmet.OstaliListNazivFormatedOIB_1">
      <item>Odvjetnik Mirko Drašković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>St-1506/2016-52</izvorni_sadrzaj>
    <derivirana_varijabla naziv="DomainObject.PoslovniBrojDokumenta_1">St-1506/2016-52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BRANKO BRODOGRADNJA, za brodogradnju i usluge, društvo s ograničenom odgovornošću</izvorni_sadrzaj>
    <derivirana_varijabla naziv="DomainObject.Predmet.ProtustrankaIDrugi_1">BRANKO BRODOGRADNJA, za brodogradnju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BRANKO BRODOGRADNJA, za brodogradnju i usluge, društvo s ograničenom odgovornošću, OIB 50823992538, Poljička cesta-Bajnice 108, 21315 Jesenice</izvorni_sadrzaj>
    <derivirana_varijabla naziv="DomainObject.Predmet.ProtustrankaIDrugiAdressOIB_1">BRANKO BRODOGRADNJA, za brodogradnju i usluge, društvo s ograničenom odgovornošću, OIB 50823992538, Poljička cesta-Bajnice 108,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BRODOGRADNJA, za brodogradnju i usluge, društvo s ograničenom odgovornošću</item>
      <item>FINANCIJSKA AGENCIJA, RC SPLIT</item>
      <item>Odvjetnik Mirko Drašković</item>
    </izvorni_sadrzaj>
    <derivirana_varijabla naziv="DomainObject.Predmet.SudioniciListNaziv_1">
      <item>BRANKO BRODOGRADNJA, za brodogradnju i usluge, društvo s ograničenom odgovornošću</item>
      <item>FINANCIJSKA AGENCIJA, RC SPLIT</item>
      <item>Odvjetnik Mirko Drašković</item>
    </derivirana_varijabla>
  </DomainObject.Predmet.SudioniciListNaziv>
  <DomainObject.Predmet.SudioniciListAdressOIB>
    <izvorni_sadrzaj>
      <item>BRANKO BRODOGRADNJA, za brodogradnju i usluge, društvo s ograničenom odgovornošću, OIB 50823992538, Poljička cesta-Bajnice 108,21315 Jesenice</item>
      <item>FINANCIJSKA AGENCIJA, RC SPLIT, OIB 85821130368, Mažuranićevo šetalište 24 b,21000 Split</item>
      <item>Odvjetnik Mirko Drašković, Bana Berislavića 15,21000 Split</item>
    </izvorni_sadrzaj>
    <derivirana_varijabla naziv="DomainObject.Predmet.SudioniciListAdressOIB_1">
      <item>BRANKO BRODOGRADNJA, za brodogradnju i usluge, društvo s ograničenom odgovornošću, OIB 50823992538, Poljička cesta-Bajnice 108,21315 Jesenice</item>
      <item>FINANCIJSKA AGENCIJA, RC SPLIT, OIB 85821130368, Mažuranićevo šetalište 24 b,21000 Split</item>
      <item>Odvjetnik Mirko Drašković, Bana Berislavića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50823992538</item>
      <item>, OIB 85821130368</item>
      <item>, OIB null</item>
    </izvorni_sadrzaj>
    <derivirana_varijabla naziv="DomainObject.Predmet.SudioniciListNazivOIB_1">
      <item>, OIB 50823992538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653</properties:Words>
  <properties:Characters>3688</properties:Characters>
  <properties:Lines>91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2018-07-30T13:02:00Z</dcterms:created>
  <dc:creator>none</dc:creator>
  <cp:lastModifiedBy>Srđan Gavranić</cp:lastModifiedBy>
  <cp:lastPrinted>2018-07-31T08:56:00Z</cp:lastPrinted>
  <dcterms:modified xmlns:xsi="http://www.w3.org/2001/XMLSchema-instance" xsi:type="dcterms:W3CDTF">2018-07-31T09:00:00Z</dcterms:modified>
  <cp:revision>8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St-1506/2016-52 / Odluka - Rješenje - određivanje nagrade stečajnom upravitelju (rješenje_-_nagrada_i_naknada_troškova_NOVO.docx)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